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51E7" w:rsidRPr="00B457DA" w:rsidRDefault="001F51E7" w:rsidP="006153DA">
      <w:pPr>
        <w:jc w:val="both"/>
        <w:rPr>
          <w:rFonts w:ascii="Times New Roman" w:hAnsi="Times New Roman" w:cs="Times New Roman"/>
          <w:sz w:val="24"/>
          <w:szCs w:val="24"/>
        </w:rPr>
      </w:pPr>
      <w:r w:rsidRPr="00B457DA">
        <w:rPr>
          <w:rFonts w:ascii="Times New Roman" w:hAnsi="Times New Roman" w:cs="Times New Roman"/>
          <w:sz w:val="24"/>
          <w:szCs w:val="24"/>
        </w:rPr>
        <w:t>1.</w:t>
      </w:r>
    </w:p>
    <w:tbl>
      <w:tblPr>
        <w:tblW w:w="9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249"/>
        <w:gridCol w:w="2738"/>
        <w:gridCol w:w="2001"/>
        <w:gridCol w:w="2001"/>
        <w:gridCol w:w="1986"/>
      </w:tblGrid>
      <w:tr w:rsidR="001F51E7" w:rsidRPr="00B457DA" w:rsidTr="004C69D8">
        <w:tc>
          <w:tcPr>
            <w:tcW w:w="1249"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b/>
                <w:bCs/>
                <w:color w:val="2B2B2B"/>
                <w:kern w:val="0"/>
                <w:sz w:val="24"/>
                <w:szCs w:val="24"/>
                <w14:ligatures w14:val="none"/>
              </w:rPr>
            </w:pPr>
            <w:r w:rsidRPr="00B457DA">
              <w:rPr>
                <w:rFonts w:ascii="Times New Roman" w:eastAsia="Times New Roman" w:hAnsi="Times New Roman" w:cs="Times New Roman"/>
                <w:b/>
                <w:bCs/>
                <w:color w:val="2B2B2B"/>
                <w:kern w:val="0"/>
                <w:sz w:val="24"/>
                <w:szCs w:val="24"/>
                <w14:ligatures w14:val="none"/>
              </w:rPr>
              <w:t>Data size</w:t>
            </w:r>
          </w:p>
        </w:tc>
        <w:tc>
          <w:tcPr>
            <w:tcW w:w="2738"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b/>
                <w:bCs/>
                <w:color w:val="2B2B2B"/>
                <w:kern w:val="0"/>
                <w:sz w:val="24"/>
                <w:szCs w:val="24"/>
                <w14:ligatures w14:val="none"/>
              </w:rPr>
            </w:pPr>
            <w:r w:rsidRPr="00B457DA">
              <w:rPr>
                <w:rFonts w:ascii="Times New Roman" w:eastAsia="Times New Roman" w:hAnsi="Times New Roman" w:cs="Times New Roman"/>
                <w:b/>
                <w:bCs/>
                <w:color w:val="2B2B2B"/>
                <w:kern w:val="0"/>
                <w:sz w:val="24"/>
                <w:szCs w:val="24"/>
                <w14:ligatures w14:val="none"/>
              </w:rPr>
              <w:t>Configuration</w:t>
            </w:r>
          </w:p>
        </w:tc>
        <w:tc>
          <w:tcPr>
            <w:tcW w:w="2001"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b/>
                <w:bCs/>
                <w:color w:val="2B2B2B"/>
                <w:kern w:val="0"/>
                <w:sz w:val="24"/>
                <w:szCs w:val="24"/>
                <w14:ligatures w14:val="none"/>
              </w:rPr>
            </w:pPr>
            <w:r w:rsidRPr="00B457DA">
              <w:rPr>
                <w:rFonts w:ascii="Times New Roman" w:eastAsia="Times New Roman" w:hAnsi="Times New Roman" w:cs="Times New Roman"/>
                <w:b/>
                <w:bCs/>
                <w:color w:val="2B2B2B"/>
                <w:kern w:val="0"/>
                <w:sz w:val="24"/>
                <w:szCs w:val="24"/>
                <w14:ligatures w14:val="none"/>
              </w:rPr>
              <w:t>Training error</w:t>
            </w:r>
          </w:p>
        </w:tc>
        <w:tc>
          <w:tcPr>
            <w:tcW w:w="2001"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b/>
                <w:bCs/>
                <w:color w:val="2B2B2B"/>
                <w:kern w:val="0"/>
                <w:sz w:val="24"/>
                <w:szCs w:val="24"/>
                <w14:ligatures w14:val="none"/>
              </w:rPr>
            </w:pPr>
            <w:r w:rsidRPr="00B457DA">
              <w:rPr>
                <w:rFonts w:ascii="Times New Roman" w:eastAsia="Times New Roman" w:hAnsi="Times New Roman" w:cs="Times New Roman"/>
                <w:b/>
                <w:bCs/>
                <w:color w:val="2B2B2B"/>
                <w:kern w:val="0"/>
                <w:sz w:val="24"/>
                <w:szCs w:val="24"/>
                <w14:ligatures w14:val="none"/>
              </w:rPr>
              <w:t>Validation error</w:t>
            </w:r>
          </w:p>
        </w:tc>
        <w:tc>
          <w:tcPr>
            <w:tcW w:w="1986"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b/>
                <w:bCs/>
                <w:color w:val="2B2B2B"/>
                <w:kern w:val="0"/>
                <w:sz w:val="24"/>
                <w:szCs w:val="24"/>
                <w14:ligatures w14:val="none"/>
              </w:rPr>
            </w:pPr>
            <w:r w:rsidRPr="00B457DA">
              <w:rPr>
                <w:rFonts w:ascii="Times New Roman" w:eastAsia="Times New Roman" w:hAnsi="Times New Roman" w:cs="Times New Roman"/>
                <w:b/>
                <w:bCs/>
                <w:color w:val="2B2B2B"/>
                <w:kern w:val="0"/>
                <w:sz w:val="24"/>
                <w:szCs w:val="24"/>
                <w14:ligatures w14:val="none"/>
              </w:rPr>
              <w:t>Time of execution</w:t>
            </w:r>
          </w:p>
        </w:tc>
      </w:tr>
      <w:tr w:rsidR="001F51E7" w:rsidRPr="00B457DA" w:rsidTr="004C69D8">
        <w:tc>
          <w:tcPr>
            <w:tcW w:w="1249"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1000</w:t>
            </w:r>
          </w:p>
        </w:tc>
        <w:tc>
          <w:tcPr>
            <w:tcW w:w="2738"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1 hidden layer 4 nodes</w:t>
            </w:r>
          </w:p>
        </w:tc>
        <w:tc>
          <w:tcPr>
            <w:tcW w:w="2001"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 </w:t>
            </w:r>
            <w:r w:rsidR="00B457DA" w:rsidRPr="00B457DA">
              <w:rPr>
                <w:rFonts w:ascii="Times New Roman" w:eastAsia="Times New Roman" w:hAnsi="Times New Roman" w:cs="Times New Roman"/>
                <w:color w:val="2B2B2B"/>
                <w:kern w:val="0"/>
                <w:sz w:val="24"/>
                <w:szCs w:val="24"/>
                <w14:ligatures w14:val="none"/>
              </w:rPr>
              <w:t>0.191</w:t>
            </w:r>
          </w:p>
        </w:tc>
        <w:tc>
          <w:tcPr>
            <w:tcW w:w="2001"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 </w:t>
            </w:r>
            <w:r w:rsidR="00B457DA" w:rsidRPr="00B457DA">
              <w:rPr>
                <w:rFonts w:ascii="Times New Roman" w:eastAsia="Times New Roman" w:hAnsi="Times New Roman" w:cs="Times New Roman"/>
                <w:color w:val="2B2B2B"/>
                <w:kern w:val="0"/>
                <w:sz w:val="24"/>
                <w:szCs w:val="24"/>
                <w14:ligatures w14:val="none"/>
              </w:rPr>
              <w:t>0.186674</w:t>
            </w:r>
          </w:p>
        </w:tc>
        <w:tc>
          <w:tcPr>
            <w:tcW w:w="1986"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 </w:t>
            </w:r>
            <w:r w:rsidR="00B457DA" w:rsidRPr="00B457DA">
              <w:rPr>
                <w:rFonts w:ascii="Times New Roman" w:eastAsia="Times New Roman" w:hAnsi="Times New Roman" w:cs="Times New Roman"/>
                <w:color w:val="2B2B2B"/>
                <w:kern w:val="0"/>
                <w:sz w:val="24"/>
                <w:szCs w:val="24"/>
                <w14:ligatures w14:val="none"/>
              </w:rPr>
              <w:t>144.39</w:t>
            </w:r>
          </w:p>
        </w:tc>
      </w:tr>
      <w:tr w:rsidR="001F51E7" w:rsidRPr="00B457DA" w:rsidTr="004C69D8">
        <w:tc>
          <w:tcPr>
            <w:tcW w:w="1249"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10000</w:t>
            </w:r>
          </w:p>
        </w:tc>
        <w:tc>
          <w:tcPr>
            <w:tcW w:w="2738"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1 hidden layer 4 nodes</w:t>
            </w:r>
          </w:p>
        </w:tc>
        <w:tc>
          <w:tcPr>
            <w:tcW w:w="2001"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 </w:t>
            </w:r>
            <w:r w:rsidR="00B457DA" w:rsidRPr="00B457DA">
              <w:rPr>
                <w:rFonts w:ascii="Times New Roman" w:eastAsia="Times New Roman" w:hAnsi="Times New Roman" w:cs="Times New Roman"/>
                <w:color w:val="2B2B2B"/>
                <w:kern w:val="0"/>
                <w:sz w:val="24"/>
                <w:szCs w:val="24"/>
                <w14:ligatures w14:val="none"/>
              </w:rPr>
              <w:t>0.00360</w:t>
            </w:r>
          </w:p>
        </w:tc>
        <w:tc>
          <w:tcPr>
            <w:tcW w:w="2001"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 </w:t>
            </w:r>
            <w:r w:rsidR="00B457DA" w:rsidRPr="00B457DA">
              <w:rPr>
                <w:rFonts w:ascii="Times New Roman" w:eastAsia="Times New Roman" w:hAnsi="Times New Roman" w:cs="Times New Roman"/>
                <w:color w:val="2B2B2B"/>
                <w:kern w:val="0"/>
                <w:sz w:val="24"/>
                <w:szCs w:val="24"/>
                <w14:ligatures w14:val="none"/>
              </w:rPr>
              <w:t>0.003868</w:t>
            </w:r>
          </w:p>
        </w:tc>
        <w:tc>
          <w:tcPr>
            <w:tcW w:w="1986"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 </w:t>
            </w:r>
            <w:r w:rsidR="00B457DA" w:rsidRPr="00B457DA">
              <w:rPr>
                <w:rFonts w:ascii="Times New Roman" w:eastAsia="Times New Roman" w:hAnsi="Times New Roman" w:cs="Times New Roman"/>
                <w:color w:val="2B2B2B"/>
                <w:kern w:val="0"/>
                <w:sz w:val="24"/>
                <w:szCs w:val="24"/>
                <w14:ligatures w14:val="none"/>
              </w:rPr>
              <w:t>132.4244</w:t>
            </w:r>
          </w:p>
        </w:tc>
      </w:tr>
      <w:tr w:rsidR="001F51E7" w:rsidRPr="00B457DA" w:rsidTr="004C69D8">
        <w:tc>
          <w:tcPr>
            <w:tcW w:w="1249"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100000</w:t>
            </w:r>
          </w:p>
        </w:tc>
        <w:tc>
          <w:tcPr>
            <w:tcW w:w="2738"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1 hidden layer 4 nodes</w:t>
            </w:r>
          </w:p>
        </w:tc>
        <w:tc>
          <w:tcPr>
            <w:tcW w:w="2001"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 </w:t>
            </w:r>
            <w:r w:rsidR="00B457DA" w:rsidRPr="00B457DA">
              <w:rPr>
                <w:rFonts w:ascii="Times New Roman" w:eastAsia="Times New Roman" w:hAnsi="Times New Roman" w:cs="Times New Roman"/>
                <w:color w:val="2B2B2B"/>
                <w:kern w:val="0"/>
                <w:sz w:val="24"/>
                <w:szCs w:val="24"/>
                <w14:ligatures w14:val="none"/>
              </w:rPr>
              <w:t>0.00158</w:t>
            </w:r>
          </w:p>
        </w:tc>
        <w:tc>
          <w:tcPr>
            <w:tcW w:w="2001"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 </w:t>
            </w:r>
            <w:r w:rsidR="00B457DA" w:rsidRPr="00B457DA">
              <w:rPr>
                <w:rFonts w:ascii="Times New Roman" w:eastAsia="Times New Roman" w:hAnsi="Times New Roman" w:cs="Times New Roman"/>
                <w:color w:val="2B2B2B"/>
                <w:kern w:val="0"/>
                <w:sz w:val="24"/>
                <w:szCs w:val="24"/>
                <w14:ligatures w14:val="none"/>
              </w:rPr>
              <w:t>0.001270</w:t>
            </w:r>
          </w:p>
        </w:tc>
        <w:tc>
          <w:tcPr>
            <w:tcW w:w="1986"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 </w:t>
            </w:r>
            <w:r w:rsidR="00B457DA" w:rsidRPr="00B457DA">
              <w:rPr>
                <w:rFonts w:ascii="Times New Roman" w:eastAsia="Times New Roman" w:hAnsi="Times New Roman" w:cs="Times New Roman"/>
                <w:color w:val="2B2B2B"/>
                <w:kern w:val="0"/>
                <w:sz w:val="24"/>
                <w:szCs w:val="24"/>
                <w14:ligatures w14:val="none"/>
              </w:rPr>
              <w:t>162.603471</w:t>
            </w:r>
          </w:p>
        </w:tc>
      </w:tr>
      <w:tr w:rsidR="001F51E7" w:rsidRPr="00B457DA" w:rsidTr="004C69D8">
        <w:tc>
          <w:tcPr>
            <w:tcW w:w="1249"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1000</w:t>
            </w:r>
          </w:p>
        </w:tc>
        <w:tc>
          <w:tcPr>
            <w:tcW w:w="2738"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2 hidden layers of 4 nodes each</w:t>
            </w:r>
          </w:p>
        </w:tc>
        <w:tc>
          <w:tcPr>
            <w:tcW w:w="2001"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 </w:t>
            </w:r>
            <w:r w:rsidR="00B457DA" w:rsidRPr="00B457DA">
              <w:rPr>
                <w:rFonts w:ascii="Times New Roman" w:eastAsia="Times New Roman" w:hAnsi="Times New Roman" w:cs="Times New Roman"/>
                <w:color w:val="2B2B2B"/>
                <w:kern w:val="0"/>
                <w:sz w:val="24"/>
                <w:szCs w:val="24"/>
                <w14:ligatures w14:val="none"/>
              </w:rPr>
              <w:t>0.30600</w:t>
            </w:r>
          </w:p>
        </w:tc>
        <w:tc>
          <w:tcPr>
            <w:tcW w:w="2001"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 </w:t>
            </w:r>
            <w:r w:rsidR="00B457DA" w:rsidRPr="00B457DA">
              <w:rPr>
                <w:rFonts w:ascii="Times New Roman" w:eastAsia="Times New Roman" w:hAnsi="Times New Roman" w:cs="Times New Roman"/>
                <w:color w:val="2B2B2B"/>
                <w:kern w:val="0"/>
                <w:sz w:val="24"/>
                <w:szCs w:val="24"/>
                <w14:ligatures w14:val="none"/>
              </w:rPr>
              <w:t>0.294971</w:t>
            </w:r>
          </w:p>
        </w:tc>
        <w:tc>
          <w:tcPr>
            <w:tcW w:w="1986"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 </w:t>
            </w:r>
            <w:r w:rsidR="00B457DA" w:rsidRPr="00B457DA">
              <w:rPr>
                <w:rFonts w:ascii="Times New Roman" w:eastAsia="Times New Roman" w:hAnsi="Times New Roman" w:cs="Times New Roman"/>
                <w:color w:val="2B2B2B"/>
                <w:kern w:val="0"/>
                <w:sz w:val="24"/>
                <w:szCs w:val="24"/>
                <w14:ligatures w14:val="none"/>
              </w:rPr>
              <w:t>165.765</w:t>
            </w:r>
          </w:p>
        </w:tc>
      </w:tr>
      <w:tr w:rsidR="001F51E7" w:rsidRPr="00B457DA" w:rsidTr="004C69D8">
        <w:tc>
          <w:tcPr>
            <w:tcW w:w="1249"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10000</w:t>
            </w:r>
          </w:p>
        </w:tc>
        <w:tc>
          <w:tcPr>
            <w:tcW w:w="2738"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2 hidden layers of 4 nodes each</w:t>
            </w:r>
          </w:p>
        </w:tc>
        <w:tc>
          <w:tcPr>
            <w:tcW w:w="2001"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 </w:t>
            </w:r>
            <w:r w:rsidR="00B457DA" w:rsidRPr="00B457DA">
              <w:rPr>
                <w:rFonts w:ascii="Times New Roman" w:eastAsia="Times New Roman" w:hAnsi="Times New Roman" w:cs="Times New Roman"/>
                <w:color w:val="2B2B2B"/>
                <w:kern w:val="0"/>
                <w:sz w:val="24"/>
                <w:szCs w:val="24"/>
                <w14:ligatures w14:val="none"/>
              </w:rPr>
              <w:t>0.00540</w:t>
            </w:r>
          </w:p>
        </w:tc>
        <w:tc>
          <w:tcPr>
            <w:tcW w:w="2001"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 </w:t>
            </w:r>
            <w:r w:rsidR="00B457DA" w:rsidRPr="00B457DA">
              <w:rPr>
                <w:rFonts w:ascii="Times New Roman" w:eastAsia="Times New Roman" w:hAnsi="Times New Roman" w:cs="Times New Roman"/>
                <w:color w:val="2B2B2B"/>
                <w:kern w:val="0"/>
                <w:sz w:val="24"/>
                <w:szCs w:val="24"/>
                <w14:ligatures w14:val="none"/>
              </w:rPr>
              <w:t>0.004873</w:t>
            </w:r>
          </w:p>
        </w:tc>
        <w:tc>
          <w:tcPr>
            <w:tcW w:w="1986"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 </w:t>
            </w:r>
            <w:r w:rsidR="00B457DA" w:rsidRPr="00B457DA">
              <w:rPr>
                <w:rFonts w:ascii="Times New Roman" w:eastAsia="Times New Roman" w:hAnsi="Times New Roman" w:cs="Times New Roman"/>
                <w:color w:val="2B2B2B"/>
                <w:kern w:val="0"/>
                <w:sz w:val="24"/>
                <w:szCs w:val="24"/>
                <w14:ligatures w14:val="none"/>
              </w:rPr>
              <w:t>121.507</w:t>
            </w:r>
          </w:p>
        </w:tc>
      </w:tr>
      <w:tr w:rsidR="001F51E7" w:rsidRPr="00B457DA" w:rsidTr="004C69D8">
        <w:tc>
          <w:tcPr>
            <w:tcW w:w="1249"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100000</w:t>
            </w:r>
          </w:p>
        </w:tc>
        <w:tc>
          <w:tcPr>
            <w:tcW w:w="2738"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2 hidden layers of 4 nodes each</w:t>
            </w:r>
          </w:p>
        </w:tc>
        <w:tc>
          <w:tcPr>
            <w:tcW w:w="2001"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 </w:t>
            </w:r>
            <w:r w:rsidR="00B457DA" w:rsidRPr="00B457DA">
              <w:rPr>
                <w:rFonts w:ascii="Times New Roman" w:eastAsia="Times New Roman" w:hAnsi="Times New Roman" w:cs="Times New Roman"/>
                <w:color w:val="2B2B2B"/>
                <w:kern w:val="0"/>
                <w:sz w:val="24"/>
                <w:szCs w:val="24"/>
                <w14:ligatures w14:val="none"/>
              </w:rPr>
              <w:t>0.00173</w:t>
            </w:r>
          </w:p>
        </w:tc>
        <w:tc>
          <w:tcPr>
            <w:tcW w:w="2001"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 </w:t>
            </w:r>
            <w:r w:rsidR="00B457DA" w:rsidRPr="00B457DA">
              <w:rPr>
                <w:rFonts w:ascii="Times New Roman" w:eastAsia="Times New Roman" w:hAnsi="Times New Roman" w:cs="Times New Roman"/>
                <w:color w:val="2B2B2B"/>
                <w:kern w:val="0"/>
                <w:sz w:val="24"/>
                <w:szCs w:val="24"/>
                <w14:ligatures w14:val="none"/>
              </w:rPr>
              <w:t>0.002644</w:t>
            </w:r>
          </w:p>
        </w:tc>
        <w:tc>
          <w:tcPr>
            <w:tcW w:w="1986" w:type="dxa"/>
            <w:shd w:val="clear" w:color="auto" w:fill="FFFFFF"/>
            <w:hideMark/>
          </w:tcPr>
          <w:p w:rsidR="001F51E7" w:rsidRPr="00B457DA" w:rsidRDefault="001F51E7"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 </w:t>
            </w:r>
            <w:r w:rsidR="00B457DA" w:rsidRPr="00B457DA">
              <w:rPr>
                <w:rFonts w:ascii="Times New Roman" w:eastAsia="Times New Roman" w:hAnsi="Times New Roman" w:cs="Times New Roman"/>
                <w:color w:val="2B2B2B"/>
                <w:kern w:val="0"/>
                <w:sz w:val="24"/>
                <w:szCs w:val="24"/>
                <w14:ligatures w14:val="none"/>
              </w:rPr>
              <w:t>178.7459</w:t>
            </w:r>
          </w:p>
        </w:tc>
      </w:tr>
    </w:tbl>
    <w:p w:rsidR="001F51E7" w:rsidRPr="00B457DA" w:rsidRDefault="001F51E7" w:rsidP="006153DA">
      <w:pPr>
        <w:jc w:val="both"/>
        <w:rPr>
          <w:rFonts w:ascii="Times New Roman" w:hAnsi="Times New Roman" w:cs="Times New Roman"/>
          <w:sz w:val="24"/>
          <w:szCs w:val="24"/>
        </w:rPr>
      </w:pPr>
      <w:r w:rsidRPr="00B457DA">
        <w:rPr>
          <w:rFonts w:ascii="Times New Roman" w:hAnsi="Times New Roman" w:cs="Times New Roman"/>
          <w:sz w:val="24"/>
          <w:szCs w:val="24"/>
        </w:rPr>
        <w:t>2.</w:t>
      </w:r>
    </w:p>
    <w:p w:rsidR="00B457DA" w:rsidRPr="00B457DA" w:rsidRDefault="00B457DA" w:rsidP="006153DA">
      <w:pPr>
        <w:jc w:val="both"/>
        <w:rPr>
          <w:rFonts w:ascii="Times New Roman" w:hAnsi="Times New Roman" w:cs="Times New Roman"/>
          <w:sz w:val="24"/>
          <w:szCs w:val="24"/>
        </w:rPr>
      </w:pPr>
      <w:r w:rsidRPr="00B457DA">
        <w:rPr>
          <w:rFonts w:ascii="Times New Roman" w:hAnsi="Times New Roman" w:cs="Times New Roman"/>
          <w:sz w:val="24"/>
          <w:szCs w:val="24"/>
        </w:rPr>
        <w:t xml:space="preserve">The model utilizing 100,000 data points and one hidden layer with four nodes demonstrates the best performance according to the provided results. The model configuration with 100,000 data points and 1 hidden layer with 4 nodes demonstrated the best generalization capability by reaching a validation error of 0.001270. The model using 100,000 data points and two network layers reached a similar training error rate (0.00173 </w:t>
      </w:r>
      <w:proofErr w:type="spellStart"/>
      <w:r w:rsidRPr="00B457DA">
        <w:rPr>
          <w:rFonts w:ascii="Times New Roman" w:hAnsi="Times New Roman" w:cs="Times New Roman"/>
          <w:sz w:val="24"/>
          <w:szCs w:val="24"/>
        </w:rPr>
        <w:t>vs</w:t>
      </w:r>
      <w:proofErr w:type="spellEnd"/>
      <w:r w:rsidRPr="00B457DA">
        <w:rPr>
          <w:rFonts w:ascii="Times New Roman" w:hAnsi="Times New Roman" w:cs="Times New Roman"/>
          <w:sz w:val="24"/>
          <w:szCs w:val="24"/>
        </w:rPr>
        <w:t xml:space="preserve"> 0.00158) but showed increased validation error of 0.002644. The single-layer model executes faster than its 2-layer counterpart because it requires less time (162.60s) compared to (178.75s). The selected model architecture strikes a perfect equilibrium between keeping data processing efficient while maintaining strong generalization ability and model </w:t>
      </w:r>
      <w:proofErr w:type="spellStart"/>
      <w:r w:rsidRPr="00B457DA">
        <w:rPr>
          <w:rFonts w:ascii="Times New Roman" w:hAnsi="Times New Roman" w:cs="Times New Roman"/>
          <w:sz w:val="24"/>
          <w:szCs w:val="24"/>
        </w:rPr>
        <w:t>simpleness</w:t>
      </w:r>
      <w:proofErr w:type="spellEnd"/>
      <w:r w:rsidRPr="00B457DA">
        <w:rPr>
          <w:rFonts w:ascii="Times New Roman" w:hAnsi="Times New Roman" w:cs="Times New Roman"/>
          <w:sz w:val="24"/>
          <w:szCs w:val="24"/>
        </w:rPr>
        <w:t>.</w:t>
      </w:r>
    </w:p>
    <w:p w:rsidR="00B457DA" w:rsidRDefault="00B457DA" w:rsidP="006153DA">
      <w:pPr>
        <w:jc w:val="both"/>
        <w:rPr>
          <w:rFonts w:ascii="Times New Roman" w:hAnsi="Times New Roman" w:cs="Times New Roman"/>
          <w:sz w:val="24"/>
          <w:szCs w:val="24"/>
        </w:rPr>
      </w:pPr>
    </w:p>
    <w:p w:rsidR="00B457DA" w:rsidRPr="00B457DA" w:rsidRDefault="00B457DA" w:rsidP="006153DA">
      <w:pPr>
        <w:jc w:val="both"/>
        <w:rPr>
          <w:rFonts w:ascii="Times New Roman" w:hAnsi="Times New Roman" w:cs="Times New Roman"/>
          <w:sz w:val="24"/>
          <w:szCs w:val="24"/>
        </w:rPr>
      </w:pPr>
    </w:p>
    <w:p w:rsidR="001F51E7" w:rsidRPr="00B457DA" w:rsidRDefault="001F51E7" w:rsidP="006153DA">
      <w:pPr>
        <w:jc w:val="both"/>
        <w:rPr>
          <w:rFonts w:ascii="Times New Roman" w:hAnsi="Times New Roman" w:cs="Times New Roman"/>
          <w:sz w:val="24"/>
          <w:szCs w:val="24"/>
        </w:rPr>
      </w:pPr>
      <w:r w:rsidRPr="00B457DA">
        <w:rPr>
          <w:rFonts w:ascii="Times New Roman" w:hAnsi="Times New Roman" w:cs="Times New Roman"/>
          <w:sz w:val="24"/>
          <w:szCs w:val="24"/>
        </w:rPr>
        <w:lastRenderedPageBreak/>
        <w:t>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30" w:type="dxa"/>
          <w:left w:w="30" w:type="dxa"/>
          <w:bottom w:w="30" w:type="dxa"/>
          <w:right w:w="30" w:type="dxa"/>
        </w:tblCellMar>
        <w:tblLook w:val="04A0" w:firstRow="1" w:lastRow="0" w:firstColumn="1" w:lastColumn="0" w:noHBand="0" w:noVBand="1"/>
      </w:tblPr>
      <w:tblGrid>
        <w:gridCol w:w="2337"/>
        <w:gridCol w:w="2337"/>
        <w:gridCol w:w="2338"/>
        <w:gridCol w:w="2338"/>
      </w:tblGrid>
      <w:tr w:rsidR="00B457DA" w:rsidRPr="00B457DA" w:rsidTr="007C0D76">
        <w:trPr>
          <w:tblHeader/>
        </w:trPr>
        <w:tc>
          <w:tcPr>
            <w:tcW w:w="1250" w:type="pct"/>
            <w:shd w:val="clear" w:color="auto" w:fill="FFFFFF"/>
            <w:hideMark/>
          </w:tcPr>
          <w:p w:rsidR="00B457DA" w:rsidRPr="00B457DA" w:rsidRDefault="00B457DA" w:rsidP="006153DA">
            <w:pPr>
              <w:spacing w:before="180" w:after="180" w:line="240" w:lineRule="auto"/>
              <w:jc w:val="both"/>
              <w:rPr>
                <w:rFonts w:ascii="Times New Roman" w:eastAsia="Times New Roman" w:hAnsi="Times New Roman" w:cs="Times New Roman"/>
                <w:b/>
                <w:bCs/>
                <w:color w:val="2B2B2B"/>
                <w:kern w:val="0"/>
                <w:sz w:val="24"/>
                <w:szCs w:val="24"/>
                <w14:ligatures w14:val="none"/>
              </w:rPr>
            </w:pPr>
            <w:r w:rsidRPr="00B457DA">
              <w:rPr>
                <w:rFonts w:ascii="Times New Roman" w:eastAsia="Times New Roman" w:hAnsi="Times New Roman" w:cs="Times New Roman"/>
                <w:b/>
                <w:bCs/>
                <w:color w:val="2B2B2B"/>
                <w:kern w:val="0"/>
                <w:sz w:val="24"/>
                <w:szCs w:val="24"/>
                <w14:ligatures w14:val="none"/>
              </w:rPr>
              <w:t>Method used</w:t>
            </w:r>
          </w:p>
        </w:tc>
        <w:tc>
          <w:tcPr>
            <w:tcW w:w="1250" w:type="pct"/>
            <w:shd w:val="clear" w:color="auto" w:fill="FFFFFF"/>
            <w:hideMark/>
          </w:tcPr>
          <w:p w:rsidR="00B457DA" w:rsidRPr="00B457DA" w:rsidRDefault="00B457DA" w:rsidP="006153DA">
            <w:pPr>
              <w:spacing w:before="180" w:after="180" w:line="240" w:lineRule="auto"/>
              <w:jc w:val="both"/>
              <w:rPr>
                <w:rFonts w:ascii="Times New Roman" w:eastAsia="Times New Roman" w:hAnsi="Times New Roman" w:cs="Times New Roman"/>
                <w:b/>
                <w:bCs/>
                <w:color w:val="2B2B2B"/>
                <w:kern w:val="0"/>
                <w:sz w:val="24"/>
                <w:szCs w:val="24"/>
                <w14:ligatures w14:val="none"/>
              </w:rPr>
            </w:pPr>
            <w:r w:rsidRPr="00B457DA">
              <w:rPr>
                <w:rFonts w:ascii="Times New Roman" w:eastAsia="Times New Roman" w:hAnsi="Times New Roman" w:cs="Times New Roman"/>
                <w:b/>
                <w:bCs/>
                <w:color w:val="2B2B2B"/>
                <w:kern w:val="0"/>
                <w:sz w:val="24"/>
                <w:szCs w:val="24"/>
                <w14:ligatures w14:val="none"/>
              </w:rPr>
              <w:t>Dataset size</w:t>
            </w:r>
          </w:p>
        </w:tc>
        <w:tc>
          <w:tcPr>
            <w:tcW w:w="1250" w:type="pct"/>
            <w:shd w:val="clear" w:color="auto" w:fill="FFFFFF"/>
            <w:hideMark/>
          </w:tcPr>
          <w:p w:rsidR="00B457DA" w:rsidRPr="00B457DA" w:rsidRDefault="00B457DA" w:rsidP="006153DA">
            <w:pPr>
              <w:spacing w:before="180" w:after="180" w:line="240" w:lineRule="auto"/>
              <w:jc w:val="both"/>
              <w:rPr>
                <w:rFonts w:ascii="Times New Roman" w:eastAsia="Times New Roman" w:hAnsi="Times New Roman" w:cs="Times New Roman"/>
                <w:b/>
                <w:bCs/>
                <w:color w:val="2B2B2B"/>
                <w:kern w:val="0"/>
                <w:sz w:val="24"/>
                <w:szCs w:val="24"/>
                <w14:ligatures w14:val="none"/>
              </w:rPr>
            </w:pPr>
            <w:r w:rsidRPr="00B457DA">
              <w:rPr>
                <w:rFonts w:ascii="Times New Roman" w:eastAsia="Times New Roman" w:hAnsi="Times New Roman" w:cs="Times New Roman"/>
                <w:b/>
                <w:bCs/>
                <w:color w:val="2B2B2B"/>
                <w:kern w:val="0"/>
                <w:sz w:val="24"/>
                <w:szCs w:val="24"/>
                <w14:ligatures w14:val="none"/>
              </w:rPr>
              <w:t>Testing-set predictive performance</w:t>
            </w:r>
          </w:p>
        </w:tc>
        <w:tc>
          <w:tcPr>
            <w:tcW w:w="1250" w:type="pct"/>
            <w:shd w:val="clear" w:color="auto" w:fill="FFFFFF"/>
            <w:hideMark/>
          </w:tcPr>
          <w:p w:rsidR="00B457DA" w:rsidRPr="00B457DA" w:rsidRDefault="00B457DA" w:rsidP="006153DA">
            <w:pPr>
              <w:spacing w:before="180" w:after="180" w:line="240" w:lineRule="auto"/>
              <w:jc w:val="both"/>
              <w:rPr>
                <w:rFonts w:ascii="Times New Roman" w:eastAsia="Times New Roman" w:hAnsi="Times New Roman" w:cs="Times New Roman"/>
                <w:b/>
                <w:bCs/>
                <w:color w:val="2B2B2B"/>
                <w:kern w:val="0"/>
                <w:sz w:val="24"/>
                <w:szCs w:val="24"/>
                <w14:ligatures w14:val="none"/>
              </w:rPr>
            </w:pPr>
            <w:r w:rsidRPr="00B457DA">
              <w:rPr>
                <w:rFonts w:ascii="Times New Roman" w:eastAsia="Times New Roman" w:hAnsi="Times New Roman" w:cs="Times New Roman"/>
                <w:b/>
                <w:bCs/>
                <w:color w:val="2B2B2B"/>
                <w:kern w:val="0"/>
                <w:sz w:val="24"/>
                <w:szCs w:val="24"/>
                <w14:ligatures w14:val="none"/>
              </w:rPr>
              <w:t>Time taken for the model to be fit</w:t>
            </w:r>
          </w:p>
        </w:tc>
      </w:tr>
      <w:tr w:rsidR="00B457DA" w:rsidRPr="00B457DA" w:rsidTr="007C0D76">
        <w:tc>
          <w:tcPr>
            <w:tcW w:w="0" w:type="auto"/>
            <w:vMerge w:val="restart"/>
            <w:shd w:val="clear" w:color="auto" w:fill="FFFFFF"/>
            <w:hideMark/>
          </w:tcPr>
          <w:p w:rsidR="00B457DA" w:rsidRPr="00B457DA" w:rsidRDefault="00B457DA" w:rsidP="006153DA">
            <w:pPr>
              <w:spacing w:after="0" w:line="240" w:lineRule="auto"/>
              <w:jc w:val="both"/>
              <w:rPr>
                <w:rFonts w:ascii="Times New Roman" w:eastAsia="Times New Roman" w:hAnsi="Times New Roman" w:cs="Times New Roman"/>
                <w:color w:val="2B2B2B"/>
                <w:kern w:val="0"/>
                <w:sz w:val="24"/>
                <w:szCs w:val="24"/>
                <w14:ligatures w14:val="none"/>
              </w:rPr>
            </w:pPr>
            <w:proofErr w:type="spellStart"/>
            <w:r w:rsidRPr="00B457DA">
              <w:rPr>
                <w:rFonts w:ascii="Times New Roman" w:eastAsia="Times New Roman" w:hAnsi="Times New Roman" w:cs="Times New Roman"/>
                <w:color w:val="2B2B2B"/>
                <w:kern w:val="0"/>
                <w:sz w:val="24"/>
                <w:szCs w:val="24"/>
                <w14:ligatures w14:val="none"/>
              </w:rPr>
              <w:t>XGBoost</w:t>
            </w:r>
            <w:proofErr w:type="spellEnd"/>
            <w:r w:rsidRPr="00B457DA">
              <w:rPr>
                <w:rFonts w:ascii="Times New Roman" w:eastAsia="Times New Roman" w:hAnsi="Times New Roman" w:cs="Times New Roman"/>
                <w:color w:val="2B2B2B"/>
                <w:kern w:val="0"/>
                <w:sz w:val="24"/>
                <w:szCs w:val="24"/>
                <w14:ligatures w14:val="none"/>
              </w:rPr>
              <w:t xml:space="preserve"> in Python via </w:t>
            </w:r>
            <w:proofErr w:type="spellStart"/>
            <w:r w:rsidRPr="00B457DA">
              <w:rPr>
                <w:rFonts w:ascii="Times New Roman" w:eastAsia="Times New Roman" w:hAnsi="Times New Roman" w:cs="Times New Roman"/>
                <w:color w:val="2B2B2B"/>
                <w:kern w:val="0"/>
                <w:sz w:val="24"/>
                <w:szCs w:val="24"/>
                <w14:ligatures w14:val="none"/>
              </w:rPr>
              <w:t>scikit</w:t>
            </w:r>
            <w:proofErr w:type="spellEnd"/>
            <w:r w:rsidRPr="00B457DA">
              <w:rPr>
                <w:rFonts w:ascii="Times New Roman" w:eastAsia="Times New Roman" w:hAnsi="Times New Roman" w:cs="Times New Roman"/>
                <w:color w:val="2B2B2B"/>
                <w:kern w:val="0"/>
                <w:sz w:val="24"/>
                <w:szCs w:val="24"/>
                <w14:ligatures w14:val="none"/>
              </w:rPr>
              <w:t>-learn and 5-fold CV</w:t>
            </w:r>
          </w:p>
        </w:tc>
        <w:tc>
          <w:tcPr>
            <w:tcW w:w="1250" w:type="pct"/>
            <w:shd w:val="clear" w:color="auto" w:fill="FFFFFF"/>
            <w:hideMark/>
          </w:tcPr>
          <w:p w:rsidR="00B457DA" w:rsidRPr="00B457DA" w:rsidRDefault="00B457DA"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1000</w:t>
            </w:r>
          </w:p>
        </w:tc>
        <w:tc>
          <w:tcPr>
            <w:tcW w:w="1250" w:type="pct"/>
            <w:shd w:val="clear" w:color="auto" w:fill="FFFFFF"/>
          </w:tcPr>
          <w:p w:rsidR="00B457DA" w:rsidRPr="00B457DA" w:rsidRDefault="00B457DA"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0.945</w:t>
            </w:r>
          </w:p>
        </w:tc>
        <w:tc>
          <w:tcPr>
            <w:tcW w:w="1250" w:type="pct"/>
            <w:shd w:val="clear" w:color="auto" w:fill="FFFFFF"/>
          </w:tcPr>
          <w:p w:rsidR="00B457DA" w:rsidRPr="00B457DA" w:rsidRDefault="00B457DA"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0.404</w:t>
            </w:r>
          </w:p>
        </w:tc>
      </w:tr>
      <w:tr w:rsidR="00B457DA" w:rsidRPr="00B457DA" w:rsidTr="007C0D76">
        <w:tc>
          <w:tcPr>
            <w:tcW w:w="0" w:type="auto"/>
            <w:vMerge/>
            <w:shd w:val="clear" w:color="auto" w:fill="FFFFFF"/>
            <w:hideMark/>
          </w:tcPr>
          <w:p w:rsidR="00B457DA" w:rsidRPr="00B457DA" w:rsidRDefault="00B457DA" w:rsidP="006153DA">
            <w:pPr>
              <w:spacing w:after="0" w:line="240" w:lineRule="auto"/>
              <w:jc w:val="both"/>
              <w:rPr>
                <w:rFonts w:ascii="Times New Roman" w:eastAsia="Times New Roman" w:hAnsi="Times New Roman" w:cs="Times New Roman"/>
                <w:color w:val="2B2B2B"/>
                <w:kern w:val="0"/>
                <w:sz w:val="24"/>
                <w:szCs w:val="24"/>
                <w14:ligatures w14:val="none"/>
              </w:rPr>
            </w:pPr>
          </w:p>
        </w:tc>
        <w:tc>
          <w:tcPr>
            <w:tcW w:w="1250" w:type="pct"/>
            <w:shd w:val="clear" w:color="auto" w:fill="FFFFFF"/>
            <w:hideMark/>
          </w:tcPr>
          <w:p w:rsidR="00B457DA" w:rsidRPr="00B457DA" w:rsidRDefault="00B457DA"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10000</w:t>
            </w:r>
          </w:p>
        </w:tc>
        <w:tc>
          <w:tcPr>
            <w:tcW w:w="1250" w:type="pct"/>
            <w:shd w:val="clear" w:color="auto" w:fill="FFFFFF"/>
          </w:tcPr>
          <w:p w:rsidR="00B457DA" w:rsidRPr="00B457DA" w:rsidRDefault="00B457DA"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0.972</w:t>
            </w:r>
          </w:p>
        </w:tc>
        <w:tc>
          <w:tcPr>
            <w:tcW w:w="1250" w:type="pct"/>
            <w:shd w:val="clear" w:color="auto" w:fill="FFFFFF"/>
          </w:tcPr>
          <w:p w:rsidR="00B457DA" w:rsidRPr="00B457DA" w:rsidRDefault="00B457DA"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1.631</w:t>
            </w:r>
          </w:p>
        </w:tc>
      </w:tr>
      <w:tr w:rsidR="00B457DA" w:rsidRPr="00B457DA" w:rsidTr="007C0D76">
        <w:tc>
          <w:tcPr>
            <w:tcW w:w="0" w:type="auto"/>
            <w:vMerge/>
            <w:shd w:val="clear" w:color="auto" w:fill="FFFFFF"/>
            <w:hideMark/>
          </w:tcPr>
          <w:p w:rsidR="00B457DA" w:rsidRPr="00B457DA" w:rsidRDefault="00B457DA" w:rsidP="006153DA">
            <w:pPr>
              <w:spacing w:after="0" w:line="240" w:lineRule="auto"/>
              <w:jc w:val="both"/>
              <w:rPr>
                <w:rFonts w:ascii="Times New Roman" w:eastAsia="Times New Roman" w:hAnsi="Times New Roman" w:cs="Times New Roman"/>
                <w:color w:val="2B2B2B"/>
                <w:kern w:val="0"/>
                <w:sz w:val="24"/>
                <w:szCs w:val="24"/>
                <w14:ligatures w14:val="none"/>
              </w:rPr>
            </w:pPr>
          </w:p>
        </w:tc>
        <w:tc>
          <w:tcPr>
            <w:tcW w:w="1250" w:type="pct"/>
            <w:shd w:val="clear" w:color="auto" w:fill="FFFFFF"/>
            <w:hideMark/>
          </w:tcPr>
          <w:p w:rsidR="00B457DA" w:rsidRPr="00B457DA" w:rsidRDefault="00B457DA"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100000</w:t>
            </w:r>
          </w:p>
        </w:tc>
        <w:tc>
          <w:tcPr>
            <w:tcW w:w="1250" w:type="pct"/>
            <w:shd w:val="clear" w:color="auto" w:fill="FFFFFF"/>
          </w:tcPr>
          <w:p w:rsidR="00B457DA" w:rsidRPr="00B457DA" w:rsidRDefault="00B457DA"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0.984</w:t>
            </w:r>
          </w:p>
        </w:tc>
        <w:tc>
          <w:tcPr>
            <w:tcW w:w="1250" w:type="pct"/>
            <w:shd w:val="clear" w:color="auto" w:fill="FFFFFF"/>
          </w:tcPr>
          <w:p w:rsidR="00B457DA" w:rsidRPr="00B457DA" w:rsidRDefault="00B457DA" w:rsidP="006153DA">
            <w:pPr>
              <w:spacing w:before="180" w:after="180" w:line="240" w:lineRule="auto"/>
              <w:jc w:val="both"/>
              <w:rPr>
                <w:rFonts w:ascii="Times New Roman" w:eastAsia="Times New Roman" w:hAnsi="Times New Roman" w:cs="Times New Roman"/>
                <w:color w:val="2B2B2B"/>
                <w:kern w:val="0"/>
                <w:sz w:val="24"/>
                <w:szCs w:val="24"/>
                <w14:ligatures w14:val="none"/>
              </w:rPr>
            </w:pPr>
            <w:r w:rsidRPr="00B457DA">
              <w:rPr>
                <w:rFonts w:ascii="Times New Roman" w:eastAsia="Times New Roman" w:hAnsi="Times New Roman" w:cs="Times New Roman"/>
                <w:color w:val="2B2B2B"/>
                <w:kern w:val="0"/>
                <w:sz w:val="24"/>
                <w:szCs w:val="24"/>
                <w14:ligatures w14:val="none"/>
              </w:rPr>
              <w:t>6.325</w:t>
            </w:r>
          </w:p>
        </w:tc>
      </w:tr>
    </w:tbl>
    <w:p w:rsidR="001F51E7" w:rsidRPr="00B457DA" w:rsidRDefault="001F51E7" w:rsidP="006153DA">
      <w:pPr>
        <w:jc w:val="both"/>
        <w:rPr>
          <w:rFonts w:ascii="Times New Roman" w:hAnsi="Times New Roman" w:cs="Times New Roman"/>
          <w:sz w:val="24"/>
          <w:szCs w:val="24"/>
        </w:rPr>
      </w:pPr>
    </w:p>
    <w:p w:rsidR="000533A6" w:rsidRPr="00B457DA" w:rsidRDefault="00B457DA" w:rsidP="006153DA">
      <w:pPr>
        <w:jc w:val="both"/>
        <w:rPr>
          <w:rFonts w:ascii="Times New Roman" w:hAnsi="Times New Roman" w:cs="Times New Roman"/>
          <w:sz w:val="24"/>
          <w:szCs w:val="24"/>
        </w:rPr>
      </w:pPr>
      <w:r w:rsidRPr="00B457DA">
        <w:rPr>
          <w:rFonts w:ascii="Times New Roman" w:hAnsi="Times New Roman" w:cs="Times New Roman"/>
          <w:sz w:val="24"/>
          <w:szCs w:val="24"/>
        </w:rPr>
        <w:t xml:space="preserve">The results indicate that </w:t>
      </w:r>
      <w:proofErr w:type="spellStart"/>
      <w:r w:rsidRPr="00B457DA">
        <w:rPr>
          <w:rFonts w:ascii="Times New Roman" w:hAnsi="Times New Roman" w:cs="Times New Roman"/>
          <w:sz w:val="24"/>
          <w:szCs w:val="24"/>
        </w:rPr>
        <w:t>XGBoost</w:t>
      </w:r>
      <w:proofErr w:type="spellEnd"/>
      <w:r w:rsidRPr="00B457DA">
        <w:rPr>
          <w:rFonts w:ascii="Times New Roman" w:hAnsi="Times New Roman" w:cs="Times New Roman"/>
          <w:sz w:val="24"/>
          <w:szCs w:val="24"/>
        </w:rPr>
        <w:t xml:space="preserve"> outperforms deep learning techniques through all three data sets sizes. </w:t>
      </w:r>
      <w:proofErr w:type="spellStart"/>
      <w:r w:rsidRPr="00B457DA">
        <w:rPr>
          <w:rFonts w:ascii="Times New Roman" w:hAnsi="Times New Roman" w:cs="Times New Roman"/>
          <w:sz w:val="24"/>
          <w:szCs w:val="24"/>
        </w:rPr>
        <w:t>XGBoost</w:t>
      </w:r>
      <w:proofErr w:type="spellEnd"/>
      <w:r w:rsidRPr="00B457DA">
        <w:rPr>
          <w:rFonts w:ascii="Times New Roman" w:hAnsi="Times New Roman" w:cs="Times New Roman"/>
          <w:sz w:val="24"/>
          <w:szCs w:val="24"/>
        </w:rPr>
        <w:t xml:space="preserve"> delivered superior testing-set predictive results of 0.945, 0.972, and 0.984 for 1000, 10000, and 100000 observations respectively than the best deep learning model w</w:t>
      </w:r>
      <w:bookmarkStart w:id="0" w:name="_GoBack"/>
      <w:bookmarkEnd w:id="0"/>
      <w:r w:rsidRPr="00B457DA">
        <w:rPr>
          <w:rFonts w:ascii="Times New Roman" w:hAnsi="Times New Roman" w:cs="Times New Roman"/>
          <w:sz w:val="24"/>
          <w:szCs w:val="24"/>
        </w:rPr>
        <w:t xml:space="preserve">hich demonstrated a validation error of 0.001270 equivalent to approximately 0.999 accuracy. </w:t>
      </w:r>
      <w:proofErr w:type="spellStart"/>
      <w:r w:rsidRPr="00B457DA">
        <w:rPr>
          <w:rFonts w:ascii="Times New Roman" w:hAnsi="Times New Roman" w:cs="Times New Roman"/>
          <w:sz w:val="24"/>
          <w:szCs w:val="24"/>
        </w:rPr>
        <w:t>XGBoost</w:t>
      </w:r>
      <w:proofErr w:type="spellEnd"/>
      <w:r w:rsidRPr="00B457DA">
        <w:rPr>
          <w:rFonts w:ascii="Times New Roman" w:hAnsi="Times New Roman" w:cs="Times New Roman"/>
          <w:sz w:val="24"/>
          <w:szCs w:val="24"/>
        </w:rPr>
        <w:t xml:space="preserve"> achieved remarkable computational efficiency during training by completing the process in 0.404 seconds, 1.631 seconds and 6.325 seconds while deep learning models needed more than 120 seconds in all configurations. </w:t>
      </w:r>
      <w:proofErr w:type="spellStart"/>
      <w:r w:rsidRPr="00B457DA">
        <w:rPr>
          <w:rFonts w:ascii="Times New Roman" w:hAnsi="Times New Roman" w:cs="Times New Roman"/>
          <w:sz w:val="24"/>
          <w:szCs w:val="24"/>
        </w:rPr>
        <w:t>XGBoost</w:t>
      </w:r>
      <w:proofErr w:type="spellEnd"/>
      <w:r w:rsidRPr="00B457DA">
        <w:rPr>
          <w:rFonts w:ascii="Times New Roman" w:hAnsi="Times New Roman" w:cs="Times New Roman"/>
          <w:sz w:val="24"/>
          <w:szCs w:val="24"/>
        </w:rPr>
        <w:t xml:space="preserve"> achieved superior performance on datasets containing 1000 observations by maintaining high predictive power (0.945) while deep learning models reached only 0.186674 as their best validation error. The ensemble model structure and generalization properties of </w:t>
      </w:r>
      <w:proofErr w:type="spellStart"/>
      <w:r w:rsidRPr="00B457DA">
        <w:rPr>
          <w:rFonts w:ascii="Times New Roman" w:hAnsi="Times New Roman" w:cs="Times New Roman"/>
          <w:sz w:val="24"/>
          <w:szCs w:val="24"/>
        </w:rPr>
        <w:t>XGBoost</w:t>
      </w:r>
      <w:proofErr w:type="spellEnd"/>
      <w:r w:rsidRPr="00B457DA">
        <w:rPr>
          <w:rFonts w:ascii="Times New Roman" w:hAnsi="Times New Roman" w:cs="Times New Roman"/>
          <w:sz w:val="24"/>
          <w:szCs w:val="24"/>
        </w:rPr>
        <w:t xml:space="preserve"> make it outperform neural networks on this problem space particularly in situations where available training data is restricted.</w:t>
      </w:r>
    </w:p>
    <w:sectPr w:rsidR="000533A6" w:rsidRPr="00B457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1E7"/>
    <w:rsid w:val="000533A6"/>
    <w:rsid w:val="001F51E7"/>
    <w:rsid w:val="006153DA"/>
    <w:rsid w:val="007F2649"/>
    <w:rsid w:val="00B45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EFB7AC-8C25-4C85-9084-BF9F8848A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51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367</Words>
  <Characters>2095</Characters>
  <Application>Microsoft Office Word</Application>
  <DocSecurity>0</DocSecurity>
  <Lines>17</Lines>
  <Paragraphs>4</Paragraphs>
  <ScaleCrop>false</ScaleCrop>
  <Company/>
  <LinksUpToDate>false</LinksUpToDate>
  <CharactersWithSpaces>2458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2025-05-04T13:45:00Z</dcterms:created>
  <dcterms:modified xsi:type="dcterms:W3CDTF">2025-05-04T14:29:00Z</dcterms:modified>
</cp:coreProperties>
</file>