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Introduction</w:t>
      </w:r>
    </w:p>
    <w:p>
      <w:pPr>
        <w:pStyle w:val="cpStyle"/>
      </w:pPr>
      <w:r>
        <w:rPr>
          <w:rStyle w:val="crstyle"/>
        </w:rPr>
        <w:t xml:space="preserve">This guide is intended for IBM AIX users who have experience using AIX. It mainly has the deployment steps for a SOE AIX Build</w:t>
      </w:r>
    </w:p>
    <w:p/>
    <w:p/>
    <w:p>
      <w:pPr>
        <w:pStyle w:val="pStyle"/>
      </w:pPr>
      <w:r>
        <w:rPr>
          <w:rStyle w:val="rStyle"/>
        </w:rPr>
        <w:t xml:space="preserve">Pre-requisites</w:t>
      </w:r>
    </w:p>
    <w:p>
      <w:pPr>
        <w:pStyle w:val="cpStyle"/>
      </w:pPr>
      <w:r>
        <w:rPr>
          <w:rStyle w:val="crstyle"/>
        </w:rPr>
        <w:t xml:space="preserve">Namely: A LPAR, A VIO Server, Minimum 30GB disk, 1GB RAM, 0.1 CPU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left"/>
      <w:spacing w:after="100"/>
    </w:pPr>
  </w:style>
  <w:style w:type="character">
    <w:name w:val="crStyle"/>
    <w:rPr>
      <w:sz w:val="22"/>
      <w:szCs w:val="22"/>
    </w:rPr>
  </w:style>
  <w:style w:type="paragraph" w:customStyle="1" w:styleId="cpStyle">
    <w:name w:val="c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2014-11-07T10:47:57+00:00</dcterms:created>
  <dcterms:modified xsi:type="dcterms:W3CDTF">2014-11-07T10:47:57+00:00</dcterms:modified>
  <dc:title/>
  <dc:description/>
  <dc:subject/>
  <cp:keywords/>
  <cp:category/>
</cp:coreProperties>
</file>