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F14E1B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220BA1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220BA1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AA1C9F8" w:rsidR="000708AF" w:rsidRPr="009E313A" w:rsidRDefault="00220BA1" w:rsidP="000708AF">
            <w:pPr>
              <w:rPr>
                <w:rFonts w:ascii="Arial" w:hAnsi="Arial" w:cs="Arial"/>
              </w:rPr>
            </w:pPr>
            <w:r w:rsidRPr="00220BA1">
              <w:rPr>
                <w:rFonts w:ascii="Arial" w:hAnsi="Arial" w:cs="Arial"/>
              </w:rPr>
              <w:t>LTVIP2026TMIDS42223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87317DD" w:rsidR="000708AF" w:rsidRPr="00220BA1" w:rsidRDefault="00220BA1" w:rsidP="000708AF">
            <w:r>
              <w:t>Electric Motor Temperature Prediction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0BA1"/>
    <w:rsid w:val="00222DEE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sirisha kadali</cp:lastModifiedBy>
  <cp:revision>2</cp:revision>
  <cp:lastPrinted>2022-10-18T07:38:00Z</cp:lastPrinted>
  <dcterms:created xsi:type="dcterms:W3CDTF">2026-02-16T11:39:00Z</dcterms:created>
  <dcterms:modified xsi:type="dcterms:W3CDTF">2026-02-16T11:39:00Z</dcterms:modified>
</cp:coreProperties>
</file>