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One little head goes side to side</w:t>
      </w:r>
    </w:p>
    <w:p>
      <w:r>
        <w:t>Two little hands go clap, clap, clap</w:t>
      </w:r>
    </w:p>
    <w:p>
      <w:r>
        <w:t>Two little eyes are open wide</w:t>
      </w:r>
    </w:p>
    <w:p>
      <w:r>
        <w:t>One little nose to smell and breathe</w:t>
      </w:r>
    </w:p>
    <w:p>
      <w:r>
        <w:t>One little mouth that likes to eat</w:t>
      </w:r>
    </w:p>
    <w:p>
      <w:r>
        <w:t>Hands to clap, legs to walk</w:t>
      </w:r>
    </w:p>
    <w:p>
      <w:r>
        <w:t>Nose to smell, mouth to talk</w:t>
      </w:r>
    </w:p>
    <w:p>
      <w:r>
        <w:t>Head to move, eyes to see</w:t>
      </w:r>
    </w:p>
    <w:p>
      <w:pPr>
        <w:pStyle w:val="Heading3"/>
      </w:pPr>
      <w:r>
        <w:t>Fill in the Blanks</w:t>
      </w:r>
    </w:p>
    <w:p>
      <w:r>
        <w:t>Two little _______________________ go tap, tap, tap</w:t>
      </w:r>
    </w:p>
    <w:p>
      <w:r>
        <w:t>One little _______________________ goes side to side</w:t>
      </w:r>
    </w:p>
    <w:p>
      <w:r>
        <w:t>Two little _______________________ are open wide</w:t>
      </w:r>
    </w:p>
    <w:p>
      <w:r>
        <w:t>One little _______________________ to smell and breathe</w:t>
      </w:r>
    </w:p>
    <w:p>
      <w:r>
        <w:t>One little _______________________ that likes to eat</w:t>
      </w:r>
    </w:p>
    <w:p>
      <w:r>
        <w:t>Hands to _______________________, legs to walk</w:t>
      </w:r>
    </w:p>
    <w:p>
      <w:r>
        <w:t>Nose to _______________________, mouth to talk</w:t>
      </w:r>
    </w:p>
    <w:p>
      <w:r>
        <w:t>Head to move, _______________________ to see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two little eyes?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nose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mouth like to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hands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legs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the head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eyes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