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0EC59" w14:textId="77777777" w:rsidR="000E4D82" w:rsidRDefault="00000000">
      <w:pPr>
        <w:spacing w:after="0"/>
        <w:ind w:left="21"/>
        <w:jc w:val="center"/>
      </w:pPr>
      <w:r>
        <w:rPr>
          <w:b/>
          <w:color w:val="1F3864"/>
          <w:sz w:val="34"/>
        </w:rPr>
        <w:t>VENNA VENKATA NAGIREDDY</w:t>
      </w:r>
      <w:r>
        <w:rPr>
          <w:rFonts w:ascii="Times New Roman" w:eastAsia="Times New Roman" w:hAnsi="Times New Roman" w:cs="Times New Roman"/>
          <w:sz w:val="20"/>
        </w:rPr>
        <w:t xml:space="preserve"> </w:t>
      </w:r>
    </w:p>
    <w:p w14:paraId="15F7D4CC" w14:textId="77777777" w:rsidR="000E4D82" w:rsidRDefault="00000000">
      <w:pPr>
        <w:spacing w:after="55"/>
        <w:ind w:left="19"/>
        <w:jc w:val="center"/>
      </w:pPr>
      <w:r>
        <w:rPr>
          <w:color w:val="555555"/>
          <w:sz w:val="21"/>
        </w:rPr>
        <w:t>Java Full Stack Developer</w:t>
      </w:r>
      <w:r>
        <w:rPr>
          <w:rFonts w:ascii="Times New Roman" w:eastAsia="Times New Roman" w:hAnsi="Times New Roman" w:cs="Times New Roman"/>
          <w:sz w:val="20"/>
        </w:rPr>
        <w:t xml:space="preserve"> </w:t>
      </w:r>
    </w:p>
    <w:p w14:paraId="5FAB4E01" w14:textId="77777777" w:rsidR="000E4D82" w:rsidRDefault="00000000">
      <w:pPr>
        <w:spacing w:after="100"/>
        <w:ind w:left="21"/>
        <w:jc w:val="center"/>
      </w:pPr>
      <w:r>
        <w:rPr>
          <w:sz w:val="19"/>
        </w:rPr>
        <w:t>Guntur, Andhra Pradesh | +91 7207694210 | vennanagi884@gmail.com |</w:t>
      </w:r>
      <w:hyperlink r:id="rId5">
        <w:r>
          <w:rPr>
            <w:sz w:val="19"/>
          </w:rPr>
          <w:t xml:space="preserve">  </w:t>
        </w:r>
      </w:hyperlink>
      <w:hyperlink r:id="rId6">
        <w:r>
          <w:rPr>
            <w:color w:val="1155CC"/>
            <w:sz w:val="20"/>
            <w:u w:val="single" w:color="1155CC"/>
          </w:rPr>
          <w:t>LinkedIn</w:t>
        </w:r>
      </w:hyperlink>
      <w:hyperlink r:id="rId7">
        <w:r>
          <w:rPr>
            <w:sz w:val="19"/>
          </w:rPr>
          <w:t xml:space="preserve"> </w:t>
        </w:r>
      </w:hyperlink>
      <w:r>
        <w:rPr>
          <w:sz w:val="19"/>
        </w:rPr>
        <w:t xml:space="preserve"> |</w:t>
      </w:r>
      <w:hyperlink r:id="rId8">
        <w:r>
          <w:rPr>
            <w:sz w:val="19"/>
          </w:rPr>
          <w:t xml:space="preserve">  </w:t>
        </w:r>
      </w:hyperlink>
      <w:hyperlink r:id="rId9">
        <w:r>
          <w:rPr>
            <w:color w:val="1155CC"/>
            <w:sz w:val="20"/>
            <w:u w:val="single" w:color="1155CC"/>
          </w:rPr>
          <w:t>GitHub</w:t>
        </w:r>
      </w:hyperlink>
      <w:hyperlink r:id="rId10">
        <w:r>
          <w:rPr>
            <w:rFonts w:ascii="Times New Roman" w:eastAsia="Times New Roman" w:hAnsi="Times New Roman" w:cs="Times New Roman"/>
            <w:sz w:val="20"/>
          </w:rPr>
          <w:t xml:space="preserve"> </w:t>
        </w:r>
      </w:hyperlink>
      <w:r>
        <w:rPr>
          <w:rFonts w:ascii="Times New Roman" w:eastAsia="Times New Roman" w:hAnsi="Times New Roman" w:cs="Times New Roman"/>
          <w:sz w:val="20"/>
        </w:rPr>
        <w:t xml:space="preserve">| </w:t>
      </w:r>
      <w:hyperlink r:id="rId11">
        <w:r w:rsidRPr="0031139F">
          <w:rPr>
            <w:rFonts w:ascii="Times New Roman" w:eastAsia="Times New Roman" w:hAnsi="Times New Roman" w:cs="Times New Roman"/>
            <w:color w:val="4472C4" w:themeColor="accent1"/>
            <w:sz w:val="20"/>
            <w:u w:val="single" w:color="954F72"/>
          </w:rPr>
          <w:t>Por</w:t>
        </w:r>
        <w:r w:rsidRPr="0031139F">
          <w:rPr>
            <w:rFonts w:ascii="Times New Roman" w:eastAsia="Times New Roman" w:hAnsi="Times New Roman" w:cs="Times New Roman"/>
            <w:color w:val="4472C4" w:themeColor="accent1"/>
            <w:sz w:val="20"/>
            <w:u w:val="single" w:color="954F72"/>
          </w:rPr>
          <w:t>t</w:t>
        </w:r>
        <w:r w:rsidRPr="0031139F">
          <w:rPr>
            <w:rFonts w:ascii="Times New Roman" w:eastAsia="Times New Roman" w:hAnsi="Times New Roman" w:cs="Times New Roman"/>
            <w:color w:val="4472C4" w:themeColor="accent1"/>
            <w:sz w:val="20"/>
            <w:u w:val="single" w:color="954F72"/>
          </w:rPr>
          <w:t>folio</w:t>
        </w:r>
      </w:hyperlink>
      <w:hyperlink r:id="rId12">
        <w:r w:rsidRPr="0031139F">
          <w:rPr>
            <w:rFonts w:ascii="Times New Roman" w:eastAsia="Times New Roman" w:hAnsi="Times New Roman" w:cs="Times New Roman"/>
            <w:color w:val="4472C4" w:themeColor="accent1"/>
            <w:sz w:val="20"/>
          </w:rPr>
          <w:t xml:space="preserve"> </w:t>
        </w:r>
      </w:hyperlink>
    </w:p>
    <w:p w14:paraId="49DC6989" w14:textId="77777777" w:rsidR="000E4D82" w:rsidRDefault="00000000">
      <w:pPr>
        <w:spacing w:after="0"/>
      </w:pPr>
      <w:r>
        <w:rPr>
          <w:rFonts w:ascii="Times New Roman" w:eastAsia="Times New Roman" w:hAnsi="Times New Roman" w:cs="Times New Roman"/>
          <w:sz w:val="20"/>
        </w:rPr>
        <w:t xml:space="preserve"> </w:t>
      </w:r>
    </w:p>
    <w:p w14:paraId="27C97933" w14:textId="77777777" w:rsidR="000E4D82" w:rsidRDefault="00000000">
      <w:pPr>
        <w:spacing w:after="205"/>
        <w:ind w:left="-29" w:right="-49"/>
      </w:pPr>
      <w:r>
        <w:rPr>
          <w:noProof/>
        </w:rPr>
        <mc:AlternateContent>
          <mc:Choice Requires="wpg">
            <w:drawing>
              <wp:inline distT="0" distB="0" distL="0" distR="0" wp14:anchorId="49CB01A5" wp14:editId="0C0B052A">
                <wp:extent cx="6922008" cy="9144"/>
                <wp:effectExtent l="0" t="0" r="0" b="0"/>
                <wp:docPr id="1721" name="Group 1721"/>
                <wp:cNvGraphicFramePr/>
                <a:graphic xmlns:a="http://schemas.openxmlformats.org/drawingml/2006/main">
                  <a:graphicData uri="http://schemas.microsoft.com/office/word/2010/wordprocessingGroup">
                    <wpg:wgp>
                      <wpg:cNvGrpSpPr/>
                      <wpg:grpSpPr>
                        <a:xfrm>
                          <a:off x="0" y="0"/>
                          <a:ext cx="6922008" cy="9144"/>
                          <a:chOff x="0" y="0"/>
                          <a:chExt cx="6922008" cy="9144"/>
                        </a:xfrm>
                      </wpg:grpSpPr>
                      <wps:wsp>
                        <wps:cNvPr id="2126" name="Shape 2126"/>
                        <wps:cNvSpPr/>
                        <wps:spPr>
                          <a:xfrm>
                            <a:off x="0" y="0"/>
                            <a:ext cx="6922008" cy="9144"/>
                          </a:xfrm>
                          <a:custGeom>
                            <a:avLst/>
                            <a:gdLst/>
                            <a:ahLst/>
                            <a:cxnLst/>
                            <a:rect l="0" t="0" r="0" b="0"/>
                            <a:pathLst>
                              <a:path w="6922008" h="9144">
                                <a:moveTo>
                                  <a:pt x="0" y="0"/>
                                </a:moveTo>
                                <a:lnTo>
                                  <a:pt x="6922008" y="0"/>
                                </a:lnTo>
                                <a:lnTo>
                                  <a:pt x="6922008" y="9144"/>
                                </a:lnTo>
                                <a:lnTo>
                                  <a:pt x="0" y="9144"/>
                                </a:lnTo>
                                <a:lnTo>
                                  <a:pt x="0" y="0"/>
                                </a:lnTo>
                              </a:path>
                            </a:pathLst>
                          </a:custGeom>
                          <a:ln w="0" cap="flat">
                            <a:miter lim="127000"/>
                          </a:ln>
                        </wps:spPr>
                        <wps:style>
                          <a:lnRef idx="0">
                            <a:srgbClr val="000000">
                              <a:alpha val="0"/>
                            </a:srgbClr>
                          </a:lnRef>
                          <a:fillRef idx="1">
                            <a:srgbClr val="AAAAAA"/>
                          </a:fillRef>
                          <a:effectRef idx="0">
                            <a:scrgbClr r="0" g="0" b="0"/>
                          </a:effectRef>
                          <a:fontRef idx="none"/>
                        </wps:style>
                        <wps:bodyPr/>
                      </wps:wsp>
                    </wpg:wgp>
                  </a:graphicData>
                </a:graphic>
              </wp:inline>
            </w:drawing>
          </mc:Choice>
          <mc:Fallback xmlns:a="http://schemas.openxmlformats.org/drawingml/2006/main">
            <w:pict>
              <v:group id="Group 1721" style="width:545.04pt;height:0.719971pt;mso-position-horizontal-relative:char;mso-position-vertical-relative:line" coordsize="69220,91">
                <v:shape id="Shape 2127" style="position:absolute;width:69220;height:91;left:0;top:0;" coordsize="6922008,9144" path="m0,0l6922008,0l6922008,9144l0,9144l0,0">
                  <v:stroke weight="0pt" endcap="flat" joinstyle="miter" miterlimit="10" on="false" color="#000000" opacity="0"/>
                  <v:fill on="true" color="#aaaaaa"/>
                </v:shape>
              </v:group>
            </w:pict>
          </mc:Fallback>
        </mc:AlternateContent>
      </w:r>
    </w:p>
    <w:p w14:paraId="773B577D" w14:textId="77777777" w:rsidR="000E4D82" w:rsidRDefault="00000000">
      <w:pPr>
        <w:pStyle w:val="Heading1"/>
        <w:ind w:left="-5"/>
      </w:pPr>
      <w:r>
        <w:t>ABOUT ME</w:t>
      </w:r>
      <w:r>
        <w:rPr>
          <w:rFonts w:ascii="Times New Roman" w:eastAsia="Times New Roman" w:hAnsi="Times New Roman" w:cs="Times New Roman"/>
          <w:b w:val="0"/>
          <w:color w:val="000000"/>
          <w:sz w:val="20"/>
        </w:rPr>
        <w:t xml:space="preserve"> </w:t>
      </w:r>
    </w:p>
    <w:p w14:paraId="3A985EEE" w14:textId="77777777" w:rsidR="000E4D82" w:rsidRDefault="00000000">
      <w:pPr>
        <w:spacing w:after="101"/>
        <w:ind w:left="-29" w:right="-49"/>
      </w:pPr>
      <w:r>
        <w:rPr>
          <w:noProof/>
        </w:rPr>
        <mc:AlternateContent>
          <mc:Choice Requires="wpg">
            <w:drawing>
              <wp:inline distT="0" distB="0" distL="0" distR="0" wp14:anchorId="1DD1D727" wp14:editId="1637C42B">
                <wp:extent cx="6922008" cy="6096"/>
                <wp:effectExtent l="0" t="0" r="0" b="0"/>
                <wp:docPr id="1722" name="Group 1722"/>
                <wp:cNvGraphicFramePr/>
                <a:graphic xmlns:a="http://schemas.openxmlformats.org/drawingml/2006/main">
                  <a:graphicData uri="http://schemas.microsoft.com/office/word/2010/wordprocessingGroup">
                    <wpg:wgp>
                      <wpg:cNvGrpSpPr/>
                      <wpg:grpSpPr>
                        <a:xfrm>
                          <a:off x="0" y="0"/>
                          <a:ext cx="6922008" cy="6096"/>
                          <a:chOff x="0" y="0"/>
                          <a:chExt cx="6922008" cy="6096"/>
                        </a:xfrm>
                      </wpg:grpSpPr>
                      <wps:wsp>
                        <wps:cNvPr id="2128" name="Shape 2128"/>
                        <wps:cNvSpPr/>
                        <wps:spPr>
                          <a:xfrm>
                            <a:off x="0" y="0"/>
                            <a:ext cx="6922008" cy="9144"/>
                          </a:xfrm>
                          <a:custGeom>
                            <a:avLst/>
                            <a:gdLst/>
                            <a:ahLst/>
                            <a:cxnLst/>
                            <a:rect l="0" t="0" r="0" b="0"/>
                            <a:pathLst>
                              <a:path w="6922008" h="9144">
                                <a:moveTo>
                                  <a:pt x="0" y="0"/>
                                </a:moveTo>
                                <a:lnTo>
                                  <a:pt x="6922008" y="0"/>
                                </a:lnTo>
                                <a:lnTo>
                                  <a:pt x="6922008" y="9144"/>
                                </a:lnTo>
                                <a:lnTo>
                                  <a:pt x="0" y="9144"/>
                                </a:lnTo>
                                <a:lnTo>
                                  <a:pt x="0" y="0"/>
                                </a:lnTo>
                              </a:path>
                            </a:pathLst>
                          </a:custGeom>
                          <a:ln w="0" cap="flat">
                            <a:miter lim="127000"/>
                          </a:ln>
                        </wps:spPr>
                        <wps:style>
                          <a:lnRef idx="0">
                            <a:srgbClr val="000000">
                              <a:alpha val="0"/>
                            </a:srgbClr>
                          </a:lnRef>
                          <a:fillRef idx="1">
                            <a:srgbClr val="1F3864"/>
                          </a:fillRef>
                          <a:effectRef idx="0">
                            <a:scrgbClr r="0" g="0" b="0"/>
                          </a:effectRef>
                          <a:fontRef idx="none"/>
                        </wps:style>
                        <wps:bodyPr/>
                      </wps:wsp>
                    </wpg:wgp>
                  </a:graphicData>
                </a:graphic>
              </wp:inline>
            </w:drawing>
          </mc:Choice>
          <mc:Fallback xmlns:a="http://schemas.openxmlformats.org/drawingml/2006/main">
            <w:pict>
              <v:group id="Group 1722" style="width:545.04pt;height:0.47998pt;mso-position-horizontal-relative:char;mso-position-vertical-relative:line" coordsize="69220,60">
                <v:shape id="Shape 2129" style="position:absolute;width:69220;height:91;left:0;top:0;" coordsize="6922008,9144" path="m0,0l6922008,0l6922008,9144l0,9144l0,0">
                  <v:stroke weight="0pt" endcap="flat" joinstyle="miter" miterlimit="10" on="false" color="#000000" opacity="0"/>
                  <v:fill on="true" color="#1f3864"/>
                </v:shape>
              </v:group>
            </w:pict>
          </mc:Fallback>
        </mc:AlternateContent>
      </w:r>
    </w:p>
    <w:p w14:paraId="027EA881" w14:textId="77777777" w:rsidR="000E4D82" w:rsidRDefault="00000000">
      <w:pPr>
        <w:spacing w:after="172" w:line="238" w:lineRule="auto"/>
      </w:pPr>
      <w:r>
        <w:rPr>
          <w:sz w:val="21"/>
        </w:rPr>
        <w:t>Passionate and motivated Java Full Stack Developer with hands-on experience in building responsive web applications using Java, Spring Boot, React, MySQL, and REST APIs. Strong understanding of object-oriented programming, database design, and modern web development practices. Skilled at developing scalable backend services and user-friendly frontend interfaces.</w:t>
      </w:r>
      <w:r>
        <w:rPr>
          <w:rFonts w:ascii="Times New Roman" w:eastAsia="Times New Roman" w:hAnsi="Times New Roman" w:cs="Times New Roman"/>
          <w:sz w:val="20"/>
        </w:rPr>
        <w:t xml:space="preserve"> </w:t>
      </w:r>
    </w:p>
    <w:p w14:paraId="501320BF" w14:textId="77777777" w:rsidR="000E4D82" w:rsidRDefault="00000000">
      <w:pPr>
        <w:pStyle w:val="Heading1"/>
        <w:ind w:left="-5"/>
      </w:pPr>
      <w:r>
        <w:t>TECHNICAL SKILLS</w:t>
      </w:r>
      <w:r>
        <w:rPr>
          <w:rFonts w:ascii="Times New Roman" w:eastAsia="Times New Roman" w:hAnsi="Times New Roman" w:cs="Times New Roman"/>
          <w:b w:val="0"/>
          <w:color w:val="000000"/>
          <w:sz w:val="20"/>
        </w:rPr>
        <w:t xml:space="preserve"> </w:t>
      </w:r>
    </w:p>
    <w:p w14:paraId="08DC2EF6" w14:textId="77777777" w:rsidR="000E4D82" w:rsidRDefault="00000000">
      <w:pPr>
        <w:spacing w:after="103"/>
        <w:ind w:left="-29" w:right="-49"/>
      </w:pPr>
      <w:r>
        <w:rPr>
          <w:noProof/>
        </w:rPr>
        <mc:AlternateContent>
          <mc:Choice Requires="wpg">
            <w:drawing>
              <wp:inline distT="0" distB="0" distL="0" distR="0" wp14:anchorId="746D66A8" wp14:editId="24082E59">
                <wp:extent cx="6922008" cy="6096"/>
                <wp:effectExtent l="0" t="0" r="0" b="0"/>
                <wp:docPr id="1723" name="Group 1723"/>
                <wp:cNvGraphicFramePr/>
                <a:graphic xmlns:a="http://schemas.openxmlformats.org/drawingml/2006/main">
                  <a:graphicData uri="http://schemas.microsoft.com/office/word/2010/wordprocessingGroup">
                    <wpg:wgp>
                      <wpg:cNvGrpSpPr/>
                      <wpg:grpSpPr>
                        <a:xfrm>
                          <a:off x="0" y="0"/>
                          <a:ext cx="6922008" cy="6096"/>
                          <a:chOff x="0" y="0"/>
                          <a:chExt cx="6922008" cy="6096"/>
                        </a:xfrm>
                      </wpg:grpSpPr>
                      <wps:wsp>
                        <wps:cNvPr id="2130" name="Shape 2130"/>
                        <wps:cNvSpPr/>
                        <wps:spPr>
                          <a:xfrm>
                            <a:off x="0" y="0"/>
                            <a:ext cx="6922008" cy="9144"/>
                          </a:xfrm>
                          <a:custGeom>
                            <a:avLst/>
                            <a:gdLst/>
                            <a:ahLst/>
                            <a:cxnLst/>
                            <a:rect l="0" t="0" r="0" b="0"/>
                            <a:pathLst>
                              <a:path w="6922008" h="9144">
                                <a:moveTo>
                                  <a:pt x="0" y="0"/>
                                </a:moveTo>
                                <a:lnTo>
                                  <a:pt x="6922008" y="0"/>
                                </a:lnTo>
                                <a:lnTo>
                                  <a:pt x="6922008" y="9144"/>
                                </a:lnTo>
                                <a:lnTo>
                                  <a:pt x="0" y="9144"/>
                                </a:lnTo>
                                <a:lnTo>
                                  <a:pt x="0" y="0"/>
                                </a:lnTo>
                              </a:path>
                            </a:pathLst>
                          </a:custGeom>
                          <a:ln w="0" cap="flat">
                            <a:miter lim="127000"/>
                          </a:ln>
                        </wps:spPr>
                        <wps:style>
                          <a:lnRef idx="0">
                            <a:srgbClr val="000000">
                              <a:alpha val="0"/>
                            </a:srgbClr>
                          </a:lnRef>
                          <a:fillRef idx="1">
                            <a:srgbClr val="1F3864"/>
                          </a:fillRef>
                          <a:effectRef idx="0">
                            <a:scrgbClr r="0" g="0" b="0"/>
                          </a:effectRef>
                          <a:fontRef idx="none"/>
                        </wps:style>
                        <wps:bodyPr/>
                      </wps:wsp>
                    </wpg:wgp>
                  </a:graphicData>
                </a:graphic>
              </wp:inline>
            </w:drawing>
          </mc:Choice>
          <mc:Fallback xmlns:a="http://schemas.openxmlformats.org/drawingml/2006/main">
            <w:pict>
              <v:group id="Group 1723" style="width:545.04pt;height:0.47998pt;mso-position-horizontal-relative:char;mso-position-vertical-relative:line" coordsize="69220,60">
                <v:shape id="Shape 2131" style="position:absolute;width:69220;height:91;left:0;top:0;" coordsize="6922008,9144" path="m0,0l6922008,0l6922008,9144l0,9144l0,0">
                  <v:stroke weight="0pt" endcap="flat" joinstyle="miter" miterlimit="10" on="false" color="#000000" opacity="0"/>
                  <v:fill on="true" color="#1f3864"/>
                </v:shape>
              </v:group>
            </w:pict>
          </mc:Fallback>
        </mc:AlternateContent>
      </w:r>
    </w:p>
    <w:p w14:paraId="0202493F" w14:textId="77777777" w:rsidR="000E4D82" w:rsidRDefault="00000000">
      <w:pPr>
        <w:spacing w:after="19" w:line="250" w:lineRule="auto"/>
        <w:ind w:left="-5" w:hanging="10"/>
      </w:pPr>
      <w:r>
        <w:rPr>
          <w:b/>
          <w:sz w:val="20"/>
        </w:rPr>
        <w:t xml:space="preserve">Programming:  </w:t>
      </w:r>
      <w:r>
        <w:rPr>
          <w:sz w:val="20"/>
        </w:rPr>
        <w:t>Java, JavaScript, SQL, Python</w:t>
      </w:r>
      <w:r>
        <w:rPr>
          <w:rFonts w:ascii="Times New Roman" w:eastAsia="Times New Roman" w:hAnsi="Times New Roman" w:cs="Times New Roman"/>
          <w:sz w:val="20"/>
        </w:rPr>
        <w:t xml:space="preserve"> </w:t>
      </w:r>
    </w:p>
    <w:p w14:paraId="2CC09A01" w14:textId="77777777" w:rsidR="000E4D82" w:rsidRDefault="00000000">
      <w:pPr>
        <w:spacing w:after="19" w:line="250" w:lineRule="auto"/>
        <w:ind w:left="-5" w:hanging="10"/>
      </w:pPr>
      <w:r>
        <w:rPr>
          <w:b/>
          <w:sz w:val="20"/>
        </w:rPr>
        <w:t xml:space="preserve">Frontend:  </w:t>
      </w:r>
      <w:r>
        <w:rPr>
          <w:sz w:val="20"/>
        </w:rPr>
        <w:t>React.js, HTML5, CSS3</w:t>
      </w:r>
      <w:r>
        <w:rPr>
          <w:rFonts w:ascii="Times New Roman" w:eastAsia="Times New Roman" w:hAnsi="Times New Roman" w:cs="Times New Roman"/>
          <w:sz w:val="20"/>
        </w:rPr>
        <w:t xml:space="preserve"> </w:t>
      </w:r>
    </w:p>
    <w:p w14:paraId="73E0E0F8" w14:textId="77777777" w:rsidR="000E4D82" w:rsidRDefault="00000000">
      <w:pPr>
        <w:spacing w:after="19" w:line="250" w:lineRule="auto"/>
        <w:ind w:left="-5" w:hanging="10"/>
      </w:pPr>
      <w:r>
        <w:rPr>
          <w:b/>
          <w:sz w:val="20"/>
        </w:rPr>
        <w:t xml:space="preserve">Backend:  </w:t>
      </w:r>
      <w:r>
        <w:rPr>
          <w:sz w:val="20"/>
        </w:rPr>
        <w:t>Spring Boot, Spring MVC, Spring Security, REST APIs, JWT, Hibernate, JPA</w:t>
      </w:r>
      <w:r>
        <w:rPr>
          <w:rFonts w:ascii="Times New Roman" w:eastAsia="Times New Roman" w:hAnsi="Times New Roman" w:cs="Times New Roman"/>
          <w:sz w:val="20"/>
        </w:rPr>
        <w:t xml:space="preserve"> </w:t>
      </w:r>
    </w:p>
    <w:p w14:paraId="15237B50" w14:textId="77777777" w:rsidR="000E4D82" w:rsidRDefault="00000000">
      <w:pPr>
        <w:spacing w:after="21"/>
      </w:pPr>
      <w:r>
        <w:rPr>
          <w:b/>
          <w:sz w:val="20"/>
        </w:rPr>
        <w:t xml:space="preserve">Database:  </w:t>
      </w:r>
      <w:r>
        <w:rPr>
          <w:sz w:val="20"/>
        </w:rPr>
        <w:t>MySQL</w:t>
      </w:r>
      <w:r>
        <w:rPr>
          <w:rFonts w:ascii="Times New Roman" w:eastAsia="Times New Roman" w:hAnsi="Times New Roman" w:cs="Times New Roman"/>
          <w:sz w:val="20"/>
        </w:rPr>
        <w:t xml:space="preserve"> </w:t>
      </w:r>
    </w:p>
    <w:p w14:paraId="0D3E713A" w14:textId="77777777" w:rsidR="000E4D82" w:rsidRDefault="00000000">
      <w:pPr>
        <w:spacing w:after="169" w:line="250" w:lineRule="auto"/>
        <w:ind w:left="-5" w:hanging="10"/>
      </w:pPr>
      <w:r>
        <w:rPr>
          <w:b/>
          <w:sz w:val="20"/>
        </w:rPr>
        <w:t xml:space="preserve">Tools:  </w:t>
      </w:r>
      <w:r>
        <w:rPr>
          <w:sz w:val="20"/>
        </w:rPr>
        <w:t>Git, Postman, Maven, Eclipse, IntelliJ IDEA, VS Code, Cloudinary</w:t>
      </w:r>
      <w:r>
        <w:rPr>
          <w:rFonts w:ascii="Times New Roman" w:eastAsia="Times New Roman" w:hAnsi="Times New Roman" w:cs="Times New Roman"/>
          <w:sz w:val="20"/>
        </w:rPr>
        <w:t xml:space="preserve"> </w:t>
      </w:r>
    </w:p>
    <w:p w14:paraId="2F8A6449" w14:textId="77777777" w:rsidR="000E4D82" w:rsidRDefault="00000000">
      <w:pPr>
        <w:pStyle w:val="Heading1"/>
        <w:ind w:left="-5"/>
      </w:pPr>
      <w:r>
        <w:t>PROJECTS</w:t>
      </w:r>
      <w:r>
        <w:rPr>
          <w:rFonts w:ascii="Times New Roman" w:eastAsia="Times New Roman" w:hAnsi="Times New Roman" w:cs="Times New Roman"/>
          <w:b w:val="0"/>
          <w:color w:val="000000"/>
          <w:sz w:val="20"/>
        </w:rPr>
        <w:t xml:space="preserve"> </w:t>
      </w:r>
    </w:p>
    <w:p w14:paraId="6B36106B" w14:textId="77777777" w:rsidR="000E4D82" w:rsidRDefault="00000000">
      <w:pPr>
        <w:spacing w:after="149"/>
        <w:ind w:left="-29" w:right="-49"/>
      </w:pPr>
      <w:r>
        <w:rPr>
          <w:noProof/>
        </w:rPr>
        <mc:AlternateContent>
          <mc:Choice Requires="wpg">
            <w:drawing>
              <wp:inline distT="0" distB="0" distL="0" distR="0" wp14:anchorId="68E6D4C9" wp14:editId="7A7E15A8">
                <wp:extent cx="6922008" cy="6096"/>
                <wp:effectExtent l="0" t="0" r="0" b="0"/>
                <wp:docPr id="1724" name="Group 1724"/>
                <wp:cNvGraphicFramePr/>
                <a:graphic xmlns:a="http://schemas.openxmlformats.org/drawingml/2006/main">
                  <a:graphicData uri="http://schemas.microsoft.com/office/word/2010/wordprocessingGroup">
                    <wpg:wgp>
                      <wpg:cNvGrpSpPr/>
                      <wpg:grpSpPr>
                        <a:xfrm>
                          <a:off x="0" y="0"/>
                          <a:ext cx="6922008" cy="6096"/>
                          <a:chOff x="0" y="0"/>
                          <a:chExt cx="6922008" cy="6096"/>
                        </a:xfrm>
                      </wpg:grpSpPr>
                      <wps:wsp>
                        <wps:cNvPr id="2132" name="Shape 2132"/>
                        <wps:cNvSpPr/>
                        <wps:spPr>
                          <a:xfrm>
                            <a:off x="0" y="0"/>
                            <a:ext cx="6922008" cy="9144"/>
                          </a:xfrm>
                          <a:custGeom>
                            <a:avLst/>
                            <a:gdLst/>
                            <a:ahLst/>
                            <a:cxnLst/>
                            <a:rect l="0" t="0" r="0" b="0"/>
                            <a:pathLst>
                              <a:path w="6922008" h="9144">
                                <a:moveTo>
                                  <a:pt x="0" y="0"/>
                                </a:moveTo>
                                <a:lnTo>
                                  <a:pt x="6922008" y="0"/>
                                </a:lnTo>
                                <a:lnTo>
                                  <a:pt x="6922008" y="9144"/>
                                </a:lnTo>
                                <a:lnTo>
                                  <a:pt x="0" y="9144"/>
                                </a:lnTo>
                                <a:lnTo>
                                  <a:pt x="0" y="0"/>
                                </a:lnTo>
                              </a:path>
                            </a:pathLst>
                          </a:custGeom>
                          <a:ln w="0" cap="flat">
                            <a:miter lim="127000"/>
                          </a:ln>
                        </wps:spPr>
                        <wps:style>
                          <a:lnRef idx="0">
                            <a:srgbClr val="000000">
                              <a:alpha val="0"/>
                            </a:srgbClr>
                          </a:lnRef>
                          <a:fillRef idx="1">
                            <a:srgbClr val="1F3864"/>
                          </a:fillRef>
                          <a:effectRef idx="0">
                            <a:scrgbClr r="0" g="0" b="0"/>
                          </a:effectRef>
                          <a:fontRef idx="none"/>
                        </wps:style>
                        <wps:bodyPr/>
                      </wps:wsp>
                    </wpg:wgp>
                  </a:graphicData>
                </a:graphic>
              </wp:inline>
            </w:drawing>
          </mc:Choice>
          <mc:Fallback xmlns:a="http://schemas.openxmlformats.org/drawingml/2006/main">
            <w:pict>
              <v:group id="Group 1724" style="width:545.04pt;height:0.480011pt;mso-position-horizontal-relative:char;mso-position-vertical-relative:line" coordsize="69220,60">
                <v:shape id="Shape 2133" style="position:absolute;width:69220;height:91;left:0;top:0;" coordsize="6922008,9144" path="m0,0l6922008,0l6922008,9144l0,9144l0,0">
                  <v:stroke weight="0pt" endcap="flat" joinstyle="miter" miterlimit="10" on="false" color="#000000" opacity="0"/>
                  <v:fill on="true" color="#1f3864"/>
                </v:shape>
              </v:group>
            </w:pict>
          </mc:Fallback>
        </mc:AlternateContent>
      </w:r>
    </w:p>
    <w:p w14:paraId="1420D927" w14:textId="77777777" w:rsidR="000E4D82" w:rsidRDefault="00000000">
      <w:pPr>
        <w:pStyle w:val="Heading2"/>
        <w:spacing w:after="26"/>
        <w:ind w:left="-5"/>
      </w:pPr>
      <w:r>
        <w:rPr>
          <w:sz w:val="24"/>
        </w:rPr>
        <w:t>DEALHUNTS</w:t>
      </w:r>
      <w:r>
        <w:t xml:space="preserve"> - E-commerce Price Comparison &amp; Product Management Platform</w:t>
      </w:r>
      <w:r>
        <w:rPr>
          <w:b w:val="0"/>
          <w:i/>
          <w:color w:val="555555"/>
          <w:sz w:val="20"/>
        </w:rPr>
        <w:t xml:space="preserve">                     February 11,2026 </w:t>
      </w:r>
    </w:p>
    <w:p w14:paraId="4B375F72" w14:textId="77777777" w:rsidR="000E4D82" w:rsidRDefault="00000000">
      <w:pPr>
        <w:spacing w:after="61"/>
        <w:ind w:left="-5" w:hanging="10"/>
      </w:pPr>
      <w:r>
        <w:rPr>
          <w:i/>
          <w:color w:val="555555"/>
          <w:sz w:val="20"/>
        </w:rPr>
        <w:t xml:space="preserve">Duration: 4 Months        </w:t>
      </w:r>
    </w:p>
    <w:p w14:paraId="26556DAF" w14:textId="77777777" w:rsidR="000E4D82" w:rsidRDefault="00000000">
      <w:pPr>
        <w:spacing w:after="19" w:line="250" w:lineRule="auto"/>
        <w:ind w:left="-5" w:hanging="10"/>
      </w:pPr>
      <w:r>
        <w:rPr>
          <w:sz w:val="20"/>
        </w:rPr>
        <w:t xml:space="preserve">Developed a full-stack e-commerce product comparison platform using React.js, Spring Boot, Java, and MySQL. </w:t>
      </w:r>
    </w:p>
    <w:p w14:paraId="365DA12D" w14:textId="77777777" w:rsidR="000E4D82" w:rsidRDefault="00000000">
      <w:pPr>
        <w:spacing w:after="19" w:line="250" w:lineRule="auto"/>
        <w:ind w:left="-5" w:hanging="10"/>
      </w:pPr>
      <w:r>
        <w:rPr>
          <w:sz w:val="20"/>
        </w:rPr>
        <w:t xml:space="preserve">Designed and implements RESTful APIs for product, vendor, inventory, category and brand management. </w:t>
      </w:r>
    </w:p>
    <w:p w14:paraId="40FD0394" w14:textId="77777777" w:rsidR="000E4D82" w:rsidRDefault="00000000">
      <w:pPr>
        <w:spacing w:after="19" w:line="250" w:lineRule="auto"/>
        <w:ind w:left="-5" w:hanging="10"/>
      </w:pPr>
      <w:r>
        <w:rPr>
          <w:sz w:val="20"/>
        </w:rPr>
        <w:t xml:space="preserve">Integrated JPA/Hibernate ORM with MySQL for efficient database operations and data persistence. </w:t>
      </w:r>
    </w:p>
    <w:p w14:paraId="457F2280" w14:textId="77777777" w:rsidR="000E4D82" w:rsidRDefault="00000000">
      <w:pPr>
        <w:spacing w:after="19" w:line="250" w:lineRule="auto"/>
        <w:ind w:left="-5" w:hanging="10"/>
      </w:pPr>
      <w:r>
        <w:rPr>
          <w:sz w:val="20"/>
        </w:rPr>
        <w:t xml:space="preserve">Implemented JWT-based authentication and role-based authorization for secure user access. </w:t>
      </w:r>
    </w:p>
    <w:p w14:paraId="395B6B42" w14:textId="77777777" w:rsidR="000E4D82" w:rsidRDefault="00000000">
      <w:pPr>
        <w:spacing w:after="19" w:line="250" w:lineRule="auto"/>
        <w:ind w:left="-5" w:hanging="10"/>
      </w:pPr>
      <w:r>
        <w:rPr>
          <w:sz w:val="20"/>
        </w:rPr>
        <w:t xml:space="preserve">Integrate Cloudinary cloud storage for optimized product image upload, storage, and retrieval while building scalable Admin, Vendor, and User dashboards. </w:t>
      </w:r>
    </w:p>
    <w:p w14:paraId="032E85E4" w14:textId="77777777" w:rsidR="000E4D82" w:rsidRDefault="00000000">
      <w:pPr>
        <w:spacing w:after="114"/>
        <w:ind w:left="360"/>
      </w:pPr>
      <w:r>
        <w:rPr>
          <w:rFonts w:ascii="Times New Roman" w:eastAsia="Times New Roman" w:hAnsi="Times New Roman" w:cs="Times New Roman"/>
          <w:sz w:val="20"/>
        </w:rPr>
        <w:t xml:space="preserve"> </w:t>
      </w:r>
    </w:p>
    <w:p w14:paraId="2AD3372C" w14:textId="77777777" w:rsidR="000E4D82" w:rsidRDefault="00000000">
      <w:pPr>
        <w:pStyle w:val="Heading2"/>
        <w:tabs>
          <w:tab w:val="center" w:pos="8835"/>
        </w:tabs>
        <w:ind w:left="-15" w:firstLine="0"/>
      </w:pPr>
      <w:r>
        <w:rPr>
          <w:sz w:val="24"/>
        </w:rPr>
        <w:t xml:space="preserve">Data Insight Studio </w:t>
      </w:r>
      <w:r>
        <w:t>- Upload Data. Analyse Smarter. Visualize Better.</w:t>
      </w:r>
      <w:r>
        <w:rPr>
          <w:b w:val="0"/>
          <w:i/>
          <w:color w:val="555555"/>
          <w:sz w:val="20"/>
        </w:rPr>
        <w:t xml:space="preserve"> </w:t>
      </w:r>
      <w:r>
        <w:rPr>
          <w:b w:val="0"/>
          <w:i/>
          <w:color w:val="555555"/>
          <w:sz w:val="20"/>
        </w:rPr>
        <w:tab/>
        <w:t>July 21, 2026</w:t>
      </w:r>
      <w:r>
        <w:t xml:space="preserve"> </w:t>
      </w:r>
    </w:p>
    <w:p w14:paraId="03F8676F" w14:textId="77777777" w:rsidR="000E4D82" w:rsidRDefault="00000000">
      <w:pPr>
        <w:spacing w:after="13"/>
        <w:ind w:left="-5" w:hanging="10"/>
      </w:pPr>
      <w:r>
        <w:rPr>
          <w:i/>
          <w:color w:val="555555"/>
          <w:sz w:val="20"/>
        </w:rPr>
        <w:t xml:space="preserve">Duration: 2 Months </w:t>
      </w:r>
    </w:p>
    <w:p w14:paraId="6BA4CCA3" w14:textId="77777777" w:rsidR="000E4D82" w:rsidRDefault="00000000">
      <w:pPr>
        <w:spacing w:after="179" w:line="240" w:lineRule="auto"/>
      </w:pPr>
      <w:r>
        <w:rPr>
          <w:b/>
          <w:color w:val="555555"/>
          <w:sz w:val="20"/>
        </w:rPr>
        <w:t>Data Insight Studio</w:t>
      </w:r>
      <w:r>
        <w:rPr>
          <w:color w:val="555555"/>
          <w:sz w:val="20"/>
        </w:rPr>
        <w:t xml:space="preserve"> is an intelligent data analytics platform that transforms raw datasets into meaningful insights through interactive dashboards, statistical analysis, and automated visualizations. It enables users to upload data, explore trends, identify patterns, and generate comprehensive analytical reports for informed decision-making.</w:t>
      </w:r>
      <w:r>
        <w:rPr>
          <w:rFonts w:ascii="Times New Roman" w:eastAsia="Times New Roman" w:hAnsi="Times New Roman" w:cs="Times New Roman"/>
          <w:sz w:val="20"/>
        </w:rPr>
        <w:t xml:space="preserve"> </w:t>
      </w:r>
    </w:p>
    <w:p w14:paraId="2C4B75B6" w14:textId="77777777" w:rsidR="000E4D82" w:rsidRDefault="00000000">
      <w:pPr>
        <w:pStyle w:val="Heading1"/>
        <w:ind w:left="-5"/>
      </w:pPr>
      <w:r>
        <w:t>INTERNSHIP EXPERIENCE</w:t>
      </w:r>
      <w:r>
        <w:rPr>
          <w:rFonts w:ascii="Times New Roman" w:eastAsia="Times New Roman" w:hAnsi="Times New Roman" w:cs="Times New Roman"/>
          <w:b w:val="0"/>
          <w:color w:val="000000"/>
          <w:sz w:val="20"/>
        </w:rPr>
        <w:t xml:space="preserve"> </w:t>
      </w:r>
    </w:p>
    <w:p w14:paraId="65EFA18E" w14:textId="77777777" w:rsidR="000E4D82" w:rsidRDefault="00000000">
      <w:pPr>
        <w:spacing w:after="128"/>
        <w:ind w:left="-29" w:right="-49"/>
      </w:pPr>
      <w:r>
        <w:rPr>
          <w:noProof/>
        </w:rPr>
        <mc:AlternateContent>
          <mc:Choice Requires="wpg">
            <w:drawing>
              <wp:inline distT="0" distB="0" distL="0" distR="0" wp14:anchorId="5211CAC9" wp14:editId="0F9D6B7F">
                <wp:extent cx="6922008" cy="6096"/>
                <wp:effectExtent l="0" t="0" r="0" b="0"/>
                <wp:docPr id="1725" name="Group 1725"/>
                <wp:cNvGraphicFramePr/>
                <a:graphic xmlns:a="http://schemas.openxmlformats.org/drawingml/2006/main">
                  <a:graphicData uri="http://schemas.microsoft.com/office/word/2010/wordprocessingGroup">
                    <wpg:wgp>
                      <wpg:cNvGrpSpPr/>
                      <wpg:grpSpPr>
                        <a:xfrm>
                          <a:off x="0" y="0"/>
                          <a:ext cx="6922008" cy="6096"/>
                          <a:chOff x="0" y="0"/>
                          <a:chExt cx="6922008" cy="6096"/>
                        </a:xfrm>
                      </wpg:grpSpPr>
                      <wps:wsp>
                        <wps:cNvPr id="2134" name="Shape 2134"/>
                        <wps:cNvSpPr/>
                        <wps:spPr>
                          <a:xfrm>
                            <a:off x="0" y="0"/>
                            <a:ext cx="6922008" cy="9144"/>
                          </a:xfrm>
                          <a:custGeom>
                            <a:avLst/>
                            <a:gdLst/>
                            <a:ahLst/>
                            <a:cxnLst/>
                            <a:rect l="0" t="0" r="0" b="0"/>
                            <a:pathLst>
                              <a:path w="6922008" h="9144">
                                <a:moveTo>
                                  <a:pt x="0" y="0"/>
                                </a:moveTo>
                                <a:lnTo>
                                  <a:pt x="6922008" y="0"/>
                                </a:lnTo>
                                <a:lnTo>
                                  <a:pt x="6922008" y="9144"/>
                                </a:lnTo>
                                <a:lnTo>
                                  <a:pt x="0" y="9144"/>
                                </a:lnTo>
                                <a:lnTo>
                                  <a:pt x="0" y="0"/>
                                </a:lnTo>
                              </a:path>
                            </a:pathLst>
                          </a:custGeom>
                          <a:ln w="0" cap="flat">
                            <a:miter lim="127000"/>
                          </a:ln>
                        </wps:spPr>
                        <wps:style>
                          <a:lnRef idx="0">
                            <a:srgbClr val="000000">
                              <a:alpha val="0"/>
                            </a:srgbClr>
                          </a:lnRef>
                          <a:fillRef idx="1">
                            <a:srgbClr val="1F3864"/>
                          </a:fillRef>
                          <a:effectRef idx="0">
                            <a:scrgbClr r="0" g="0" b="0"/>
                          </a:effectRef>
                          <a:fontRef idx="none"/>
                        </wps:style>
                        <wps:bodyPr/>
                      </wps:wsp>
                    </wpg:wgp>
                  </a:graphicData>
                </a:graphic>
              </wp:inline>
            </w:drawing>
          </mc:Choice>
          <mc:Fallback xmlns:a="http://schemas.openxmlformats.org/drawingml/2006/main">
            <w:pict>
              <v:group id="Group 1725" style="width:545.04pt;height:0.480011pt;mso-position-horizontal-relative:char;mso-position-vertical-relative:line" coordsize="69220,60">
                <v:shape id="Shape 2135" style="position:absolute;width:69220;height:91;left:0;top:0;" coordsize="6922008,9144" path="m0,0l6922008,0l6922008,9144l0,9144l0,0">
                  <v:stroke weight="0pt" endcap="flat" joinstyle="miter" miterlimit="10" on="false" color="#000000" opacity="0"/>
                  <v:fill on="true" color="#1f3864"/>
                </v:shape>
              </v:group>
            </w:pict>
          </mc:Fallback>
        </mc:AlternateContent>
      </w:r>
    </w:p>
    <w:p w14:paraId="3515A7A4" w14:textId="77777777" w:rsidR="000E4D82" w:rsidRDefault="00000000">
      <w:pPr>
        <w:pStyle w:val="Heading2"/>
        <w:tabs>
          <w:tab w:val="center" w:pos="9362"/>
        </w:tabs>
        <w:ind w:left="-15" w:firstLine="0"/>
      </w:pPr>
      <w:r>
        <w:t>AI Models &amp; Engineering Research Society</w:t>
      </w:r>
      <w:r>
        <w:rPr>
          <w:b w:val="0"/>
          <w:i/>
          <w:color w:val="555555"/>
          <w:sz w:val="20"/>
        </w:rPr>
        <w:t xml:space="preserve"> </w:t>
      </w:r>
      <w:r>
        <w:rPr>
          <w:b w:val="0"/>
          <w:i/>
          <w:color w:val="555555"/>
          <w:sz w:val="20"/>
        </w:rPr>
        <w:tab/>
      </w:r>
      <w:r>
        <w:rPr>
          <w:rFonts w:ascii="Times New Roman" w:eastAsia="Times New Roman" w:hAnsi="Times New Roman" w:cs="Times New Roman"/>
          <w:b w:val="0"/>
          <w:sz w:val="20"/>
        </w:rPr>
        <w:t xml:space="preserve"> </w:t>
      </w:r>
    </w:p>
    <w:p w14:paraId="1ACD1D5D" w14:textId="77777777" w:rsidR="000E4D82" w:rsidRDefault="00000000">
      <w:pPr>
        <w:numPr>
          <w:ilvl w:val="0"/>
          <w:numId w:val="1"/>
        </w:numPr>
        <w:spacing w:after="19" w:line="250" w:lineRule="auto"/>
        <w:ind w:left="361" w:hanging="260"/>
      </w:pPr>
      <w:r>
        <w:rPr>
          <w:sz w:val="20"/>
        </w:rPr>
        <w:t>Learned and worked with pre-trained AI models and AI development tools.</w:t>
      </w:r>
      <w:r>
        <w:rPr>
          <w:rFonts w:ascii="Times New Roman" w:eastAsia="Times New Roman" w:hAnsi="Times New Roman" w:cs="Times New Roman"/>
          <w:sz w:val="20"/>
        </w:rPr>
        <w:t xml:space="preserve"> </w:t>
      </w:r>
    </w:p>
    <w:p w14:paraId="49EC4A02" w14:textId="77777777" w:rsidR="000E4D82" w:rsidRDefault="00000000">
      <w:pPr>
        <w:numPr>
          <w:ilvl w:val="0"/>
          <w:numId w:val="1"/>
        </w:numPr>
        <w:spacing w:after="169" w:line="250" w:lineRule="auto"/>
        <w:ind w:left="361" w:hanging="260"/>
      </w:pPr>
      <w:r>
        <w:rPr>
          <w:sz w:val="20"/>
        </w:rPr>
        <w:t>Gained practical knowledge of model inference, transfer learning, and model evaluation.</w:t>
      </w:r>
      <w:r>
        <w:rPr>
          <w:rFonts w:ascii="Times New Roman" w:eastAsia="Times New Roman" w:hAnsi="Times New Roman" w:cs="Times New Roman"/>
          <w:sz w:val="20"/>
        </w:rPr>
        <w:t xml:space="preserve"> </w:t>
      </w:r>
    </w:p>
    <w:p w14:paraId="08E004AC" w14:textId="77777777" w:rsidR="000E4D82" w:rsidRDefault="00000000">
      <w:pPr>
        <w:pStyle w:val="Heading1"/>
        <w:ind w:left="-5"/>
      </w:pPr>
      <w:r>
        <w:t>EDUCATION</w:t>
      </w:r>
      <w:r>
        <w:rPr>
          <w:rFonts w:ascii="Times New Roman" w:eastAsia="Times New Roman" w:hAnsi="Times New Roman" w:cs="Times New Roman"/>
          <w:b w:val="0"/>
          <w:color w:val="000000"/>
          <w:sz w:val="20"/>
        </w:rPr>
        <w:t xml:space="preserve"> </w:t>
      </w:r>
    </w:p>
    <w:p w14:paraId="151FFB13" w14:textId="77777777" w:rsidR="000E4D82" w:rsidRDefault="00000000">
      <w:pPr>
        <w:spacing w:after="131"/>
        <w:ind w:left="-29" w:right="-49"/>
      </w:pPr>
      <w:r>
        <w:rPr>
          <w:noProof/>
        </w:rPr>
        <mc:AlternateContent>
          <mc:Choice Requires="wpg">
            <w:drawing>
              <wp:inline distT="0" distB="0" distL="0" distR="0" wp14:anchorId="25319EE3" wp14:editId="7BA92355">
                <wp:extent cx="6922008" cy="6097"/>
                <wp:effectExtent l="0" t="0" r="0" b="0"/>
                <wp:docPr id="1726" name="Group 1726"/>
                <wp:cNvGraphicFramePr/>
                <a:graphic xmlns:a="http://schemas.openxmlformats.org/drawingml/2006/main">
                  <a:graphicData uri="http://schemas.microsoft.com/office/word/2010/wordprocessingGroup">
                    <wpg:wgp>
                      <wpg:cNvGrpSpPr/>
                      <wpg:grpSpPr>
                        <a:xfrm>
                          <a:off x="0" y="0"/>
                          <a:ext cx="6922008" cy="6097"/>
                          <a:chOff x="0" y="0"/>
                          <a:chExt cx="6922008" cy="6097"/>
                        </a:xfrm>
                      </wpg:grpSpPr>
                      <wps:wsp>
                        <wps:cNvPr id="2136" name="Shape 2136"/>
                        <wps:cNvSpPr/>
                        <wps:spPr>
                          <a:xfrm>
                            <a:off x="0" y="0"/>
                            <a:ext cx="6922008" cy="9144"/>
                          </a:xfrm>
                          <a:custGeom>
                            <a:avLst/>
                            <a:gdLst/>
                            <a:ahLst/>
                            <a:cxnLst/>
                            <a:rect l="0" t="0" r="0" b="0"/>
                            <a:pathLst>
                              <a:path w="6922008" h="9144">
                                <a:moveTo>
                                  <a:pt x="0" y="0"/>
                                </a:moveTo>
                                <a:lnTo>
                                  <a:pt x="6922008" y="0"/>
                                </a:lnTo>
                                <a:lnTo>
                                  <a:pt x="6922008" y="9144"/>
                                </a:lnTo>
                                <a:lnTo>
                                  <a:pt x="0" y="9144"/>
                                </a:lnTo>
                                <a:lnTo>
                                  <a:pt x="0" y="0"/>
                                </a:lnTo>
                              </a:path>
                            </a:pathLst>
                          </a:custGeom>
                          <a:ln w="0" cap="flat">
                            <a:miter lim="127000"/>
                          </a:ln>
                        </wps:spPr>
                        <wps:style>
                          <a:lnRef idx="0">
                            <a:srgbClr val="000000">
                              <a:alpha val="0"/>
                            </a:srgbClr>
                          </a:lnRef>
                          <a:fillRef idx="1">
                            <a:srgbClr val="1F3864"/>
                          </a:fillRef>
                          <a:effectRef idx="0">
                            <a:scrgbClr r="0" g="0" b="0"/>
                          </a:effectRef>
                          <a:fontRef idx="none"/>
                        </wps:style>
                        <wps:bodyPr/>
                      </wps:wsp>
                    </wpg:wgp>
                  </a:graphicData>
                </a:graphic>
              </wp:inline>
            </w:drawing>
          </mc:Choice>
          <mc:Fallback xmlns:a="http://schemas.openxmlformats.org/drawingml/2006/main">
            <w:pict>
              <v:group id="Group 1726" style="width:545.04pt;height:0.480042pt;mso-position-horizontal-relative:char;mso-position-vertical-relative:line" coordsize="69220,60">
                <v:shape id="Shape 2137" style="position:absolute;width:69220;height:91;left:0;top:0;" coordsize="6922008,9144" path="m0,0l6922008,0l6922008,9144l0,9144l0,0">
                  <v:stroke weight="0pt" endcap="flat" joinstyle="miter" miterlimit="10" on="false" color="#000000" opacity="0"/>
                  <v:fill on="true" color="#1f3864"/>
                </v:shape>
              </v:group>
            </w:pict>
          </mc:Fallback>
        </mc:AlternateContent>
      </w:r>
    </w:p>
    <w:p w14:paraId="06EFD169" w14:textId="77777777" w:rsidR="000E4D82" w:rsidRDefault="00000000">
      <w:pPr>
        <w:tabs>
          <w:tab w:val="center" w:pos="8772"/>
        </w:tabs>
        <w:spacing w:after="0"/>
        <w:ind w:left="-15"/>
      </w:pPr>
      <w:r>
        <w:rPr>
          <w:b/>
        </w:rPr>
        <w:t>B. Tech, Computer Science &amp; Engineering (Data Science)</w:t>
      </w:r>
      <w:r>
        <w:rPr>
          <w:i/>
          <w:color w:val="555555"/>
          <w:sz w:val="20"/>
        </w:rPr>
        <w:t xml:space="preserve"> </w:t>
      </w:r>
      <w:r>
        <w:rPr>
          <w:i/>
          <w:color w:val="555555"/>
          <w:sz w:val="20"/>
        </w:rPr>
        <w:tab/>
        <w:t>Expected 2027</w:t>
      </w:r>
      <w:r>
        <w:rPr>
          <w:rFonts w:ascii="Times New Roman" w:eastAsia="Times New Roman" w:hAnsi="Times New Roman" w:cs="Times New Roman"/>
          <w:sz w:val="20"/>
        </w:rPr>
        <w:t xml:space="preserve"> </w:t>
      </w:r>
    </w:p>
    <w:p w14:paraId="394163E4" w14:textId="77777777" w:rsidR="000E4D82" w:rsidRDefault="00000000">
      <w:pPr>
        <w:spacing w:after="51" w:line="250" w:lineRule="auto"/>
        <w:ind w:left="-5" w:hanging="10"/>
      </w:pPr>
      <w:r>
        <w:rPr>
          <w:sz w:val="20"/>
        </w:rPr>
        <w:t xml:space="preserve">NRI Institute of Technology, Guntur — CGPA: 8.2 / 10 </w:t>
      </w:r>
    </w:p>
    <w:p w14:paraId="1CA1E4E4" w14:textId="77777777" w:rsidR="000E4D82" w:rsidRDefault="00000000">
      <w:pPr>
        <w:spacing w:after="0"/>
        <w:ind w:left="-5" w:hanging="10"/>
      </w:pPr>
      <w:r>
        <w:rPr>
          <w:b/>
        </w:rPr>
        <w:t>Intermediate (</w:t>
      </w:r>
      <w:proofErr w:type="gramStart"/>
      <w:r>
        <w:rPr>
          <w:b/>
        </w:rPr>
        <w:t xml:space="preserve">MPC)   </w:t>
      </w:r>
      <w:proofErr w:type="gramEnd"/>
      <w:r>
        <w:rPr>
          <w:b/>
        </w:rPr>
        <w:t xml:space="preserve">                                                                                                                             </w:t>
      </w:r>
      <w:r>
        <w:rPr>
          <w:i/>
          <w:color w:val="555555"/>
          <w:sz w:val="20"/>
        </w:rPr>
        <w:t>March 2023</w:t>
      </w:r>
      <w:r>
        <w:rPr>
          <w:b/>
        </w:rPr>
        <w:t xml:space="preserve"> </w:t>
      </w:r>
    </w:p>
    <w:p w14:paraId="09D6C81D" w14:textId="77777777" w:rsidR="000E4D82" w:rsidRDefault="00000000">
      <w:pPr>
        <w:spacing w:after="51" w:line="250" w:lineRule="auto"/>
        <w:ind w:left="-5" w:hanging="10"/>
      </w:pPr>
      <w:r>
        <w:rPr>
          <w:sz w:val="20"/>
        </w:rPr>
        <w:t xml:space="preserve">Narayana Junior College, Guntur — 86.2 </w:t>
      </w:r>
    </w:p>
    <w:p w14:paraId="0FC7A661" w14:textId="77777777" w:rsidR="000E4D82" w:rsidRDefault="00000000">
      <w:pPr>
        <w:spacing w:after="0"/>
        <w:ind w:left="-5" w:hanging="10"/>
      </w:pPr>
      <w:r>
        <w:rPr>
          <w:b/>
        </w:rPr>
        <w:t xml:space="preserve">Secondary Board Examinations                                                                                                           </w:t>
      </w:r>
      <w:r>
        <w:rPr>
          <w:i/>
          <w:color w:val="555555"/>
          <w:sz w:val="20"/>
        </w:rPr>
        <w:t xml:space="preserve">March 2021 </w:t>
      </w:r>
    </w:p>
    <w:p w14:paraId="7946804C" w14:textId="77777777" w:rsidR="000E4D82" w:rsidRDefault="00000000">
      <w:pPr>
        <w:spacing w:after="19" w:line="250" w:lineRule="auto"/>
        <w:ind w:left="-5" w:hanging="10"/>
      </w:pPr>
      <w:r>
        <w:rPr>
          <w:sz w:val="20"/>
        </w:rPr>
        <w:lastRenderedPageBreak/>
        <w:t xml:space="preserve">Kendriya Vidyalaya, Guntur — 65.6% </w:t>
      </w:r>
    </w:p>
    <w:p w14:paraId="20B4D221" w14:textId="77777777" w:rsidR="000E4D82" w:rsidRDefault="00000000">
      <w:pPr>
        <w:spacing w:after="18"/>
      </w:pPr>
      <w:r>
        <w:rPr>
          <w:sz w:val="20"/>
        </w:rPr>
        <w:t xml:space="preserve"> </w:t>
      </w:r>
    </w:p>
    <w:p w14:paraId="53EE12D4" w14:textId="77777777" w:rsidR="000E4D82" w:rsidRDefault="00000000">
      <w:pPr>
        <w:spacing w:after="165"/>
      </w:pPr>
      <w:r>
        <w:rPr>
          <w:rFonts w:ascii="Times New Roman" w:eastAsia="Times New Roman" w:hAnsi="Times New Roman" w:cs="Times New Roman"/>
          <w:sz w:val="20"/>
        </w:rPr>
        <w:t xml:space="preserve"> </w:t>
      </w:r>
    </w:p>
    <w:p w14:paraId="6F553CDC" w14:textId="77777777" w:rsidR="000E4D82" w:rsidRDefault="00000000">
      <w:pPr>
        <w:pStyle w:val="Heading1"/>
        <w:ind w:left="-5"/>
      </w:pPr>
      <w:r>
        <w:t>CERTIFICATIONS</w:t>
      </w:r>
      <w:r>
        <w:rPr>
          <w:rFonts w:ascii="Times New Roman" w:eastAsia="Times New Roman" w:hAnsi="Times New Roman" w:cs="Times New Roman"/>
          <w:b w:val="0"/>
          <w:color w:val="000000"/>
          <w:sz w:val="20"/>
        </w:rPr>
        <w:t xml:space="preserve"> </w:t>
      </w:r>
    </w:p>
    <w:p w14:paraId="340CA8B4" w14:textId="77777777" w:rsidR="000E4D82" w:rsidRDefault="00000000">
      <w:pPr>
        <w:spacing w:after="103"/>
        <w:ind w:left="-29" w:right="-49"/>
      </w:pPr>
      <w:r>
        <w:rPr>
          <w:noProof/>
        </w:rPr>
        <mc:AlternateContent>
          <mc:Choice Requires="wpg">
            <w:drawing>
              <wp:inline distT="0" distB="0" distL="0" distR="0" wp14:anchorId="22BD6EEA" wp14:editId="5854C45F">
                <wp:extent cx="6922008" cy="6096"/>
                <wp:effectExtent l="0" t="0" r="0" b="0"/>
                <wp:docPr id="1727" name="Group 1727"/>
                <wp:cNvGraphicFramePr/>
                <a:graphic xmlns:a="http://schemas.openxmlformats.org/drawingml/2006/main">
                  <a:graphicData uri="http://schemas.microsoft.com/office/word/2010/wordprocessingGroup">
                    <wpg:wgp>
                      <wpg:cNvGrpSpPr/>
                      <wpg:grpSpPr>
                        <a:xfrm>
                          <a:off x="0" y="0"/>
                          <a:ext cx="6922008" cy="6096"/>
                          <a:chOff x="0" y="0"/>
                          <a:chExt cx="6922008" cy="6096"/>
                        </a:xfrm>
                      </wpg:grpSpPr>
                      <wps:wsp>
                        <wps:cNvPr id="2138" name="Shape 2138"/>
                        <wps:cNvSpPr/>
                        <wps:spPr>
                          <a:xfrm>
                            <a:off x="0" y="0"/>
                            <a:ext cx="6922008" cy="9144"/>
                          </a:xfrm>
                          <a:custGeom>
                            <a:avLst/>
                            <a:gdLst/>
                            <a:ahLst/>
                            <a:cxnLst/>
                            <a:rect l="0" t="0" r="0" b="0"/>
                            <a:pathLst>
                              <a:path w="6922008" h="9144">
                                <a:moveTo>
                                  <a:pt x="0" y="0"/>
                                </a:moveTo>
                                <a:lnTo>
                                  <a:pt x="6922008" y="0"/>
                                </a:lnTo>
                                <a:lnTo>
                                  <a:pt x="6922008" y="9144"/>
                                </a:lnTo>
                                <a:lnTo>
                                  <a:pt x="0" y="9144"/>
                                </a:lnTo>
                                <a:lnTo>
                                  <a:pt x="0" y="0"/>
                                </a:lnTo>
                              </a:path>
                            </a:pathLst>
                          </a:custGeom>
                          <a:ln w="0" cap="flat">
                            <a:miter lim="127000"/>
                          </a:ln>
                        </wps:spPr>
                        <wps:style>
                          <a:lnRef idx="0">
                            <a:srgbClr val="000000">
                              <a:alpha val="0"/>
                            </a:srgbClr>
                          </a:lnRef>
                          <a:fillRef idx="1">
                            <a:srgbClr val="1F3864"/>
                          </a:fillRef>
                          <a:effectRef idx="0">
                            <a:scrgbClr r="0" g="0" b="0"/>
                          </a:effectRef>
                          <a:fontRef idx="none"/>
                        </wps:style>
                        <wps:bodyPr/>
                      </wps:wsp>
                    </wpg:wgp>
                  </a:graphicData>
                </a:graphic>
              </wp:inline>
            </w:drawing>
          </mc:Choice>
          <mc:Fallback xmlns:a="http://schemas.openxmlformats.org/drawingml/2006/main">
            <w:pict>
              <v:group id="Group 1727" style="width:545.04pt;height:0.47998pt;mso-position-horizontal-relative:char;mso-position-vertical-relative:line" coordsize="69220,60">
                <v:shape id="Shape 2139" style="position:absolute;width:69220;height:91;left:0;top:0;" coordsize="6922008,9144" path="m0,0l6922008,0l6922008,9144l0,9144l0,0">
                  <v:stroke weight="0pt" endcap="flat" joinstyle="miter" miterlimit="10" on="false" color="#000000" opacity="0"/>
                  <v:fill on="true" color="#1f3864"/>
                </v:shape>
              </v:group>
            </w:pict>
          </mc:Fallback>
        </mc:AlternateContent>
      </w:r>
    </w:p>
    <w:p w14:paraId="64B0C0B4" w14:textId="77777777" w:rsidR="000E4D82" w:rsidRDefault="00000000">
      <w:pPr>
        <w:numPr>
          <w:ilvl w:val="0"/>
          <w:numId w:val="2"/>
        </w:numPr>
        <w:spacing w:after="19" w:line="250" w:lineRule="auto"/>
        <w:ind w:left="361" w:hanging="260"/>
      </w:pPr>
      <w:r>
        <w:rPr>
          <w:sz w:val="20"/>
        </w:rPr>
        <w:t xml:space="preserve">Java Programming Certification                                                    </w:t>
      </w:r>
      <w:r>
        <w:rPr>
          <w:sz w:val="20"/>
        </w:rPr>
        <w:tab/>
        <w:t xml:space="preserve"> </w:t>
      </w:r>
      <w:r>
        <w:rPr>
          <w:sz w:val="20"/>
        </w:rPr>
        <w:tab/>
        <w:t xml:space="preserve"> </w:t>
      </w:r>
      <w:r>
        <w:rPr>
          <w:sz w:val="20"/>
        </w:rPr>
        <w:tab/>
        <w:t xml:space="preserve"> </w:t>
      </w:r>
      <w:r>
        <w:rPr>
          <w:sz w:val="20"/>
        </w:rPr>
        <w:tab/>
      </w:r>
      <w:r>
        <w:rPr>
          <w:i/>
          <w:sz w:val="20"/>
        </w:rPr>
        <w:t xml:space="preserve">   </w:t>
      </w:r>
      <w:r>
        <w:rPr>
          <w:i/>
          <w:color w:val="555555"/>
          <w:sz w:val="20"/>
        </w:rPr>
        <w:t>June 15, 2025</w:t>
      </w:r>
      <w:r>
        <w:rPr>
          <w:rFonts w:ascii="Times New Roman" w:eastAsia="Times New Roman" w:hAnsi="Times New Roman" w:cs="Times New Roman"/>
          <w:i/>
          <w:sz w:val="20"/>
        </w:rPr>
        <w:t xml:space="preserve"> </w:t>
      </w:r>
    </w:p>
    <w:p w14:paraId="6BDDA5E2" w14:textId="77777777" w:rsidR="000E4D82" w:rsidRDefault="00000000">
      <w:pPr>
        <w:spacing w:after="19" w:line="250" w:lineRule="auto"/>
        <w:ind w:left="370" w:hanging="10"/>
      </w:pPr>
      <w:r>
        <w:rPr>
          <w:sz w:val="20"/>
        </w:rPr>
        <w:t xml:space="preserve">Duration: 2 Months  </w:t>
      </w:r>
    </w:p>
    <w:p w14:paraId="3131CFE8" w14:textId="77777777" w:rsidR="000E4D82" w:rsidRDefault="00000000">
      <w:pPr>
        <w:spacing w:after="19" w:line="250" w:lineRule="auto"/>
        <w:ind w:left="370" w:hanging="10"/>
      </w:pPr>
      <w:r>
        <w:rPr>
          <w:sz w:val="20"/>
        </w:rPr>
        <w:t>Skills Covered: Core Java, Object-Oriented Programming, Collections, Exception Handling, and Java Fundamentals.</w:t>
      </w:r>
      <w:r>
        <w:rPr>
          <w:rFonts w:ascii="Times New Roman" w:eastAsia="Times New Roman" w:hAnsi="Times New Roman" w:cs="Times New Roman"/>
          <w:sz w:val="20"/>
        </w:rPr>
        <w:t xml:space="preserve"> </w:t>
      </w:r>
    </w:p>
    <w:p w14:paraId="5F01B40C" w14:textId="77777777" w:rsidR="000E4D82" w:rsidRDefault="00000000">
      <w:pPr>
        <w:numPr>
          <w:ilvl w:val="0"/>
          <w:numId w:val="2"/>
        </w:numPr>
        <w:spacing w:after="19" w:line="250" w:lineRule="auto"/>
        <w:ind w:left="361" w:hanging="260"/>
      </w:pPr>
      <w:r>
        <w:rPr>
          <w:sz w:val="20"/>
        </w:rPr>
        <w:t xml:space="preserve">Python Programming Certification                                                                                                            </w:t>
      </w:r>
      <w:r>
        <w:rPr>
          <w:i/>
          <w:color w:val="555555"/>
          <w:sz w:val="20"/>
        </w:rPr>
        <w:t>August 23, 2023</w:t>
      </w:r>
      <w:r>
        <w:rPr>
          <w:rFonts w:ascii="Times New Roman" w:eastAsia="Times New Roman" w:hAnsi="Times New Roman" w:cs="Times New Roman"/>
          <w:sz w:val="20"/>
        </w:rPr>
        <w:t xml:space="preserve"> </w:t>
      </w:r>
    </w:p>
    <w:p w14:paraId="5F65161C" w14:textId="77777777" w:rsidR="000E4D82" w:rsidRDefault="00000000">
      <w:pPr>
        <w:spacing w:after="19" w:line="250" w:lineRule="auto"/>
        <w:ind w:left="370" w:hanging="10"/>
      </w:pPr>
      <w:r>
        <w:rPr>
          <w:sz w:val="20"/>
        </w:rPr>
        <w:t xml:space="preserve">Duration: 2 Months </w:t>
      </w:r>
    </w:p>
    <w:p w14:paraId="440E23A3" w14:textId="77777777" w:rsidR="000E4D82" w:rsidRDefault="00000000">
      <w:pPr>
        <w:spacing w:after="19" w:line="250" w:lineRule="auto"/>
        <w:ind w:left="370" w:hanging="10"/>
      </w:pPr>
      <w:r>
        <w:rPr>
          <w:sz w:val="20"/>
        </w:rPr>
        <w:t xml:space="preserve">Skills Covered: Python Fundamentals, Data Structures, Programming Concepts and Problem Solving. </w:t>
      </w:r>
    </w:p>
    <w:p w14:paraId="6D79FA88" w14:textId="77777777" w:rsidR="000E4D82" w:rsidRDefault="00000000">
      <w:pPr>
        <w:spacing w:after="162"/>
        <w:ind w:left="360"/>
      </w:pPr>
      <w:r>
        <w:rPr>
          <w:rFonts w:ascii="Times New Roman" w:eastAsia="Times New Roman" w:hAnsi="Times New Roman" w:cs="Times New Roman"/>
          <w:sz w:val="20"/>
        </w:rPr>
        <w:t xml:space="preserve"> </w:t>
      </w:r>
    </w:p>
    <w:p w14:paraId="7B8D16D5" w14:textId="77777777" w:rsidR="000E4D82" w:rsidRDefault="00000000">
      <w:pPr>
        <w:pStyle w:val="Heading1"/>
        <w:ind w:left="-5"/>
      </w:pPr>
      <w:r>
        <w:t>SOFT SKILLS</w:t>
      </w:r>
      <w:r>
        <w:rPr>
          <w:rFonts w:ascii="Times New Roman" w:eastAsia="Times New Roman" w:hAnsi="Times New Roman" w:cs="Times New Roman"/>
          <w:b w:val="0"/>
          <w:color w:val="000000"/>
          <w:sz w:val="20"/>
        </w:rPr>
        <w:t xml:space="preserve"> </w:t>
      </w:r>
    </w:p>
    <w:p w14:paraId="6EB1EB14" w14:textId="77777777" w:rsidR="000E4D82" w:rsidRDefault="00000000">
      <w:pPr>
        <w:spacing w:after="103"/>
        <w:ind w:left="-29" w:right="-49"/>
      </w:pPr>
      <w:r>
        <w:rPr>
          <w:noProof/>
        </w:rPr>
        <mc:AlternateContent>
          <mc:Choice Requires="wpg">
            <w:drawing>
              <wp:inline distT="0" distB="0" distL="0" distR="0" wp14:anchorId="46FE67A6" wp14:editId="28DB1DCD">
                <wp:extent cx="6922008" cy="6096"/>
                <wp:effectExtent l="0" t="0" r="0" b="0"/>
                <wp:docPr id="1648" name="Group 1648"/>
                <wp:cNvGraphicFramePr/>
                <a:graphic xmlns:a="http://schemas.openxmlformats.org/drawingml/2006/main">
                  <a:graphicData uri="http://schemas.microsoft.com/office/word/2010/wordprocessingGroup">
                    <wpg:wgp>
                      <wpg:cNvGrpSpPr/>
                      <wpg:grpSpPr>
                        <a:xfrm>
                          <a:off x="0" y="0"/>
                          <a:ext cx="6922008" cy="6096"/>
                          <a:chOff x="0" y="0"/>
                          <a:chExt cx="6922008" cy="6096"/>
                        </a:xfrm>
                      </wpg:grpSpPr>
                      <wps:wsp>
                        <wps:cNvPr id="2140" name="Shape 2140"/>
                        <wps:cNvSpPr/>
                        <wps:spPr>
                          <a:xfrm>
                            <a:off x="0" y="0"/>
                            <a:ext cx="6922008" cy="9144"/>
                          </a:xfrm>
                          <a:custGeom>
                            <a:avLst/>
                            <a:gdLst/>
                            <a:ahLst/>
                            <a:cxnLst/>
                            <a:rect l="0" t="0" r="0" b="0"/>
                            <a:pathLst>
                              <a:path w="6922008" h="9144">
                                <a:moveTo>
                                  <a:pt x="0" y="0"/>
                                </a:moveTo>
                                <a:lnTo>
                                  <a:pt x="6922008" y="0"/>
                                </a:lnTo>
                                <a:lnTo>
                                  <a:pt x="6922008" y="9144"/>
                                </a:lnTo>
                                <a:lnTo>
                                  <a:pt x="0" y="9144"/>
                                </a:lnTo>
                                <a:lnTo>
                                  <a:pt x="0" y="0"/>
                                </a:lnTo>
                              </a:path>
                            </a:pathLst>
                          </a:custGeom>
                          <a:ln w="0" cap="flat">
                            <a:miter lim="127000"/>
                          </a:ln>
                        </wps:spPr>
                        <wps:style>
                          <a:lnRef idx="0">
                            <a:srgbClr val="000000">
                              <a:alpha val="0"/>
                            </a:srgbClr>
                          </a:lnRef>
                          <a:fillRef idx="1">
                            <a:srgbClr val="1F3864"/>
                          </a:fillRef>
                          <a:effectRef idx="0">
                            <a:scrgbClr r="0" g="0" b="0"/>
                          </a:effectRef>
                          <a:fontRef idx="none"/>
                        </wps:style>
                        <wps:bodyPr/>
                      </wps:wsp>
                    </wpg:wgp>
                  </a:graphicData>
                </a:graphic>
              </wp:inline>
            </w:drawing>
          </mc:Choice>
          <mc:Fallback xmlns:a="http://schemas.openxmlformats.org/drawingml/2006/main">
            <w:pict>
              <v:group id="Group 1648" style="width:545.04pt;height:0.47998pt;mso-position-horizontal-relative:char;mso-position-vertical-relative:line" coordsize="69220,60">
                <v:shape id="Shape 2141" style="position:absolute;width:69220;height:91;left:0;top:0;" coordsize="6922008,9144" path="m0,0l6922008,0l6922008,9144l0,9144l0,0">
                  <v:stroke weight="0pt" endcap="flat" joinstyle="miter" miterlimit="10" on="false" color="#000000" opacity="0"/>
                  <v:fill on="true" color="#1f3864"/>
                </v:shape>
              </v:group>
            </w:pict>
          </mc:Fallback>
        </mc:AlternateContent>
      </w:r>
    </w:p>
    <w:p w14:paraId="3A94484A" w14:textId="77777777" w:rsidR="000E4D82" w:rsidRDefault="00000000">
      <w:pPr>
        <w:spacing w:after="171" w:line="250" w:lineRule="auto"/>
        <w:ind w:left="-5" w:hanging="10"/>
      </w:pPr>
      <w:r>
        <w:rPr>
          <w:sz w:val="20"/>
        </w:rPr>
        <w:t>Problem Solving · Analytical Thinking · Team Collaboration · Time Management · Communication · Adaptability · Continuous Learning</w:t>
      </w:r>
      <w:r>
        <w:rPr>
          <w:rFonts w:ascii="Times New Roman" w:eastAsia="Times New Roman" w:hAnsi="Times New Roman" w:cs="Times New Roman"/>
          <w:sz w:val="20"/>
        </w:rPr>
        <w:t xml:space="preserve"> </w:t>
      </w:r>
    </w:p>
    <w:p w14:paraId="65A6199E" w14:textId="77777777" w:rsidR="000E4D82" w:rsidRDefault="00000000">
      <w:pPr>
        <w:pStyle w:val="Heading1"/>
        <w:ind w:left="-5"/>
      </w:pPr>
      <w:r>
        <w:t>LANGUAGES</w:t>
      </w:r>
      <w:r>
        <w:rPr>
          <w:rFonts w:ascii="Times New Roman" w:eastAsia="Times New Roman" w:hAnsi="Times New Roman" w:cs="Times New Roman"/>
          <w:b w:val="0"/>
          <w:color w:val="000000"/>
          <w:sz w:val="20"/>
        </w:rPr>
        <w:t xml:space="preserve"> </w:t>
      </w:r>
    </w:p>
    <w:p w14:paraId="3031C154" w14:textId="77777777" w:rsidR="000E4D82" w:rsidRDefault="00000000">
      <w:pPr>
        <w:spacing w:after="103"/>
        <w:ind w:left="-29" w:right="-49"/>
      </w:pPr>
      <w:r>
        <w:rPr>
          <w:noProof/>
        </w:rPr>
        <mc:AlternateContent>
          <mc:Choice Requires="wpg">
            <w:drawing>
              <wp:inline distT="0" distB="0" distL="0" distR="0" wp14:anchorId="79131AC9" wp14:editId="6CF77EA3">
                <wp:extent cx="6922008" cy="6096"/>
                <wp:effectExtent l="0" t="0" r="0" b="0"/>
                <wp:docPr id="1650" name="Group 1650"/>
                <wp:cNvGraphicFramePr/>
                <a:graphic xmlns:a="http://schemas.openxmlformats.org/drawingml/2006/main">
                  <a:graphicData uri="http://schemas.microsoft.com/office/word/2010/wordprocessingGroup">
                    <wpg:wgp>
                      <wpg:cNvGrpSpPr/>
                      <wpg:grpSpPr>
                        <a:xfrm>
                          <a:off x="0" y="0"/>
                          <a:ext cx="6922008" cy="6096"/>
                          <a:chOff x="0" y="0"/>
                          <a:chExt cx="6922008" cy="6096"/>
                        </a:xfrm>
                      </wpg:grpSpPr>
                      <wps:wsp>
                        <wps:cNvPr id="2142" name="Shape 2142"/>
                        <wps:cNvSpPr/>
                        <wps:spPr>
                          <a:xfrm>
                            <a:off x="0" y="0"/>
                            <a:ext cx="6922008" cy="9144"/>
                          </a:xfrm>
                          <a:custGeom>
                            <a:avLst/>
                            <a:gdLst/>
                            <a:ahLst/>
                            <a:cxnLst/>
                            <a:rect l="0" t="0" r="0" b="0"/>
                            <a:pathLst>
                              <a:path w="6922008" h="9144">
                                <a:moveTo>
                                  <a:pt x="0" y="0"/>
                                </a:moveTo>
                                <a:lnTo>
                                  <a:pt x="6922008" y="0"/>
                                </a:lnTo>
                                <a:lnTo>
                                  <a:pt x="6922008" y="9144"/>
                                </a:lnTo>
                                <a:lnTo>
                                  <a:pt x="0" y="9144"/>
                                </a:lnTo>
                                <a:lnTo>
                                  <a:pt x="0" y="0"/>
                                </a:lnTo>
                              </a:path>
                            </a:pathLst>
                          </a:custGeom>
                          <a:ln w="0" cap="flat">
                            <a:miter lim="127000"/>
                          </a:ln>
                        </wps:spPr>
                        <wps:style>
                          <a:lnRef idx="0">
                            <a:srgbClr val="000000">
                              <a:alpha val="0"/>
                            </a:srgbClr>
                          </a:lnRef>
                          <a:fillRef idx="1">
                            <a:srgbClr val="1F3864"/>
                          </a:fillRef>
                          <a:effectRef idx="0">
                            <a:scrgbClr r="0" g="0" b="0"/>
                          </a:effectRef>
                          <a:fontRef idx="none"/>
                        </wps:style>
                        <wps:bodyPr/>
                      </wps:wsp>
                    </wpg:wgp>
                  </a:graphicData>
                </a:graphic>
              </wp:inline>
            </w:drawing>
          </mc:Choice>
          <mc:Fallback xmlns:a="http://schemas.openxmlformats.org/drawingml/2006/main">
            <w:pict>
              <v:group id="Group 1650" style="width:545.04pt;height:0.47998pt;mso-position-horizontal-relative:char;mso-position-vertical-relative:line" coordsize="69220,60">
                <v:shape id="Shape 2143" style="position:absolute;width:69220;height:91;left:0;top:0;" coordsize="6922008,9144" path="m0,0l6922008,0l6922008,9144l0,9144l0,0">
                  <v:stroke weight="0pt" endcap="flat" joinstyle="miter" miterlimit="10" on="false" color="#000000" opacity="0"/>
                  <v:fill on="true" color="#1f3864"/>
                </v:shape>
              </v:group>
            </w:pict>
          </mc:Fallback>
        </mc:AlternateContent>
      </w:r>
    </w:p>
    <w:p w14:paraId="7FD281D0" w14:textId="77777777" w:rsidR="000E4D82" w:rsidRDefault="00000000">
      <w:pPr>
        <w:spacing w:after="19" w:line="250" w:lineRule="auto"/>
        <w:ind w:left="-5" w:hanging="10"/>
      </w:pPr>
      <w:r>
        <w:rPr>
          <w:sz w:val="20"/>
        </w:rPr>
        <w:t>Telugu · English · Hindi</w:t>
      </w:r>
      <w:r>
        <w:rPr>
          <w:rFonts w:ascii="Times New Roman" w:eastAsia="Times New Roman" w:hAnsi="Times New Roman" w:cs="Times New Roman"/>
          <w:sz w:val="20"/>
        </w:rPr>
        <w:t xml:space="preserve"> </w:t>
      </w:r>
    </w:p>
    <w:sectPr w:rsidR="000E4D82">
      <w:pgSz w:w="12240" w:h="15840"/>
      <w:pgMar w:top="540" w:right="717" w:bottom="734" w:left="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FE5A26"/>
    <w:multiLevelType w:val="hybridMultilevel"/>
    <w:tmpl w:val="19961036"/>
    <w:lvl w:ilvl="0" w:tplc="42BEC008">
      <w:start w:val="1"/>
      <w:numFmt w:val="bullet"/>
      <w:lvlText w:val="•"/>
      <w:lvlJc w:val="left"/>
      <w:pPr>
        <w:ind w:left="3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DC61B88">
      <w:start w:val="1"/>
      <w:numFmt w:val="bullet"/>
      <w:lvlText w:val="o"/>
      <w:lvlJc w:val="left"/>
      <w:pPr>
        <w:ind w:left="118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A03EDF84">
      <w:start w:val="1"/>
      <w:numFmt w:val="bullet"/>
      <w:lvlText w:val="▪"/>
      <w:lvlJc w:val="left"/>
      <w:pPr>
        <w:ind w:left="190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4D2F990">
      <w:start w:val="1"/>
      <w:numFmt w:val="bullet"/>
      <w:lvlText w:val="•"/>
      <w:lvlJc w:val="left"/>
      <w:pPr>
        <w:ind w:left="262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AA087C38">
      <w:start w:val="1"/>
      <w:numFmt w:val="bullet"/>
      <w:lvlText w:val="o"/>
      <w:lvlJc w:val="left"/>
      <w:pPr>
        <w:ind w:left="334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069AAFEC">
      <w:start w:val="1"/>
      <w:numFmt w:val="bullet"/>
      <w:lvlText w:val="▪"/>
      <w:lvlJc w:val="left"/>
      <w:pPr>
        <w:ind w:left="406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94925406">
      <w:start w:val="1"/>
      <w:numFmt w:val="bullet"/>
      <w:lvlText w:val="•"/>
      <w:lvlJc w:val="left"/>
      <w:pPr>
        <w:ind w:left="478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EF263892">
      <w:start w:val="1"/>
      <w:numFmt w:val="bullet"/>
      <w:lvlText w:val="o"/>
      <w:lvlJc w:val="left"/>
      <w:pPr>
        <w:ind w:left="550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C48A5FBC">
      <w:start w:val="1"/>
      <w:numFmt w:val="bullet"/>
      <w:lvlText w:val="▪"/>
      <w:lvlJc w:val="left"/>
      <w:pPr>
        <w:ind w:left="622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626C0AA7"/>
    <w:multiLevelType w:val="hybridMultilevel"/>
    <w:tmpl w:val="D036472E"/>
    <w:lvl w:ilvl="0" w:tplc="2690D75A">
      <w:start w:val="1"/>
      <w:numFmt w:val="bullet"/>
      <w:lvlText w:val="•"/>
      <w:lvlJc w:val="left"/>
      <w:pPr>
        <w:ind w:left="3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5DA834C">
      <w:start w:val="1"/>
      <w:numFmt w:val="bullet"/>
      <w:lvlText w:val="o"/>
      <w:lvlJc w:val="left"/>
      <w:pPr>
        <w:ind w:left="118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5C42A7E0">
      <w:start w:val="1"/>
      <w:numFmt w:val="bullet"/>
      <w:lvlText w:val="▪"/>
      <w:lvlJc w:val="left"/>
      <w:pPr>
        <w:ind w:left="190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C1765C84">
      <w:start w:val="1"/>
      <w:numFmt w:val="bullet"/>
      <w:lvlText w:val="•"/>
      <w:lvlJc w:val="left"/>
      <w:pPr>
        <w:ind w:left="262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7D6BECA">
      <w:start w:val="1"/>
      <w:numFmt w:val="bullet"/>
      <w:lvlText w:val="o"/>
      <w:lvlJc w:val="left"/>
      <w:pPr>
        <w:ind w:left="334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D336508C">
      <w:start w:val="1"/>
      <w:numFmt w:val="bullet"/>
      <w:lvlText w:val="▪"/>
      <w:lvlJc w:val="left"/>
      <w:pPr>
        <w:ind w:left="406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905ED410">
      <w:start w:val="1"/>
      <w:numFmt w:val="bullet"/>
      <w:lvlText w:val="•"/>
      <w:lvlJc w:val="left"/>
      <w:pPr>
        <w:ind w:left="478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FD309D90">
      <w:start w:val="1"/>
      <w:numFmt w:val="bullet"/>
      <w:lvlText w:val="o"/>
      <w:lvlJc w:val="left"/>
      <w:pPr>
        <w:ind w:left="550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466DB32">
      <w:start w:val="1"/>
      <w:numFmt w:val="bullet"/>
      <w:lvlText w:val="▪"/>
      <w:lvlJc w:val="left"/>
      <w:pPr>
        <w:ind w:left="622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num w:numId="1" w16cid:durableId="677578637">
    <w:abstractNumId w:val="0"/>
  </w:num>
  <w:num w:numId="2" w16cid:durableId="5294134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4D82"/>
    <w:rsid w:val="000E4D82"/>
    <w:rsid w:val="0031139F"/>
    <w:rsid w:val="00F134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4C3AF"/>
  <w15:docId w15:val="{0947E1FC-A829-496B-A6AC-A46DF8194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b/>
      <w:color w:val="1F3864"/>
      <w:sz w:val="22"/>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000000"/>
      <w:sz w:val="22"/>
    </w:rPr>
  </w:style>
  <w:style w:type="character" w:customStyle="1" w:styleId="Heading1Char">
    <w:name w:val="Heading 1 Char"/>
    <w:link w:val="Heading1"/>
    <w:rPr>
      <w:rFonts w:ascii="Calibri" w:eastAsia="Calibri" w:hAnsi="Calibri" w:cs="Calibri"/>
      <w:b/>
      <w:color w:val="1F3864"/>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ennanagi736"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kedin.com/in/venna-nagi-270b74368" TargetMode="External"/><Relationship Id="rId12" Type="http://schemas.openxmlformats.org/officeDocument/2006/relationships/hyperlink" Target="https://vennanagi736.github.io/Portfol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venna-nagi-270b74368" TargetMode="External"/><Relationship Id="rId11" Type="http://schemas.openxmlformats.org/officeDocument/2006/relationships/hyperlink" Target="https://vennanagi736.github.io/Portfolio/" TargetMode="External"/><Relationship Id="rId5" Type="http://schemas.openxmlformats.org/officeDocument/2006/relationships/hyperlink" Target="https://www.linkedin.com/in/venna-nagi-270b74368" TargetMode="External"/><Relationship Id="rId10" Type="http://schemas.openxmlformats.org/officeDocument/2006/relationships/hyperlink" Target="https://github.com/vennanagi736" TargetMode="External"/><Relationship Id="rId4" Type="http://schemas.openxmlformats.org/officeDocument/2006/relationships/webSettings" Target="webSettings.xml"/><Relationship Id="rId9" Type="http://schemas.openxmlformats.org/officeDocument/2006/relationships/hyperlink" Target="https://github.com/vennanagi736"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583</Words>
  <Characters>3325</Characters>
  <Application>Microsoft Office Word</Application>
  <DocSecurity>0</DocSecurity>
  <Lines>27</Lines>
  <Paragraphs>7</Paragraphs>
  <ScaleCrop>false</ScaleCrop>
  <Company/>
  <LinksUpToDate>false</LinksUpToDate>
  <CharactersWithSpaces>3901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NAGI VENNA</cp:lastModifiedBy>
  <cp:revision>2</cp:revision>
  <dcterms:created xsi:type="dcterms:W3CDTF">2026-07-23T06:51:00Z</dcterms:created>
  <dcterms:modified xsi:type="dcterms:W3CDTF">2026-07-23T06:51:00Z</dcterms:modified>
</cp:coreProperties>
</file>