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8"/>
      </w:tblGrid>
      <w:tr w:rsidR="00B0688D" w14:paraId="7FF99B16" w14:textId="77777777" w:rsidTr="00B0688D">
        <w:trPr>
          <w:trHeight w:val="1771"/>
        </w:trPr>
        <w:tc>
          <w:tcPr>
            <w:tcW w:w="7240" w:type="dxa"/>
            <w:tcBorders>
              <w:top w:val="nil"/>
              <w:left w:val="nil"/>
              <w:bottom w:val="nil"/>
              <w:right w:val="nil"/>
            </w:tcBorders>
          </w:tcPr>
          <w:p w14:paraId="16E8E72E" w14:textId="77777777" w:rsidR="00B0688D" w:rsidRDefault="00B0688D" w:rsidP="007057F4">
            <w:r>
              <w:rPr>
                <w:noProof/>
              </w:rPr>
              <mc:AlternateContent>
                <mc:Choice Requires="wps">
                  <w:drawing>
                    <wp:inline distT="0" distB="0" distL="0" distR="0" wp14:anchorId="1F2E8C8C" wp14:editId="30EB7DAF">
                      <wp:extent cx="5974080" cy="922020"/>
                      <wp:effectExtent l="0" t="0" r="0" b="0"/>
                      <wp:docPr id="8" name="Text Box 8"/>
                      <wp:cNvGraphicFramePr/>
                      <a:graphic xmlns:a="http://schemas.openxmlformats.org/drawingml/2006/main">
                        <a:graphicData uri="http://schemas.microsoft.com/office/word/2010/wordprocessingShape">
                          <wps:wsp>
                            <wps:cNvSpPr txBox="1"/>
                            <wps:spPr>
                              <a:xfrm>
                                <a:off x="0" y="0"/>
                                <a:ext cx="5974080" cy="922020"/>
                              </a:xfrm>
                              <a:prstGeom prst="rect">
                                <a:avLst/>
                              </a:prstGeom>
                              <a:noFill/>
                              <a:ln w="6350">
                                <a:noFill/>
                              </a:ln>
                            </wps:spPr>
                            <wps:txbx>
                              <w:txbxContent>
                                <w:p w14:paraId="5FEAE185" w14:textId="1A6E5C5B" w:rsidR="000504D6" w:rsidRPr="00D2671D" w:rsidRDefault="007E70FF" w:rsidP="00077D40">
                                  <w:pPr>
                                    <w:pStyle w:val="Title"/>
                                    <w:jc w:val="center"/>
                                    <w:rPr>
                                      <w:sz w:val="52"/>
                                      <w:szCs w:val="52"/>
                                      <w:lang w:val="en-IN"/>
                                    </w:rPr>
                                  </w:pPr>
                                  <w:r>
                                    <w:rPr>
                                      <w:sz w:val="52"/>
                                      <w:szCs w:val="52"/>
                                      <w:lang w:val="en-IN"/>
                                    </w:rPr>
                                    <w:t xml:space="preserve">      </w:t>
                                  </w:r>
                                  <w:r w:rsidR="00D2671D">
                                    <w:rPr>
                                      <w:sz w:val="52"/>
                                      <w:szCs w:val="52"/>
                                      <w:lang w:val="en-IN"/>
                                    </w:rPr>
                                    <w:t>SEPSIS SURVIVAL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470.4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3/GAIAACwEAAAOAAAAZHJzL2Uyb0RvYy54bWysU11v2yAUfZ+0/4B4X+x4SdtYcaqsVaZJ&#10;UVsprfpMMMSWMJcBiZ39+l2w86FuT9Ne4MK93I9zDvP7rlHkIKyrQRd0PEopEZpDWetdQd9eV1/u&#10;KHGe6ZIp0KKgR+Ho/eLzp3lrcpFBBaoUlmAS7fLWFLTy3uRJ4nglGuZGYIRGpwTbMI9Hu0tKy1rM&#10;3qgkS9ObpAVbGgtcOIe3j72TLmJ+KQX3z1I64YkqKPbm42rjug1rspizfGeZqWo+tMH+oYuG1RqL&#10;nlM9Ms/I3tZ/pGpqbsGB9CMOTQJS1lzEGXCacfphmk3FjIizIDjOnGFy/y8tfzpszIslvvsGHRIY&#10;AGmNyx1ehnk6aZuwY6cE/Qjh8Qyb6DzheDmd3U7SO3Rx9M2yLM0irsnltbHOfxfQkGAU1CItES12&#10;WDuPFTH0FBKKaVjVSkVqlCZtQW++TtP44OzBF0rjw0uvwfLdthsG2EJ5xLks9JQ7w1c1Fl8z51+Y&#10;RY6xX9Stf8ZFKsAiMFiUVGB//e0+xCP06KWkRc0U1P3cMysoUT80kjIbTyZBZPEwmd4iDsRee7bX&#10;Hr1vHgBlOcYfYng0Q7xXJ1NaaN5R3stQFV1Mc6xdUH8yH3yvZPweXCyXMQhlZZhf643hIXWAM0D7&#10;2r0zawb8PTL3BCd1sfwDDX1sT8Ry70HWkaMAcI/qgDtKMlI3fJ+g+etzjLp88sVvAAAA//8DAFBL&#10;AwQUAAYACAAAACEAPOuEH9wAAAAFAQAADwAAAGRycy9kb3ducmV2LnhtbEyPQUvDQBCF74L/YRnB&#10;m90YWqkxm1ICRRA9tPbibZKdJsHsbMxu2+ivd/Sil4HHe7z5Xr6aXK9ONIbOs4HbWQKKuPa248bA&#10;/nVzswQVIrLF3jMZ+KQAq+LyIsfM+jNv6bSLjZISDhkaaGMcMq1D3ZLDMPMDsXgHPzqMIsdG2xHP&#10;Uu56nSbJnXbYsXxocaCypfp9d3QGnsrNC26r1C2/+vLx+bAePvZvC2Our6b1A6hIU/wLww++oEMh&#10;TJU/sg2qNyBD4u8V736eyIxKQvNFCrrI9X/64hsAAP//AwBQSwECLQAUAAYACAAAACEAtoM4kv4A&#10;AADhAQAAEwAAAAAAAAAAAAAAAAAAAAAAW0NvbnRlbnRfVHlwZXNdLnhtbFBLAQItABQABgAIAAAA&#10;IQA4/SH/1gAAAJQBAAALAAAAAAAAAAAAAAAAAC8BAABfcmVscy8ucmVsc1BLAQItABQABgAIAAAA&#10;IQCY6R3/GAIAACwEAAAOAAAAAAAAAAAAAAAAAC4CAABkcnMvZTJvRG9jLnhtbFBLAQItABQABgAI&#10;AAAAIQA864Qf3AAAAAUBAAAPAAAAAAAAAAAAAAAAAHIEAABkcnMvZG93bnJldi54bWxQSwUGAAAA&#10;AAQABADzAAAAewUAAAAA&#10;" filled="f" stroked="f" strokeweight=".5pt">
                      <v:textbox>
                        <w:txbxContent>
                          <w:p w14:paraId="5FEAE185" w14:textId="1A6E5C5B" w:rsidR="000504D6" w:rsidRPr="00D2671D" w:rsidRDefault="007E70FF" w:rsidP="00077D40">
                            <w:pPr>
                              <w:pStyle w:val="Title"/>
                              <w:jc w:val="center"/>
                              <w:rPr>
                                <w:sz w:val="52"/>
                                <w:szCs w:val="52"/>
                                <w:lang w:val="en-IN"/>
                              </w:rPr>
                            </w:pPr>
                            <w:r>
                              <w:rPr>
                                <w:sz w:val="52"/>
                                <w:szCs w:val="52"/>
                                <w:lang w:val="en-IN"/>
                              </w:rPr>
                              <w:t xml:space="preserve">      </w:t>
                            </w:r>
                            <w:r w:rsidR="00D2671D">
                              <w:rPr>
                                <w:sz w:val="52"/>
                                <w:szCs w:val="52"/>
                                <w:lang w:val="en-IN"/>
                              </w:rPr>
                              <w:t>SEPSIS SURVIVAL PREDICTION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3BF6F7C4" w:rsidR="000504D6" w:rsidRPr="00DA384D" w:rsidRDefault="00377940" w:rsidP="00377940">
                                  <w:pPr>
                                    <w:pStyle w:val="tabletext"/>
                                    <w:jc w:val="center"/>
                                    <w:rPr>
                                      <w:rFonts w:asciiTheme="majorHAnsi" w:hAnsiTheme="majorHAnsi"/>
                                      <w:color w:val="0189F9" w:themeColor="accent1"/>
                                      <w:sz w:val="36"/>
                                      <w:szCs w:val="36"/>
                                    </w:rPr>
                                  </w:pPr>
                                  <w:r>
                                    <w:rPr>
                                      <w:rFonts w:asciiTheme="majorHAnsi" w:hAnsiTheme="majorHAnsi"/>
                                      <w:color w:val="0189F9" w:themeColor="accent1"/>
                                      <w:sz w:val="36"/>
                                      <w:szCs w:val="36"/>
                                    </w:rPr>
                                    <w:t xml:space="preserve">Data </w:t>
                                  </w:r>
                                  <w:r w:rsidR="00BE3626">
                                    <w:rPr>
                                      <w:rFonts w:asciiTheme="majorHAnsi" w:hAnsiTheme="majorHAnsi"/>
                                      <w:color w:val="0189F9" w:themeColor="accent1"/>
                                      <w:sz w:val="36"/>
                                      <w:szCs w:val="36"/>
                                    </w:rPr>
                                    <w:t>Science (</w:t>
                                  </w:r>
                                  <w:r>
                                    <w:rPr>
                                      <w:rFonts w:asciiTheme="majorHAnsi" w:hAnsiTheme="majorHAnsi"/>
                                      <w:color w:val="0189F9" w:themeColor="accent1"/>
                                      <w:sz w:val="36"/>
                                      <w:szCs w:val="36"/>
                                    </w:rPr>
                                    <w:t>DSCI</w:t>
                                  </w:r>
                                  <w:r w:rsidR="00DF261E">
                                    <w:rPr>
                                      <w:rFonts w:asciiTheme="majorHAnsi" w:hAnsiTheme="majorHAnsi"/>
                                      <w:color w:val="0189F9" w:themeColor="accent1"/>
                                      <w:sz w:val="36"/>
                                      <w:szCs w:val="36"/>
                                    </w:rPr>
                                    <w:t xml:space="preserve"> 6007-01</w:t>
                                  </w:r>
                                  <w:r>
                                    <w:rPr>
                                      <w:rFonts w:asciiTheme="majorHAnsi" w:hAnsiTheme="majorHAnsi"/>
                                      <w:color w:val="0189F9" w:themeColor="accent1"/>
                                      <w:sz w:val="36"/>
                                      <w:szCs w:val="36"/>
                                    </w:rPr>
                                    <w:t>)</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3BF6F7C4" w:rsidR="000504D6" w:rsidRPr="00DA384D" w:rsidRDefault="00377940" w:rsidP="00377940">
                            <w:pPr>
                              <w:pStyle w:val="tabletext"/>
                              <w:jc w:val="center"/>
                              <w:rPr>
                                <w:rFonts w:asciiTheme="majorHAnsi" w:hAnsiTheme="majorHAnsi"/>
                                <w:color w:val="0189F9" w:themeColor="accent1"/>
                                <w:sz w:val="36"/>
                                <w:szCs w:val="36"/>
                              </w:rPr>
                            </w:pPr>
                            <w:r>
                              <w:rPr>
                                <w:rFonts w:asciiTheme="majorHAnsi" w:hAnsiTheme="majorHAnsi"/>
                                <w:color w:val="0189F9" w:themeColor="accent1"/>
                                <w:sz w:val="36"/>
                                <w:szCs w:val="36"/>
                              </w:rPr>
                              <w:t xml:space="preserve">Data </w:t>
                            </w:r>
                            <w:r w:rsidR="00BE3626">
                              <w:rPr>
                                <w:rFonts w:asciiTheme="majorHAnsi" w:hAnsiTheme="majorHAnsi"/>
                                <w:color w:val="0189F9" w:themeColor="accent1"/>
                                <w:sz w:val="36"/>
                                <w:szCs w:val="36"/>
                              </w:rPr>
                              <w:t>Science (</w:t>
                            </w:r>
                            <w:r>
                              <w:rPr>
                                <w:rFonts w:asciiTheme="majorHAnsi" w:hAnsiTheme="majorHAnsi"/>
                                <w:color w:val="0189F9" w:themeColor="accent1"/>
                                <w:sz w:val="36"/>
                                <w:szCs w:val="36"/>
                              </w:rPr>
                              <w:t>DSCI</w:t>
                            </w:r>
                            <w:r w:rsidR="00DF261E">
                              <w:rPr>
                                <w:rFonts w:asciiTheme="majorHAnsi" w:hAnsiTheme="majorHAnsi"/>
                                <w:color w:val="0189F9" w:themeColor="accent1"/>
                                <w:sz w:val="36"/>
                                <w:szCs w:val="36"/>
                              </w:rPr>
                              <w:t xml:space="preserve"> 6007-01</w:t>
                            </w:r>
                            <w:r>
                              <w:rPr>
                                <w:rFonts w:asciiTheme="majorHAnsi" w:hAnsiTheme="majorHAnsi"/>
                                <w:color w:val="0189F9" w:themeColor="accent1"/>
                                <w:sz w:val="36"/>
                                <w:szCs w:val="36"/>
                              </w:rPr>
                              <w:t>)</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559B3B0E" w:rsidR="000504D6" w:rsidRPr="00762F9A" w:rsidRDefault="00852A15" w:rsidP="007057F4">
                                  <w:pPr>
                                    <w:rPr>
                                      <w:color w:val="FF0000"/>
                                      <w:sz w:val="36"/>
                                      <w:szCs w:val="36"/>
                                    </w:rPr>
                                  </w:pPr>
                                  <w:r>
                                    <w:rPr>
                                      <w:color w:val="FF0000"/>
                                      <w:sz w:val="36"/>
                                      <w:szCs w:val="36"/>
                                    </w:rPr>
                                    <w:t>Fall</w:t>
                                  </w:r>
                                  <w:r w:rsidR="000504D6" w:rsidRPr="00762F9A">
                                    <w:rPr>
                                      <w:color w:val="FF0000"/>
                                      <w:sz w:val="36"/>
                                      <w:szCs w:val="36"/>
                                    </w:rPr>
                                    <w:t xml:space="preserve"> 2</w:t>
                                  </w:r>
                                  <w:r>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DF6B5CE" w14:textId="77777777" w:rsidR="000504D6" w:rsidRPr="007057F4" w:rsidRDefault="000504D6" w:rsidP="007057F4"/>
                          <w:p w14:paraId="1CA95350" w14:textId="559B3B0E" w:rsidR="000504D6" w:rsidRPr="00762F9A" w:rsidRDefault="00852A15" w:rsidP="007057F4">
                            <w:pPr>
                              <w:rPr>
                                <w:color w:val="FF0000"/>
                                <w:sz w:val="36"/>
                                <w:szCs w:val="36"/>
                              </w:rPr>
                            </w:pPr>
                            <w:r>
                              <w:rPr>
                                <w:color w:val="FF0000"/>
                                <w:sz w:val="36"/>
                                <w:szCs w:val="36"/>
                              </w:rPr>
                              <w:t>Fall</w:t>
                            </w:r>
                            <w:r w:rsidR="000504D6" w:rsidRPr="00762F9A">
                              <w:rPr>
                                <w:color w:val="FF0000"/>
                                <w:sz w:val="36"/>
                                <w:szCs w:val="36"/>
                              </w:rPr>
                              <w:t xml:space="preserve"> 2</w:t>
                            </w:r>
                            <w:r>
                              <w:rPr>
                                <w:color w:val="FF0000"/>
                                <w:sz w:val="36"/>
                                <w:szCs w:val="36"/>
                              </w:rPr>
                              <w:t>3</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77777777" w:rsidR="008A3C95" w:rsidRDefault="008A3C95" w:rsidP="007057F4"/>
    <w:p w14:paraId="13F574BF" w14:textId="04C6D274" w:rsidR="002303BA" w:rsidRPr="00282D6C" w:rsidRDefault="00DA384D" w:rsidP="002303BA">
      <w:r>
        <w:rPr>
          <w:noProof/>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bookmarkStart w:id="0" w:name="_Toc96341554"/>
      <w:r w:rsidR="002303BA" w:rsidRPr="00282D6C">
        <w:rPr>
          <w:color w:val="00B0F0"/>
          <w:sz w:val="44"/>
          <w:szCs w:val="44"/>
        </w:rPr>
        <w:lastRenderedPageBreak/>
        <w:t>Contents: -</w:t>
      </w:r>
      <w:r w:rsidR="00282D6C" w:rsidRPr="00282D6C">
        <w:rPr>
          <w:color w:val="00B0F0"/>
          <w:sz w:val="44"/>
          <w:szCs w:val="44"/>
        </w:rPr>
        <w:tab/>
      </w:r>
      <w:r w:rsidR="00282D6C" w:rsidRPr="00282D6C">
        <w:rPr>
          <w:color w:val="00B0F0"/>
          <w:sz w:val="44"/>
          <w:szCs w:val="44"/>
        </w:rPr>
        <w:tab/>
      </w:r>
      <w:r w:rsidR="00282D6C" w:rsidRPr="00282D6C">
        <w:rPr>
          <w:color w:val="00B0F0"/>
          <w:sz w:val="44"/>
          <w:szCs w:val="44"/>
        </w:rPr>
        <w:tab/>
      </w:r>
      <w:r w:rsidR="00282D6C" w:rsidRPr="00282D6C">
        <w:rPr>
          <w:color w:val="00B0F0"/>
          <w:sz w:val="44"/>
          <w:szCs w:val="44"/>
        </w:rPr>
        <w:tab/>
      </w:r>
      <w:r w:rsidR="00282D6C" w:rsidRPr="00282D6C">
        <w:rPr>
          <w:color w:val="00B0F0"/>
          <w:sz w:val="44"/>
          <w:szCs w:val="44"/>
        </w:rPr>
        <w:tab/>
        <w:t xml:space="preserve">   Pages</w:t>
      </w:r>
    </w:p>
    <w:p w14:paraId="4A8C8F70" w14:textId="77777777" w:rsidR="002303BA" w:rsidRDefault="002303BA" w:rsidP="002303BA">
      <w:pPr>
        <w:rPr>
          <w:color w:val="00B0F0"/>
          <w:u w:val="single"/>
        </w:rPr>
      </w:pPr>
    </w:p>
    <w:p w14:paraId="0D67A38B" w14:textId="3D17F38F" w:rsidR="002303BA" w:rsidRPr="00282D6C" w:rsidRDefault="002303BA" w:rsidP="002303BA">
      <w:pPr>
        <w:pStyle w:val="ListParagraph"/>
        <w:numPr>
          <w:ilvl w:val="0"/>
          <w:numId w:val="6"/>
        </w:numPr>
        <w:spacing w:line="276" w:lineRule="auto"/>
        <w:rPr>
          <w:b/>
          <w:bCs/>
        </w:rPr>
      </w:pPr>
      <w:r w:rsidRPr="00282D6C">
        <w:rPr>
          <w:b/>
          <w:bCs/>
        </w:rPr>
        <w:t>Project Name</w:t>
      </w:r>
      <w:r w:rsidR="00282D6C">
        <w:rPr>
          <w:b/>
          <w:bCs/>
        </w:rPr>
        <w:tab/>
      </w:r>
      <w:r w:rsidR="00282D6C">
        <w:rPr>
          <w:b/>
          <w:bCs/>
        </w:rPr>
        <w:tab/>
      </w:r>
      <w:r w:rsidR="00282D6C">
        <w:rPr>
          <w:b/>
          <w:bCs/>
        </w:rPr>
        <w:tab/>
      </w:r>
      <w:r w:rsidR="00282D6C">
        <w:rPr>
          <w:b/>
          <w:bCs/>
        </w:rPr>
        <w:tab/>
      </w:r>
      <w:r w:rsidR="00282D6C">
        <w:rPr>
          <w:b/>
          <w:bCs/>
        </w:rPr>
        <w:tab/>
      </w:r>
      <w:r w:rsidR="00282D6C">
        <w:rPr>
          <w:b/>
          <w:bCs/>
        </w:rPr>
        <w:tab/>
        <w:t>2</w:t>
      </w:r>
      <w:r w:rsidR="00282D6C">
        <w:rPr>
          <w:b/>
          <w:bCs/>
        </w:rPr>
        <w:tab/>
      </w:r>
      <w:r w:rsidR="00282D6C">
        <w:rPr>
          <w:b/>
          <w:bCs/>
        </w:rPr>
        <w:tab/>
      </w:r>
      <w:r w:rsidR="00282D6C">
        <w:rPr>
          <w:b/>
          <w:bCs/>
        </w:rPr>
        <w:tab/>
      </w:r>
      <w:r w:rsidR="00282D6C">
        <w:rPr>
          <w:b/>
          <w:bCs/>
        </w:rPr>
        <w:tab/>
      </w:r>
      <w:r w:rsidR="00282D6C">
        <w:rPr>
          <w:b/>
          <w:bCs/>
        </w:rPr>
        <w:tab/>
      </w:r>
    </w:p>
    <w:p w14:paraId="15B5F86D" w14:textId="3A167C2E" w:rsidR="002303BA" w:rsidRPr="00282D6C" w:rsidRDefault="002303BA" w:rsidP="00282D6C">
      <w:pPr>
        <w:pStyle w:val="ListParagraph"/>
        <w:numPr>
          <w:ilvl w:val="0"/>
          <w:numId w:val="6"/>
        </w:numPr>
        <w:spacing w:line="276" w:lineRule="auto"/>
        <w:rPr>
          <w:b/>
          <w:bCs/>
        </w:rPr>
      </w:pPr>
      <w:r w:rsidRPr="00282D6C">
        <w:rPr>
          <w:b/>
          <w:bCs/>
        </w:rPr>
        <w:t>Executive Summary</w:t>
      </w:r>
      <w:r w:rsidR="00282D6C">
        <w:rPr>
          <w:b/>
          <w:bCs/>
        </w:rPr>
        <w:t xml:space="preserve"> </w:t>
      </w:r>
      <w:r w:rsidR="00282D6C">
        <w:rPr>
          <w:b/>
          <w:bCs/>
        </w:rPr>
        <w:tab/>
      </w:r>
      <w:r w:rsidR="00282D6C">
        <w:rPr>
          <w:b/>
          <w:bCs/>
        </w:rPr>
        <w:tab/>
      </w:r>
      <w:r w:rsidR="00282D6C">
        <w:rPr>
          <w:b/>
          <w:bCs/>
        </w:rPr>
        <w:tab/>
      </w:r>
      <w:r w:rsidR="00282D6C">
        <w:rPr>
          <w:b/>
          <w:bCs/>
        </w:rPr>
        <w:tab/>
      </w:r>
      <w:r w:rsidR="00282D6C">
        <w:rPr>
          <w:b/>
          <w:bCs/>
        </w:rPr>
        <w:tab/>
        <w:t>2</w:t>
      </w:r>
    </w:p>
    <w:p w14:paraId="01083529" w14:textId="6EB7D3BF" w:rsidR="002303BA" w:rsidRPr="00282D6C" w:rsidRDefault="002303BA" w:rsidP="002303BA">
      <w:pPr>
        <w:pStyle w:val="ListParagraph"/>
        <w:numPr>
          <w:ilvl w:val="0"/>
          <w:numId w:val="6"/>
        </w:numPr>
        <w:spacing w:line="276" w:lineRule="auto"/>
        <w:rPr>
          <w:b/>
          <w:bCs/>
        </w:rPr>
      </w:pPr>
      <w:r w:rsidRPr="00282D6C">
        <w:rPr>
          <w:b/>
          <w:bCs/>
        </w:rPr>
        <w:t>Highlights of Project</w:t>
      </w:r>
      <w:r w:rsidR="00282D6C">
        <w:rPr>
          <w:b/>
          <w:bCs/>
        </w:rPr>
        <w:t xml:space="preserve"> </w:t>
      </w:r>
      <w:r w:rsidR="00282D6C">
        <w:rPr>
          <w:b/>
          <w:bCs/>
        </w:rPr>
        <w:tab/>
      </w:r>
      <w:r w:rsidR="00282D6C">
        <w:rPr>
          <w:b/>
          <w:bCs/>
        </w:rPr>
        <w:tab/>
      </w:r>
      <w:r w:rsidR="00282D6C">
        <w:rPr>
          <w:b/>
          <w:bCs/>
        </w:rPr>
        <w:tab/>
      </w:r>
      <w:r w:rsidR="00282D6C">
        <w:rPr>
          <w:b/>
          <w:bCs/>
        </w:rPr>
        <w:tab/>
      </w:r>
      <w:r w:rsidR="00282D6C">
        <w:rPr>
          <w:b/>
          <w:bCs/>
        </w:rPr>
        <w:tab/>
        <w:t>3</w:t>
      </w:r>
    </w:p>
    <w:p w14:paraId="32EC04EA" w14:textId="33515E74" w:rsidR="002303BA" w:rsidRPr="00282D6C" w:rsidRDefault="002303BA" w:rsidP="002303BA">
      <w:pPr>
        <w:pStyle w:val="ListParagraph"/>
        <w:numPr>
          <w:ilvl w:val="0"/>
          <w:numId w:val="6"/>
        </w:numPr>
        <w:spacing w:line="276" w:lineRule="auto"/>
        <w:rPr>
          <w:b/>
          <w:bCs/>
        </w:rPr>
      </w:pPr>
      <w:r w:rsidRPr="00282D6C">
        <w:rPr>
          <w:b/>
          <w:bCs/>
        </w:rPr>
        <w:t>Submitted On</w:t>
      </w:r>
      <w:r w:rsidR="00282D6C">
        <w:rPr>
          <w:b/>
          <w:bCs/>
        </w:rPr>
        <w:tab/>
      </w:r>
      <w:r w:rsidR="00282D6C">
        <w:rPr>
          <w:b/>
          <w:bCs/>
        </w:rPr>
        <w:tab/>
      </w:r>
      <w:r w:rsidR="00282D6C">
        <w:rPr>
          <w:b/>
          <w:bCs/>
        </w:rPr>
        <w:tab/>
      </w:r>
      <w:r w:rsidR="00282D6C">
        <w:rPr>
          <w:b/>
          <w:bCs/>
        </w:rPr>
        <w:tab/>
      </w:r>
      <w:r w:rsidR="00282D6C">
        <w:rPr>
          <w:b/>
          <w:bCs/>
        </w:rPr>
        <w:tab/>
      </w:r>
      <w:r w:rsidR="00282D6C">
        <w:rPr>
          <w:b/>
          <w:bCs/>
        </w:rPr>
        <w:tab/>
        <w:t>3</w:t>
      </w:r>
    </w:p>
    <w:p w14:paraId="2385667E" w14:textId="38F6D2F4" w:rsidR="002303BA" w:rsidRPr="00282D6C" w:rsidRDefault="002303BA" w:rsidP="002303BA">
      <w:pPr>
        <w:pStyle w:val="ListParagraph"/>
        <w:numPr>
          <w:ilvl w:val="0"/>
          <w:numId w:val="6"/>
        </w:numPr>
        <w:spacing w:line="276" w:lineRule="auto"/>
        <w:rPr>
          <w:b/>
          <w:bCs/>
        </w:rPr>
      </w:pPr>
      <w:r w:rsidRPr="00282D6C">
        <w:rPr>
          <w:b/>
          <w:bCs/>
        </w:rPr>
        <w:t>Abstract</w:t>
      </w:r>
      <w:r w:rsidR="00282D6C">
        <w:rPr>
          <w:b/>
          <w:bCs/>
        </w:rPr>
        <w:tab/>
      </w:r>
      <w:r w:rsidR="00282D6C">
        <w:rPr>
          <w:b/>
          <w:bCs/>
        </w:rPr>
        <w:tab/>
      </w:r>
      <w:r w:rsidR="00282D6C">
        <w:rPr>
          <w:b/>
          <w:bCs/>
        </w:rPr>
        <w:tab/>
      </w:r>
      <w:r w:rsidR="00282D6C">
        <w:rPr>
          <w:b/>
          <w:bCs/>
        </w:rPr>
        <w:tab/>
      </w:r>
      <w:r w:rsidR="00282D6C">
        <w:rPr>
          <w:b/>
          <w:bCs/>
        </w:rPr>
        <w:tab/>
      </w:r>
      <w:r w:rsidR="00282D6C">
        <w:rPr>
          <w:b/>
          <w:bCs/>
        </w:rPr>
        <w:tab/>
        <w:t>4</w:t>
      </w:r>
    </w:p>
    <w:p w14:paraId="4FB9BAD0" w14:textId="1EC8F439" w:rsidR="002303BA" w:rsidRPr="00282D6C" w:rsidRDefault="002303BA" w:rsidP="002303BA">
      <w:pPr>
        <w:pStyle w:val="ListParagraph"/>
        <w:numPr>
          <w:ilvl w:val="0"/>
          <w:numId w:val="6"/>
        </w:numPr>
        <w:spacing w:line="276" w:lineRule="auto"/>
        <w:rPr>
          <w:b/>
          <w:bCs/>
        </w:rPr>
      </w:pPr>
      <w:r w:rsidRPr="00282D6C">
        <w:rPr>
          <w:b/>
          <w:bCs/>
        </w:rPr>
        <w:t>Methodology</w:t>
      </w:r>
      <w:r w:rsidR="00282D6C">
        <w:rPr>
          <w:b/>
          <w:bCs/>
        </w:rPr>
        <w:tab/>
      </w:r>
      <w:r w:rsidR="00282D6C">
        <w:rPr>
          <w:b/>
          <w:bCs/>
        </w:rPr>
        <w:tab/>
      </w:r>
      <w:r w:rsidR="00282D6C">
        <w:rPr>
          <w:b/>
          <w:bCs/>
        </w:rPr>
        <w:tab/>
      </w:r>
      <w:r w:rsidR="00282D6C">
        <w:rPr>
          <w:b/>
          <w:bCs/>
        </w:rPr>
        <w:tab/>
      </w:r>
      <w:r w:rsidR="00282D6C">
        <w:rPr>
          <w:b/>
          <w:bCs/>
        </w:rPr>
        <w:tab/>
      </w:r>
      <w:r w:rsidR="00282D6C">
        <w:rPr>
          <w:b/>
          <w:bCs/>
        </w:rPr>
        <w:tab/>
        <w:t>5</w:t>
      </w:r>
    </w:p>
    <w:p w14:paraId="2340A740" w14:textId="04B04911" w:rsidR="002303BA" w:rsidRPr="00282D6C" w:rsidRDefault="002303BA" w:rsidP="002303BA">
      <w:pPr>
        <w:pStyle w:val="ListParagraph"/>
        <w:numPr>
          <w:ilvl w:val="0"/>
          <w:numId w:val="6"/>
        </w:numPr>
        <w:spacing w:line="276" w:lineRule="auto"/>
        <w:rPr>
          <w:b/>
          <w:bCs/>
        </w:rPr>
      </w:pPr>
      <w:r w:rsidRPr="00282D6C">
        <w:rPr>
          <w:b/>
          <w:bCs/>
        </w:rPr>
        <w:t>Result Section</w:t>
      </w:r>
      <w:r w:rsidR="00282D6C">
        <w:rPr>
          <w:b/>
          <w:bCs/>
        </w:rPr>
        <w:tab/>
      </w:r>
      <w:r w:rsidR="00282D6C">
        <w:rPr>
          <w:b/>
          <w:bCs/>
        </w:rPr>
        <w:tab/>
      </w:r>
      <w:r w:rsidR="00282D6C">
        <w:rPr>
          <w:b/>
          <w:bCs/>
        </w:rPr>
        <w:tab/>
      </w:r>
      <w:r w:rsidR="00282D6C">
        <w:rPr>
          <w:b/>
          <w:bCs/>
        </w:rPr>
        <w:tab/>
      </w:r>
      <w:r w:rsidR="00282D6C">
        <w:rPr>
          <w:b/>
          <w:bCs/>
        </w:rPr>
        <w:tab/>
      </w:r>
      <w:r w:rsidR="00282D6C">
        <w:rPr>
          <w:b/>
          <w:bCs/>
        </w:rPr>
        <w:tab/>
        <w:t>5</w:t>
      </w:r>
    </w:p>
    <w:p w14:paraId="025D10C7" w14:textId="525C18A2" w:rsidR="002303BA" w:rsidRPr="00282D6C" w:rsidRDefault="002303BA" w:rsidP="002303BA">
      <w:pPr>
        <w:pStyle w:val="ListParagraph"/>
        <w:numPr>
          <w:ilvl w:val="0"/>
          <w:numId w:val="6"/>
        </w:numPr>
        <w:spacing w:line="276" w:lineRule="auto"/>
        <w:rPr>
          <w:b/>
          <w:bCs/>
        </w:rPr>
      </w:pPr>
      <w:r w:rsidRPr="00282D6C">
        <w:rPr>
          <w:b/>
          <w:bCs/>
        </w:rPr>
        <w:t>Discussion</w:t>
      </w:r>
      <w:r w:rsidR="00282D6C">
        <w:rPr>
          <w:b/>
          <w:bCs/>
        </w:rPr>
        <w:tab/>
      </w:r>
      <w:r w:rsidR="00282D6C">
        <w:rPr>
          <w:b/>
          <w:bCs/>
        </w:rPr>
        <w:tab/>
      </w:r>
      <w:r w:rsidR="00282D6C">
        <w:rPr>
          <w:b/>
          <w:bCs/>
        </w:rPr>
        <w:tab/>
      </w:r>
      <w:r w:rsidR="00282D6C">
        <w:rPr>
          <w:b/>
          <w:bCs/>
        </w:rPr>
        <w:tab/>
      </w:r>
      <w:r w:rsidR="00282D6C">
        <w:rPr>
          <w:b/>
          <w:bCs/>
        </w:rPr>
        <w:tab/>
      </w:r>
      <w:r w:rsidR="00282D6C">
        <w:rPr>
          <w:b/>
          <w:bCs/>
        </w:rPr>
        <w:tab/>
        <w:t>5</w:t>
      </w:r>
    </w:p>
    <w:p w14:paraId="4759638E" w14:textId="04D92357" w:rsidR="002303BA" w:rsidRPr="00282D6C" w:rsidRDefault="002303BA" w:rsidP="002303BA">
      <w:pPr>
        <w:pStyle w:val="ListParagraph"/>
        <w:numPr>
          <w:ilvl w:val="0"/>
          <w:numId w:val="6"/>
        </w:numPr>
        <w:spacing w:line="276" w:lineRule="auto"/>
        <w:rPr>
          <w:b/>
          <w:bCs/>
        </w:rPr>
      </w:pPr>
      <w:r w:rsidRPr="00282D6C">
        <w:rPr>
          <w:b/>
          <w:bCs/>
        </w:rPr>
        <w:t>Conclusion</w:t>
      </w:r>
      <w:r w:rsidR="00282D6C">
        <w:rPr>
          <w:b/>
          <w:bCs/>
        </w:rPr>
        <w:tab/>
      </w:r>
      <w:r w:rsidR="00282D6C">
        <w:rPr>
          <w:b/>
          <w:bCs/>
        </w:rPr>
        <w:tab/>
      </w:r>
      <w:r w:rsidR="00282D6C">
        <w:rPr>
          <w:b/>
          <w:bCs/>
        </w:rPr>
        <w:tab/>
      </w:r>
      <w:r w:rsidR="00282D6C">
        <w:rPr>
          <w:b/>
          <w:bCs/>
        </w:rPr>
        <w:tab/>
      </w:r>
      <w:r w:rsidR="00282D6C">
        <w:rPr>
          <w:b/>
          <w:bCs/>
        </w:rPr>
        <w:tab/>
      </w:r>
      <w:r w:rsidR="00282D6C">
        <w:rPr>
          <w:b/>
          <w:bCs/>
        </w:rPr>
        <w:tab/>
        <w:t>6</w:t>
      </w:r>
    </w:p>
    <w:p w14:paraId="4B4D2072" w14:textId="2CD3EB07" w:rsidR="002303BA" w:rsidRPr="00282D6C" w:rsidRDefault="002303BA" w:rsidP="002303BA">
      <w:pPr>
        <w:pStyle w:val="ListParagraph"/>
        <w:numPr>
          <w:ilvl w:val="0"/>
          <w:numId w:val="6"/>
        </w:numPr>
        <w:spacing w:line="276" w:lineRule="auto"/>
        <w:rPr>
          <w:b/>
          <w:bCs/>
        </w:rPr>
      </w:pPr>
      <w:r w:rsidRPr="00282D6C">
        <w:rPr>
          <w:b/>
          <w:bCs/>
        </w:rPr>
        <w:t>Contribution</w:t>
      </w:r>
      <w:r w:rsidR="00282D6C">
        <w:rPr>
          <w:b/>
          <w:bCs/>
        </w:rPr>
        <w:tab/>
      </w:r>
      <w:r w:rsidR="00282D6C">
        <w:rPr>
          <w:b/>
          <w:bCs/>
        </w:rPr>
        <w:tab/>
      </w:r>
      <w:r w:rsidR="00282D6C">
        <w:rPr>
          <w:b/>
          <w:bCs/>
        </w:rPr>
        <w:tab/>
      </w:r>
      <w:r w:rsidR="00282D6C">
        <w:rPr>
          <w:b/>
          <w:bCs/>
        </w:rPr>
        <w:tab/>
      </w:r>
      <w:r w:rsidR="00282D6C">
        <w:rPr>
          <w:b/>
          <w:bCs/>
        </w:rPr>
        <w:tab/>
      </w:r>
      <w:r w:rsidR="00282D6C">
        <w:rPr>
          <w:b/>
          <w:bCs/>
        </w:rPr>
        <w:tab/>
        <w:t>6</w:t>
      </w:r>
    </w:p>
    <w:p w14:paraId="09DFAB36" w14:textId="77777777" w:rsidR="002303BA" w:rsidRDefault="002303BA" w:rsidP="002303BA">
      <w:pPr>
        <w:ind w:left="360"/>
      </w:pPr>
    </w:p>
    <w:p w14:paraId="188735E6" w14:textId="77777777" w:rsidR="002303BA" w:rsidRDefault="002303BA" w:rsidP="002303BA">
      <w:pPr>
        <w:ind w:left="360"/>
      </w:pPr>
    </w:p>
    <w:p w14:paraId="3A6456FB" w14:textId="77777777" w:rsidR="002303BA" w:rsidRDefault="002303BA" w:rsidP="002303BA">
      <w:pPr>
        <w:ind w:left="360"/>
      </w:pPr>
    </w:p>
    <w:p w14:paraId="0F8F01A6" w14:textId="77777777" w:rsidR="002303BA" w:rsidRDefault="002303BA" w:rsidP="002303BA">
      <w:pPr>
        <w:ind w:left="360"/>
      </w:pPr>
    </w:p>
    <w:p w14:paraId="175726EF" w14:textId="77777777" w:rsidR="002303BA" w:rsidRDefault="002303BA" w:rsidP="002303BA">
      <w:pPr>
        <w:ind w:left="360"/>
      </w:pPr>
    </w:p>
    <w:p w14:paraId="33132DEC" w14:textId="77777777" w:rsidR="002303BA" w:rsidRDefault="002303BA" w:rsidP="002303BA">
      <w:pPr>
        <w:ind w:left="360"/>
      </w:pPr>
    </w:p>
    <w:p w14:paraId="784EF220" w14:textId="77777777" w:rsidR="002303BA" w:rsidRDefault="002303BA" w:rsidP="002303BA">
      <w:pPr>
        <w:ind w:left="360"/>
      </w:pPr>
    </w:p>
    <w:p w14:paraId="5E970F47" w14:textId="77777777" w:rsidR="002303BA" w:rsidRDefault="002303BA" w:rsidP="002303BA">
      <w:pPr>
        <w:ind w:left="360"/>
      </w:pPr>
    </w:p>
    <w:p w14:paraId="6FA37213" w14:textId="77777777" w:rsidR="002303BA" w:rsidRDefault="002303BA" w:rsidP="002303BA">
      <w:pPr>
        <w:ind w:left="360"/>
      </w:pPr>
    </w:p>
    <w:p w14:paraId="292B6448" w14:textId="77777777" w:rsidR="002303BA" w:rsidRDefault="002303BA" w:rsidP="002303BA">
      <w:pPr>
        <w:ind w:left="360"/>
      </w:pPr>
    </w:p>
    <w:p w14:paraId="69266E3E" w14:textId="77777777" w:rsidR="002303BA" w:rsidRDefault="002303BA" w:rsidP="002303BA">
      <w:pPr>
        <w:ind w:left="360"/>
      </w:pPr>
    </w:p>
    <w:p w14:paraId="3FA053BA" w14:textId="77777777" w:rsidR="002303BA" w:rsidRDefault="002303BA" w:rsidP="002303BA">
      <w:pPr>
        <w:ind w:left="360"/>
      </w:pPr>
    </w:p>
    <w:p w14:paraId="42F36B6A" w14:textId="77777777" w:rsidR="002303BA" w:rsidRDefault="002303BA" w:rsidP="002303BA">
      <w:pPr>
        <w:ind w:left="360"/>
      </w:pPr>
    </w:p>
    <w:p w14:paraId="55E3A7BE" w14:textId="77777777" w:rsidR="002303BA" w:rsidRDefault="002303BA" w:rsidP="002303BA">
      <w:pPr>
        <w:ind w:left="360"/>
      </w:pPr>
    </w:p>
    <w:p w14:paraId="3831C444" w14:textId="77777777" w:rsidR="002303BA" w:rsidRDefault="002303BA" w:rsidP="002303BA">
      <w:pPr>
        <w:ind w:left="360"/>
      </w:pPr>
    </w:p>
    <w:p w14:paraId="759DF95B" w14:textId="77777777" w:rsidR="002303BA" w:rsidRDefault="002303BA" w:rsidP="002303BA">
      <w:pPr>
        <w:ind w:left="360"/>
      </w:pPr>
    </w:p>
    <w:p w14:paraId="288317B6" w14:textId="77777777" w:rsidR="002303BA" w:rsidRDefault="002303BA" w:rsidP="002303BA">
      <w:pPr>
        <w:ind w:left="360"/>
      </w:pPr>
    </w:p>
    <w:p w14:paraId="288CB120" w14:textId="77777777" w:rsidR="002303BA" w:rsidRDefault="002303BA" w:rsidP="002303BA">
      <w:pPr>
        <w:ind w:left="360"/>
      </w:pPr>
    </w:p>
    <w:p w14:paraId="4EA32505" w14:textId="77777777" w:rsidR="002303BA" w:rsidRDefault="002303BA" w:rsidP="002303BA">
      <w:pPr>
        <w:ind w:left="360"/>
      </w:pPr>
    </w:p>
    <w:p w14:paraId="40D0AE36" w14:textId="77777777" w:rsidR="002303BA" w:rsidRDefault="002303BA" w:rsidP="002303BA">
      <w:pPr>
        <w:ind w:left="360"/>
      </w:pPr>
    </w:p>
    <w:p w14:paraId="51A97DE0" w14:textId="77777777" w:rsidR="002303BA" w:rsidRDefault="002303BA" w:rsidP="002303BA">
      <w:pPr>
        <w:ind w:left="360"/>
      </w:pPr>
    </w:p>
    <w:p w14:paraId="64189228" w14:textId="77777777" w:rsidR="002303BA" w:rsidRDefault="002303BA" w:rsidP="002303BA">
      <w:pPr>
        <w:ind w:left="360"/>
      </w:pPr>
    </w:p>
    <w:p w14:paraId="71A92795" w14:textId="77777777" w:rsidR="002303BA" w:rsidRDefault="002303BA" w:rsidP="002303BA">
      <w:pPr>
        <w:ind w:left="360"/>
      </w:pPr>
    </w:p>
    <w:p w14:paraId="6B22854C" w14:textId="77777777" w:rsidR="002A608D" w:rsidRDefault="002A608D" w:rsidP="002303BA">
      <w:pPr>
        <w:ind w:left="360"/>
        <w:jc w:val="center"/>
        <w:rPr>
          <w:color w:val="0189F9" w:themeColor="accent1"/>
          <w:sz w:val="40"/>
          <w:szCs w:val="40"/>
          <w:u w:val="single"/>
        </w:rPr>
      </w:pPr>
    </w:p>
    <w:p w14:paraId="1E997584" w14:textId="72C2DF98" w:rsidR="002303BA" w:rsidRDefault="007E70FF" w:rsidP="002303BA">
      <w:pPr>
        <w:ind w:left="360"/>
        <w:jc w:val="center"/>
        <w:rPr>
          <w:color w:val="0189F9" w:themeColor="accent1"/>
          <w:sz w:val="40"/>
          <w:szCs w:val="40"/>
          <w:u w:val="single"/>
        </w:rPr>
      </w:pPr>
      <w:r>
        <w:rPr>
          <w:color w:val="0189F9" w:themeColor="accent1"/>
          <w:sz w:val="40"/>
          <w:szCs w:val="40"/>
          <w:u w:val="single"/>
        </w:rPr>
        <w:lastRenderedPageBreak/>
        <w:t>SEPSIS SURVIVAL PREDICTION</w:t>
      </w:r>
    </w:p>
    <w:p w14:paraId="26F7BFE9" w14:textId="77777777" w:rsidR="001C6972" w:rsidRDefault="001C6972" w:rsidP="002303BA">
      <w:pPr>
        <w:ind w:left="360"/>
        <w:jc w:val="center"/>
        <w:rPr>
          <w:color w:val="0189F9" w:themeColor="accent1"/>
          <w:sz w:val="40"/>
          <w:szCs w:val="40"/>
          <w:u w:val="single"/>
        </w:rPr>
      </w:pPr>
    </w:p>
    <w:p w14:paraId="71B7920A" w14:textId="0C974267" w:rsidR="001C6972" w:rsidRPr="001C6972" w:rsidRDefault="001C6972" w:rsidP="001C6972">
      <w:pPr>
        <w:rPr>
          <w:b w:val="0"/>
          <w:bCs/>
          <w:color w:val="0189F9" w:themeColor="accent1"/>
          <w:sz w:val="40"/>
          <w:szCs w:val="40"/>
        </w:rPr>
      </w:pPr>
      <w:r w:rsidRPr="001C6972">
        <w:rPr>
          <w:color w:val="0189F9" w:themeColor="accent1"/>
          <w:sz w:val="40"/>
          <w:szCs w:val="40"/>
          <w:u w:val="single"/>
        </w:rPr>
        <w:t>Git-hub</w:t>
      </w:r>
      <w:r w:rsidRPr="001C6972">
        <w:rPr>
          <w:b w:val="0"/>
          <w:bCs/>
          <w:color w:val="0189F9" w:themeColor="accent1"/>
          <w:sz w:val="40"/>
          <w:szCs w:val="40"/>
        </w:rPr>
        <w:t xml:space="preserve"> </w:t>
      </w:r>
      <w:r w:rsidRPr="001C6972">
        <w:rPr>
          <w:color w:val="0189F9" w:themeColor="accent1"/>
          <w:sz w:val="40"/>
          <w:szCs w:val="40"/>
        </w:rPr>
        <w:t>-</w:t>
      </w:r>
      <w:r w:rsidR="001815DC">
        <w:rPr>
          <w:color w:val="0189F9" w:themeColor="accent1"/>
          <w:sz w:val="40"/>
          <w:szCs w:val="40"/>
        </w:rPr>
        <w:t xml:space="preserve"> </w:t>
      </w:r>
      <w:hyperlink r:id="rId15" w:history="1">
        <w:r w:rsidR="007D357C" w:rsidRPr="007D357C">
          <w:rPr>
            <w:rStyle w:val="Hyperlink"/>
            <w:szCs w:val="28"/>
          </w:rPr>
          <w:t>https://github.com/vennelakosanam/Team</w:t>
        </w:r>
        <w:r w:rsidR="007D357C" w:rsidRPr="007D357C">
          <w:rPr>
            <w:rStyle w:val="Hyperlink"/>
            <w:szCs w:val="28"/>
          </w:rPr>
          <w:t>_</w:t>
        </w:r>
        <w:r w:rsidR="007D357C" w:rsidRPr="007D357C">
          <w:rPr>
            <w:rStyle w:val="Hyperlink"/>
            <w:szCs w:val="28"/>
          </w:rPr>
          <w:t>12_Sepis_Prediction</w:t>
        </w:r>
      </w:hyperlink>
    </w:p>
    <w:p w14:paraId="68E2886F" w14:textId="77777777" w:rsidR="002303BA" w:rsidRPr="00F55D4F" w:rsidRDefault="002303BA" w:rsidP="002303BA">
      <w:pPr>
        <w:ind w:left="360"/>
        <w:rPr>
          <w:color w:val="00B0F0"/>
          <w:u w:val="single"/>
        </w:rPr>
      </w:pPr>
    </w:p>
    <w:p w14:paraId="5598EE0E" w14:textId="77777777" w:rsidR="002303BA" w:rsidRPr="00F55D4F" w:rsidRDefault="002303BA" w:rsidP="002303BA">
      <w:pPr>
        <w:rPr>
          <w:color w:val="00B0F0"/>
          <w:u w:val="single"/>
        </w:rPr>
      </w:pPr>
      <w:r w:rsidRPr="00F55D4F">
        <w:rPr>
          <w:color w:val="00B0F0"/>
          <w:u w:val="single"/>
        </w:rPr>
        <w:t xml:space="preserve">Executive Summary </w:t>
      </w:r>
    </w:p>
    <w:p w14:paraId="66F15FDB" w14:textId="77777777" w:rsidR="002303BA" w:rsidRPr="00F55D4F" w:rsidRDefault="002303BA" w:rsidP="002303BA"/>
    <w:p w14:paraId="04C4F574" w14:textId="3D03AEF3" w:rsidR="002303BA" w:rsidRPr="00475212" w:rsidRDefault="007E70FF" w:rsidP="00475212">
      <w:pPr>
        <w:spacing w:line="360" w:lineRule="auto"/>
        <w:jc w:val="both"/>
        <w:rPr>
          <w:rFonts w:cstheme="minorHAnsi"/>
          <w:color w:val="1C1917"/>
          <w:sz w:val="24"/>
          <w:szCs w:val="24"/>
          <w:shd w:val="clear" w:color="auto" w:fill="FFFFFF"/>
        </w:rPr>
      </w:pPr>
      <w:r w:rsidRPr="00475212">
        <w:rPr>
          <w:rFonts w:cstheme="minorHAnsi"/>
          <w:color w:val="1C1917"/>
          <w:sz w:val="24"/>
          <w:szCs w:val="24"/>
          <w:shd w:val="clear" w:color="auto" w:fill="FFFFFF"/>
        </w:rPr>
        <w:t xml:space="preserve">This project developed machine learning models to predict likelihood of hospital survival for sepsis patients using a dataset of over </w:t>
      </w:r>
      <w:r w:rsidR="00475212" w:rsidRPr="00475212">
        <w:rPr>
          <w:rFonts w:cstheme="minorHAnsi"/>
          <w:color w:val="1C1917"/>
          <w:sz w:val="24"/>
          <w:szCs w:val="24"/>
        </w:rPr>
        <w:t>110,204</w:t>
      </w:r>
      <w:r w:rsidRPr="00475212">
        <w:rPr>
          <w:rFonts w:cstheme="minorHAnsi"/>
          <w:color w:val="1C1917"/>
          <w:sz w:val="24"/>
          <w:szCs w:val="24"/>
          <w:shd w:val="clear" w:color="auto" w:fill="FFFFFF"/>
        </w:rPr>
        <w:t xml:space="preserve"> records with features like patient age, sex, and outcome. Multiple classifiers including logistic regression, K nearest </w:t>
      </w:r>
      <w:r w:rsidR="006047AF" w:rsidRPr="00475212">
        <w:rPr>
          <w:rFonts w:cstheme="minorHAnsi"/>
          <w:color w:val="1C1917"/>
          <w:sz w:val="24"/>
          <w:szCs w:val="24"/>
          <w:shd w:val="clear" w:color="auto" w:fill="FFFFFF"/>
        </w:rPr>
        <w:t>neighbors’</w:t>
      </w:r>
      <w:r w:rsidRPr="00475212">
        <w:rPr>
          <w:rFonts w:cstheme="minorHAnsi"/>
          <w:color w:val="1C1917"/>
          <w:sz w:val="24"/>
          <w:szCs w:val="24"/>
          <w:shd w:val="clear" w:color="auto" w:fill="FFFFFF"/>
        </w:rPr>
        <w:t xml:space="preserve"> algorithm (KNN), and decision trees were trained and tested. The optimal decision tree model achieved an accuracy of </w:t>
      </w:r>
      <w:r w:rsidR="00475212" w:rsidRPr="00475212">
        <w:rPr>
          <w:rFonts w:cstheme="minorHAnsi"/>
          <w:color w:val="1C1917"/>
          <w:sz w:val="24"/>
          <w:szCs w:val="24"/>
          <w:shd w:val="clear" w:color="auto" w:fill="FFFFFF"/>
        </w:rPr>
        <w:t>90.77</w:t>
      </w:r>
      <w:r w:rsidRPr="00475212">
        <w:rPr>
          <w:rFonts w:cstheme="minorHAnsi"/>
          <w:color w:val="1C1917"/>
          <w:sz w:val="24"/>
          <w:szCs w:val="24"/>
          <w:shd w:val="clear" w:color="auto" w:fill="FFFFFF"/>
        </w:rPr>
        <w:t>% on test data, demonstrating feasible accuracy for survival prediction with just routine patient data. Though more complex models could improve performance, these results establish a benchmark for developing clinically useful tools to aid sepsis prognosis and thereby potentially enhance care and outcomes. This represents an incremental but meaningful step towards deployable machine learning applications for supporting sepsis management.</w:t>
      </w:r>
    </w:p>
    <w:p w14:paraId="78048C09" w14:textId="77777777" w:rsidR="00C25188" w:rsidRPr="00475212" w:rsidRDefault="00C25188" w:rsidP="002303BA">
      <w:pPr>
        <w:jc w:val="both"/>
        <w:rPr>
          <w:rFonts w:cstheme="minorHAnsi"/>
          <w:sz w:val="24"/>
          <w:szCs w:val="24"/>
        </w:rPr>
      </w:pPr>
    </w:p>
    <w:p w14:paraId="6084483F" w14:textId="6820CEEF" w:rsidR="002303BA" w:rsidRDefault="00C25188" w:rsidP="002303BA">
      <w:pPr>
        <w:jc w:val="both"/>
      </w:pPr>
      <w:r>
        <w:rPr>
          <w:noProof/>
        </w:rPr>
        <w:drawing>
          <wp:inline distT="0" distB="0" distL="0" distR="0" wp14:anchorId="740B1FB6" wp14:editId="2F3D9243">
            <wp:extent cx="6309360" cy="4191635"/>
            <wp:effectExtent l="0" t="0" r="0" b="0"/>
            <wp:docPr id="1173090103" name="Picture 1" descr="Sepsis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psis 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191635"/>
                    </a:xfrm>
                    <a:prstGeom prst="rect">
                      <a:avLst/>
                    </a:prstGeom>
                    <a:noFill/>
                    <a:ln>
                      <a:noFill/>
                    </a:ln>
                  </pic:spPr>
                </pic:pic>
              </a:graphicData>
            </a:graphic>
          </wp:inline>
        </w:drawing>
      </w:r>
    </w:p>
    <w:p w14:paraId="2E61DB30" w14:textId="77777777" w:rsidR="002303BA" w:rsidRDefault="002303BA" w:rsidP="002303BA">
      <w:pPr>
        <w:jc w:val="both"/>
      </w:pPr>
    </w:p>
    <w:p w14:paraId="7B2287B1" w14:textId="77777777" w:rsidR="002303BA" w:rsidRPr="00F55D4F" w:rsidRDefault="002303BA" w:rsidP="002303BA">
      <w:pPr>
        <w:jc w:val="both"/>
      </w:pPr>
    </w:p>
    <w:p w14:paraId="2E9DBC2D" w14:textId="77777777" w:rsidR="00475212" w:rsidRDefault="00475212" w:rsidP="00324D73">
      <w:pPr>
        <w:rPr>
          <w:color w:val="0189F9" w:themeColor="accent1"/>
          <w:szCs w:val="28"/>
        </w:rPr>
      </w:pPr>
    </w:p>
    <w:p w14:paraId="2817320C" w14:textId="23C7448E" w:rsidR="002303BA" w:rsidRPr="002303BA" w:rsidRDefault="002303BA" w:rsidP="00324D73">
      <w:pPr>
        <w:rPr>
          <w:color w:val="0189F9" w:themeColor="accent1"/>
          <w:szCs w:val="28"/>
        </w:rPr>
      </w:pPr>
      <w:r w:rsidRPr="002303BA">
        <w:rPr>
          <w:color w:val="0189F9" w:themeColor="accent1"/>
          <w:szCs w:val="28"/>
        </w:rPr>
        <w:t>Team Members:</w:t>
      </w:r>
      <w:r w:rsidRPr="002303BA">
        <w:rPr>
          <w:color w:val="0189F9" w:themeColor="accent1"/>
          <w:szCs w:val="28"/>
        </w:rPr>
        <w:tab/>
      </w:r>
      <w:r w:rsidRPr="002303BA">
        <w:rPr>
          <w:color w:val="0189F9" w:themeColor="accent1"/>
          <w:szCs w:val="28"/>
        </w:rPr>
        <w:tab/>
      </w:r>
      <w:r w:rsidRPr="002303BA">
        <w:rPr>
          <w:color w:val="0189F9" w:themeColor="accent1"/>
          <w:szCs w:val="28"/>
        </w:rPr>
        <w:tab/>
      </w:r>
      <w:r w:rsidRPr="002303BA">
        <w:rPr>
          <w:color w:val="0189F9" w:themeColor="accent1"/>
          <w:szCs w:val="28"/>
        </w:rPr>
        <w:tab/>
      </w:r>
      <w:r w:rsidRPr="002303BA">
        <w:rPr>
          <w:color w:val="0189F9" w:themeColor="accent1"/>
          <w:szCs w:val="28"/>
        </w:rPr>
        <w:tab/>
      </w:r>
      <w:r w:rsidRPr="002303BA">
        <w:rPr>
          <w:color w:val="0189F9" w:themeColor="accent1"/>
          <w:szCs w:val="28"/>
        </w:rPr>
        <w:tab/>
      </w:r>
      <w:r w:rsidRPr="002303BA">
        <w:rPr>
          <w:color w:val="0189F9" w:themeColor="accent1"/>
          <w:szCs w:val="28"/>
        </w:rPr>
        <w:tab/>
        <w:t>Contacts</w:t>
      </w:r>
      <w:r>
        <w:rPr>
          <w:color w:val="0189F9" w:themeColor="accent1"/>
          <w:szCs w:val="28"/>
        </w:rPr>
        <w:t>:</w:t>
      </w:r>
    </w:p>
    <w:p w14:paraId="29A411CC" w14:textId="22D41E25" w:rsidR="002303BA" w:rsidRPr="002303BA" w:rsidRDefault="00C25188" w:rsidP="002303BA">
      <w:pPr>
        <w:pStyle w:val="ListParagraph"/>
        <w:numPr>
          <w:ilvl w:val="0"/>
          <w:numId w:val="7"/>
        </w:numPr>
        <w:rPr>
          <w:color w:val="0189F9" w:themeColor="accent1"/>
          <w:sz w:val="28"/>
          <w:szCs w:val="28"/>
        </w:rPr>
      </w:pPr>
      <w:r>
        <w:rPr>
          <w:color w:val="0189F9" w:themeColor="accent1"/>
          <w:sz w:val="28"/>
          <w:szCs w:val="28"/>
        </w:rPr>
        <w:t>Vennela</w:t>
      </w:r>
      <w:r w:rsidR="002303BA" w:rsidRPr="002303BA">
        <w:rPr>
          <w:color w:val="0189F9" w:themeColor="accent1"/>
          <w:sz w:val="28"/>
          <w:szCs w:val="28"/>
        </w:rPr>
        <w:tab/>
      </w:r>
      <w:r w:rsidR="002303BA" w:rsidRPr="002303BA">
        <w:rPr>
          <w:color w:val="0189F9" w:themeColor="accent1"/>
          <w:sz w:val="28"/>
          <w:szCs w:val="28"/>
        </w:rPr>
        <w:tab/>
      </w:r>
      <w:r w:rsidR="002303BA" w:rsidRPr="002303BA">
        <w:rPr>
          <w:color w:val="0189F9" w:themeColor="accent1"/>
          <w:sz w:val="28"/>
          <w:szCs w:val="28"/>
        </w:rPr>
        <w:tab/>
      </w:r>
      <w:r w:rsidR="002303BA" w:rsidRPr="002303BA">
        <w:rPr>
          <w:color w:val="0189F9" w:themeColor="accent1"/>
          <w:sz w:val="28"/>
          <w:szCs w:val="28"/>
        </w:rPr>
        <w:tab/>
      </w:r>
      <w:r w:rsidR="002303BA" w:rsidRPr="002303BA">
        <w:rPr>
          <w:color w:val="0189F9" w:themeColor="accent1"/>
          <w:sz w:val="28"/>
          <w:szCs w:val="28"/>
        </w:rPr>
        <w:tab/>
      </w:r>
      <w:r w:rsidR="002303BA" w:rsidRPr="002303BA">
        <w:rPr>
          <w:color w:val="0189F9" w:themeColor="accent1"/>
          <w:sz w:val="28"/>
          <w:szCs w:val="28"/>
        </w:rPr>
        <w:tab/>
      </w:r>
      <w:r w:rsidR="002303BA" w:rsidRPr="002303BA">
        <w:rPr>
          <w:color w:val="0189F9" w:themeColor="accent1"/>
          <w:sz w:val="28"/>
          <w:szCs w:val="28"/>
        </w:rPr>
        <w:tab/>
      </w:r>
      <w:r>
        <w:rPr>
          <w:color w:val="0189F9" w:themeColor="accent1"/>
          <w:sz w:val="28"/>
          <w:szCs w:val="28"/>
        </w:rPr>
        <w:t>vkosa3</w:t>
      </w:r>
      <w:r w:rsidR="002303BA" w:rsidRPr="002303BA">
        <w:rPr>
          <w:color w:val="0189F9" w:themeColor="accent1"/>
          <w:sz w:val="28"/>
          <w:szCs w:val="28"/>
        </w:rPr>
        <w:t>@unh.newhaven.edu</w:t>
      </w:r>
    </w:p>
    <w:p w14:paraId="265D6518" w14:textId="09005596" w:rsidR="002303BA" w:rsidRPr="002303BA" w:rsidRDefault="00C25188" w:rsidP="002303BA">
      <w:pPr>
        <w:pStyle w:val="ListParagraph"/>
        <w:numPr>
          <w:ilvl w:val="0"/>
          <w:numId w:val="7"/>
        </w:numPr>
        <w:rPr>
          <w:color w:val="0189F9" w:themeColor="accent1"/>
          <w:sz w:val="28"/>
          <w:szCs w:val="28"/>
        </w:rPr>
      </w:pPr>
      <w:r>
        <w:rPr>
          <w:color w:val="0189F9" w:themeColor="accent1"/>
          <w:sz w:val="28"/>
          <w:szCs w:val="28"/>
        </w:rPr>
        <w:t>Jagannath</w:t>
      </w:r>
    </w:p>
    <w:p w14:paraId="24390787" w14:textId="5134FAD4" w:rsidR="002303BA" w:rsidRPr="002303BA" w:rsidRDefault="00C25188" w:rsidP="002303BA">
      <w:pPr>
        <w:pStyle w:val="ListParagraph"/>
        <w:numPr>
          <w:ilvl w:val="0"/>
          <w:numId w:val="7"/>
        </w:numPr>
        <w:rPr>
          <w:color w:val="0189F9" w:themeColor="accent1"/>
          <w:sz w:val="28"/>
          <w:szCs w:val="28"/>
        </w:rPr>
      </w:pPr>
      <w:r>
        <w:rPr>
          <w:color w:val="0189F9" w:themeColor="accent1"/>
          <w:sz w:val="28"/>
          <w:szCs w:val="28"/>
        </w:rPr>
        <w:t>Narsi</w:t>
      </w:r>
    </w:p>
    <w:p w14:paraId="61451EFA" w14:textId="7F0568F2" w:rsidR="002303BA" w:rsidRPr="002303BA" w:rsidRDefault="00C25188" w:rsidP="002303BA">
      <w:pPr>
        <w:pStyle w:val="ListParagraph"/>
        <w:numPr>
          <w:ilvl w:val="0"/>
          <w:numId w:val="7"/>
        </w:numPr>
        <w:rPr>
          <w:color w:val="0189F9" w:themeColor="accent1"/>
          <w:sz w:val="28"/>
          <w:szCs w:val="28"/>
        </w:rPr>
      </w:pPr>
      <w:r>
        <w:rPr>
          <w:color w:val="0189F9" w:themeColor="accent1"/>
          <w:sz w:val="28"/>
          <w:szCs w:val="28"/>
        </w:rPr>
        <w:t>Siva</w:t>
      </w:r>
    </w:p>
    <w:p w14:paraId="20C7B72E" w14:textId="77777777" w:rsidR="002303BA" w:rsidRDefault="002303BA" w:rsidP="00324D73">
      <w:pPr>
        <w:rPr>
          <w:color w:val="0189F9" w:themeColor="accent1"/>
          <w:sz w:val="40"/>
          <w:szCs w:val="40"/>
          <w:u w:val="single"/>
        </w:rPr>
      </w:pPr>
    </w:p>
    <w:p w14:paraId="456ADAFC" w14:textId="77777777" w:rsidR="00282D6C" w:rsidRDefault="00282D6C" w:rsidP="00324D73">
      <w:pPr>
        <w:rPr>
          <w:color w:val="0189F9" w:themeColor="accent1"/>
          <w:sz w:val="40"/>
          <w:szCs w:val="40"/>
          <w:u w:val="single"/>
        </w:rPr>
      </w:pPr>
    </w:p>
    <w:p w14:paraId="78B8C654" w14:textId="2ACAE974" w:rsidR="00324D73" w:rsidRPr="004558E9" w:rsidRDefault="00324D73" w:rsidP="00324D73">
      <w:pPr>
        <w:rPr>
          <w:color w:val="0189F9" w:themeColor="accent1"/>
          <w:sz w:val="40"/>
          <w:szCs w:val="40"/>
          <w:u w:val="single"/>
        </w:rPr>
      </w:pPr>
      <w:r w:rsidRPr="004558E9">
        <w:rPr>
          <w:color w:val="0189F9" w:themeColor="accent1"/>
          <w:sz w:val="40"/>
          <w:szCs w:val="40"/>
          <w:u w:val="single"/>
        </w:rPr>
        <w:t>Highlights</w:t>
      </w:r>
    </w:p>
    <w:p w14:paraId="2C77FE7D" w14:textId="77777777" w:rsidR="00324D73" w:rsidRDefault="00324D73" w:rsidP="00993C9B">
      <w:pPr>
        <w:jc w:val="both"/>
        <w:rPr>
          <w:sz w:val="24"/>
          <w:szCs w:val="24"/>
        </w:rPr>
      </w:pPr>
    </w:p>
    <w:p w14:paraId="710B55F6" w14:textId="67B15B5E" w:rsidR="004558E9" w:rsidRPr="00475212" w:rsidRDefault="006047AF" w:rsidP="006047AF">
      <w:pPr>
        <w:jc w:val="both"/>
        <w:rPr>
          <w:rFonts w:cstheme="minorHAnsi"/>
          <w:b w:val="0"/>
          <w:bCs/>
          <w:sz w:val="24"/>
          <w:szCs w:val="24"/>
        </w:rPr>
      </w:pPr>
      <w:r w:rsidRPr="00475212">
        <w:rPr>
          <w:rFonts w:cstheme="minorHAnsi"/>
          <w:b w:val="0"/>
          <w:bCs/>
          <w:color w:val="1C1917"/>
          <w:sz w:val="24"/>
          <w:szCs w:val="24"/>
          <w:shd w:val="clear" w:color="auto" w:fill="FFFFFF"/>
        </w:rPr>
        <w:t xml:space="preserve">This study aims to leverage machine learning for accurate prognosis of in-hospital mortality in sepsis      patients to inform clinical decision-making. A retrospective analysis was conducted employing a dataset of over </w:t>
      </w:r>
      <w:r w:rsidR="00475212" w:rsidRPr="00475212">
        <w:rPr>
          <w:rFonts w:cstheme="minorHAnsi"/>
          <w:b w:val="0"/>
          <w:bCs/>
          <w:color w:val="1C1917"/>
          <w:sz w:val="24"/>
          <w:szCs w:val="24"/>
        </w:rPr>
        <w:t>110,204</w:t>
      </w:r>
      <w:r w:rsidR="00475212" w:rsidRPr="00475212">
        <w:rPr>
          <w:rStyle w:val="Strong"/>
          <w:rFonts w:ascii="Arial" w:hAnsi="Arial" w:cs="Arial"/>
          <w:b/>
          <w:bCs w:val="0"/>
          <w:sz w:val="21"/>
          <w:szCs w:val="21"/>
          <w:shd w:val="clear" w:color="auto" w:fill="FFFFFF"/>
        </w:rPr>
        <w:t xml:space="preserve"> </w:t>
      </w:r>
      <w:r w:rsidRPr="00475212">
        <w:rPr>
          <w:rFonts w:cstheme="minorHAnsi"/>
          <w:b w:val="0"/>
          <w:bCs/>
          <w:color w:val="1C1917"/>
          <w:sz w:val="24"/>
          <w:szCs w:val="24"/>
          <w:shd w:val="clear" w:color="auto" w:fill="FFFFFF"/>
        </w:rPr>
        <w:t xml:space="preserve">sepsis cases with attributes including patient age, sex, and survival outcome. A holdout set of 20% served as model test data after standardization to ensure generalizability. A selection of sophisticated classification algorithms </w:t>
      </w:r>
      <w:proofErr w:type="gramStart"/>
      <w:r w:rsidRPr="00475212">
        <w:rPr>
          <w:rFonts w:cstheme="minorHAnsi"/>
          <w:b w:val="0"/>
          <w:bCs/>
          <w:color w:val="1C1917"/>
          <w:sz w:val="24"/>
          <w:szCs w:val="24"/>
          <w:shd w:val="clear" w:color="auto" w:fill="FFFFFF"/>
        </w:rPr>
        <w:t>were</w:t>
      </w:r>
      <w:proofErr w:type="gramEnd"/>
      <w:r w:rsidRPr="00475212">
        <w:rPr>
          <w:rFonts w:cstheme="minorHAnsi"/>
          <w:b w:val="0"/>
          <w:bCs/>
          <w:color w:val="1C1917"/>
          <w:sz w:val="24"/>
          <w:szCs w:val="24"/>
          <w:shd w:val="clear" w:color="auto" w:fill="FFFFFF"/>
        </w:rPr>
        <w:t xml:space="preserve"> developed including statistical logistic regression, K nearest neighbors algorithm, and decision tree modeling. Robust optimization using cross-validation was conducted to tune hyperparameters specific to each model type for optimal accuracy. By extracting relevant patterns solely from basic demographics and outcome data, the best-performing decision trees achieved impressive predictive accuracies upwards</w:t>
      </w:r>
      <w:r w:rsidR="00475212" w:rsidRPr="00475212">
        <w:rPr>
          <w:rFonts w:cstheme="minorHAnsi"/>
          <w:b w:val="0"/>
          <w:bCs/>
          <w:color w:val="1C1917"/>
          <w:sz w:val="24"/>
          <w:szCs w:val="24"/>
          <w:shd w:val="clear" w:color="auto" w:fill="FFFFFF"/>
        </w:rPr>
        <w:t xml:space="preserve">. </w:t>
      </w:r>
      <w:r w:rsidRPr="00475212">
        <w:rPr>
          <w:rFonts w:cstheme="minorHAnsi"/>
          <w:b w:val="0"/>
          <w:bCs/>
          <w:color w:val="1C1917"/>
          <w:sz w:val="24"/>
          <w:szCs w:val="24"/>
          <w:shd w:val="clear" w:color="auto" w:fill="FFFFFF"/>
        </w:rPr>
        <w:t>Comparable to recent related efforts, this project both establishes feasibility and a numerical baseline of survival estimations from limited routine patient data, serving as a benchmark for increasingly complex modeling and inclusion of additional clinical variables toward deployment of machine-learning aided probabilistic prognostic tools. Potential applications may assist with triaging the highest risk patients and tailoring interventions to enhance overall sepsis care.</w:t>
      </w:r>
    </w:p>
    <w:p w14:paraId="6F13BCE5" w14:textId="77777777" w:rsidR="006047AF" w:rsidRDefault="006047AF" w:rsidP="006047AF">
      <w:pPr>
        <w:jc w:val="both"/>
        <w:rPr>
          <w:sz w:val="24"/>
          <w:szCs w:val="24"/>
        </w:rPr>
      </w:pPr>
    </w:p>
    <w:p w14:paraId="3FACE7D1" w14:textId="0D96D91C" w:rsidR="004558E9" w:rsidRPr="004558E9" w:rsidRDefault="004558E9" w:rsidP="006047AF">
      <w:pPr>
        <w:jc w:val="both"/>
        <w:rPr>
          <w:color w:val="FF0000"/>
          <w:sz w:val="24"/>
          <w:szCs w:val="24"/>
        </w:rPr>
      </w:pPr>
      <w:r w:rsidRPr="004558E9">
        <w:rPr>
          <w:color w:val="FF0000"/>
          <w:sz w:val="24"/>
          <w:szCs w:val="24"/>
        </w:rPr>
        <w:t>Submitted on: - 5</w:t>
      </w:r>
      <w:r w:rsidRPr="004558E9">
        <w:rPr>
          <w:color w:val="FF0000"/>
          <w:sz w:val="24"/>
          <w:szCs w:val="24"/>
          <w:vertAlign w:val="superscript"/>
        </w:rPr>
        <w:t>th</w:t>
      </w:r>
      <w:r w:rsidRPr="004558E9">
        <w:rPr>
          <w:color w:val="FF0000"/>
          <w:sz w:val="24"/>
          <w:szCs w:val="24"/>
        </w:rPr>
        <w:t xml:space="preserve"> December 2023</w:t>
      </w:r>
    </w:p>
    <w:p w14:paraId="1D3652D2" w14:textId="77777777" w:rsidR="00940338" w:rsidRDefault="00940338" w:rsidP="00940338">
      <w:pPr>
        <w:ind w:left="-900"/>
        <w:jc w:val="both"/>
        <w:rPr>
          <w:sz w:val="24"/>
          <w:szCs w:val="24"/>
        </w:rPr>
      </w:pPr>
    </w:p>
    <w:p w14:paraId="4365F3BE" w14:textId="77777777" w:rsidR="00940338" w:rsidRDefault="00940338" w:rsidP="00940338">
      <w:pPr>
        <w:ind w:left="-900"/>
        <w:jc w:val="both"/>
        <w:rPr>
          <w:sz w:val="24"/>
          <w:szCs w:val="24"/>
        </w:rPr>
      </w:pPr>
    </w:p>
    <w:p w14:paraId="179327AD" w14:textId="77777777" w:rsidR="00940338" w:rsidRDefault="00940338" w:rsidP="00940338">
      <w:pPr>
        <w:ind w:left="-900"/>
        <w:jc w:val="both"/>
        <w:rPr>
          <w:sz w:val="24"/>
          <w:szCs w:val="24"/>
        </w:rPr>
      </w:pPr>
    </w:p>
    <w:p w14:paraId="749D50A8" w14:textId="77777777" w:rsidR="00940338" w:rsidRDefault="00940338" w:rsidP="00940338">
      <w:pPr>
        <w:ind w:left="-900"/>
        <w:jc w:val="both"/>
        <w:rPr>
          <w:sz w:val="24"/>
          <w:szCs w:val="24"/>
        </w:rPr>
      </w:pPr>
    </w:p>
    <w:p w14:paraId="0E6C4637" w14:textId="77777777" w:rsidR="00993C9B" w:rsidRDefault="00993C9B" w:rsidP="00993C9B">
      <w:pPr>
        <w:pStyle w:val="Heading2"/>
        <w:framePr w:hSpace="0" w:wrap="auto" w:vAnchor="margin" w:hAnchor="text" w:yAlign="inline"/>
      </w:pPr>
    </w:p>
    <w:p w14:paraId="78769FE8" w14:textId="77777777" w:rsidR="00324D73" w:rsidRDefault="00324D73" w:rsidP="00993C9B">
      <w:pPr>
        <w:pStyle w:val="Heading2"/>
        <w:framePr w:hSpace="0" w:wrap="auto" w:vAnchor="margin" w:hAnchor="text" w:yAlign="inline"/>
      </w:pPr>
    </w:p>
    <w:p w14:paraId="59A7ADEE" w14:textId="77777777" w:rsidR="00324D73" w:rsidRDefault="00324D73" w:rsidP="00993C9B">
      <w:pPr>
        <w:pStyle w:val="Heading2"/>
        <w:framePr w:hSpace="0" w:wrap="auto" w:vAnchor="margin" w:hAnchor="text" w:yAlign="inline"/>
      </w:pPr>
    </w:p>
    <w:p w14:paraId="758178AC" w14:textId="77777777" w:rsidR="00324D73" w:rsidRDefault="00324D73" w:rsidP="00993C9B">
      <w:pPr>
        <w:pStyle w:val="Heading2"/>
        <w:framePr w:hSpace="0" w:wrap="auto" w:vAnchor="margin" w:hAnchor="text" w:yAlign="inline"/>
      </w:pPr>
    </w:p>
    <w:p w14:paraId="16CCBB1F" w14:textId="77777777" w:rsidR="00324D73" w:rsidRDefault="00324D73" w:rsidP="00993C9B">
      <w:pPr>
        <w:pStyle w:val="Heading2"/>
        <w:framePr w:hSpace="0" w:wrap="auto" w:vAnchor="margin" w:hAnchor="text" w:yAlign="inline"/>
      </w:pPr>
    </w:p>
    <w:p w14:paraId="6451B1A4" w14:textId="02FF4A29" w:rsidR="00993C9B" w:rsidRDefault="00F44FD3" w:rsidP="00993C9B">
      <w:pPr>
        <w:pStyle w:val="Heading2"/>
        <w:framePr w:hSpace="0" w:wrap="auto" w:vAnchor="margin" w:hAnchor="text" w:yAlign="inline"/>
      </w:pPr>
      <w:r>
        <w:t>Abstract</w:t>
      </w:r>
      <w:bookmarkEnd w:id="0"/>
    </w:p>
    <w:p w14:paraId="0AD795AE" w14:textId="5C840077" w:rsidR="00993C9B" w:rsidRPr="00475212" w:rsidRDefault="00EC4F26" w:rsidP="00F44FD3">
      <w:pPr>
        <w:rPr>
          <w:rFonts w:cstheme="minorHAnsi"/>
          <w:b w:val="0"/>
          <w:bCs/>
          <w:color w:val="1C1917"/>
          <w:sz w:val="24"/>
          <w:szCs w:val="24"/>
          <w:shd w:val="clear" w:color="auto" w:fill="FFFFFF"/>
        </w:rPr>
      </w:pPr>
      <w:r w:rsidRPr="00475212">
        <w:rPr>
          <w:rFonts w:cstheme="minorHAnsi"/>
          <w:b w:val="0"/>
          <w:bCs/>
          <w:color w:val="1C1917"/>
          <w:sz w:val="24"/>
          <w:szCs w:val="24"/>
          <w:shd w:val="clear" w:color="auto" w:fill="FFFFFF"/>
        </w:rPr>
        <w:t xml:space="preserve">This study developed machine learning models to predict sepsis patient hospital survival using demographic and outcome data. Logistic regression, K nearest </w:t>
      </w:r>
      <w:r w:rsidR="009038FA" w:rsidRPr="00475212">
        <w:rPr>
          <w:rFonts w:cstheme="minorHAnsi"/>
          <w:b w:val="0"/>
          <w:bCs/>
          <w:color w:val="1C1917"/>
          <w:sz w:val="24"/>
          <w:szCs w:val="24"/>
          <w:shd w:val="clear" w:color="auto" w:fill="FFFFFF"/>
        </w:rPr>
        <w:t>neighbors’</w:t>
      </w:r>
      <w:r w:rsidRPr="00475212">
        <w:rPr>
          <w:rFonts w:cstheme="minorHAnsi"/>
          <w:b w:val="0"/>
          <w:bCs/>
          <w:color w:val="1C1917"/>
          <w:sz w:val="24"/>
          <w:szCs w:val="24"/>
          <w:shd w:val="clear" w:color="auto" w:fill="FFFFFF"/>
        </w:rPr>
        <w:t xml:space="preserve"> algorithm, and decision tree classification were implemented on a retrospective dataset of </w:t>
      </w:r>
      <w:r w:rsidR="00475212" w:rsidRPr="00475212">
        <w:rPr>
          <w:rFonts w:cstheme="minorHAnsi"/>
          <w:b w:val="0"/>
          <w:bCs/>
          <w:color w:val="1C1917"/>
          <w:sz w:val="24"/>
          <w:szCs w:val="24"/>
        </w:rPr>
        <w:t>110,204</w:t>
      </w:r>
      <w:r w:rsidRPr="00475212">
        <w:rPr>
          <w:rFonts w:cstheme="minorHAnsi"/>
          <w:b w:val="0"/>
          <w:bCs/>
          <w:color w:val="1C1917"/>
          <w:sz w:val="24"/>
          <w:szCs w:val="24"/>
          <w:shd w:val="clear" w:color="auto" w:fill="FFFFFF"/>
        </w:rPr>
        <w:t xml:space="preserve"> records. Decision tree modeling achieved highest accuracy of </w:t>
      </w:r>
      <w:r w:rsidR="00475212" w:rsidRPr="00475212">
        <w:rPr>
          <w:rFonts w:cstheme="minorHAnsi"/>
          <w:b w:val="0"/>
          <w:bCs/>
          <w:color w:val="1C1917"/>
          <w:sz w:val="24"/>
          <w:szCs w:val="24"/>
          <w:shd w:val="clear" w:color="auto" w:fill="FFFFFF"/>
        </w:rPr>
        <w:t>90.77</w:t>
      </w:r>
      <w:r w:rsidRPr="00475212">
        <w:rPr>
          <w:rFonts w:cstheme="minorHAnsi"/>
          <w:b w:val="0"/>
          <w:bCs/>
          <w:color w:val="1C1917"/>
          <w:sz w:val="24"/>
          <w:szCs w:val="24"/>
          <w:shd w:val="clear" w:color="auto" w:fill="FFFFFF"/>
        </w:rPr>
        <w:t>% without incorporation of additional clinical variables. Results establish feasibility of accurate data-driven prognostic tools to enable personalized precision care to improve sepsis</w:t>
      </w:r>
      <w:r w:rsidR="006047AF" w:rsidRPr="00475212">
        <w:rPr>
          <w:rFonts w:cstheme="minorHAnsi"/>
          <w:b w:val="0"/>
          <w:bCs/>
          <w:color w:val="1C1917"/>
          <w:sz w:val="24"/>
          <w:szCs w:val="24"/>
          <w:shd w:val="clear" w:color="auto" w:fill="FFFFFF"/>
        </w:rPr>
        <w:t xml:space="preserve"> </w:t>
      </w:r>
      <w:r w:rsidR="003010FB" w:rsidRPr="00475212">
        <w:rPr>
          <w:rFonts w:cstheme="minorHAnsi"/>
          <w:b w:val="0"/>
          <w:bCs/>
          <w:color w:val="1C1917"/>
          <w:sz w:val="24"/>
          <w:szCs w:val="24"/>
          <w:shd w:val="clear" w:color="auto" w:fill="FFFFFF"/>
        </w:rPr>
        <w:t>O</w:t>
      </w:r>
      <w:r w:rsidRPr="00475212">
        <w:rPr>
          <w:rFonts w:cstheme="minorHAnsi"/>
          <w:b w:val="0"/>
          <w:bCs/>
          <w:color w:val="1C1917"/>
          <w:sz w:val="24"/>
          <w:szCs w:val="24"/>
          <w:shd w:val="clear" w:color="auto" w:fill="FFFFFF"/>
        </w:rPr>
        <w:t>utcomes</w:t>
      </w:r>
      <w:r w:rsidR="006047AF" w:rsidRPr="00475212">
        <w:rPr>
          <w:rFonts w:cstheme="minorHAnsi"/>
          <w:b w:val="0"/>
          <w:bCs/>
          <w:color w:val="1C1917"/>
          <w:sz w:val="24"/>
          <w:szCs w:val="24"/>
          <w:shd w:val="clear" w:color="auto" w:fill="FFFFFF"/>
        </w:rPr>
        <w:t>.</w:t>
      </w:r>
    </w:p>
    <w:p w14:paraId="6EFBD18C" w14:textId="77777777" w:rsidR="00EF082C" w:rsidRPr="00EF082C" w:rsidRDefault="00EF082C" w:rsidP="00F44FD3">
      <w:pPr>
        <w:rPr>
          <w:rFonts w:ascii="Segoe UI" w:hAnsi="Segoe UI" w:cs="Segoe UI"/>
          <w:color w:val="1C1917"/>
          <w:sz w:val="27"/>
          <w:szCs w:val="27"/>
          <w:shd w:val="clear" w:color="auto" w:fill="FFFFFF"/>
        </w:rPr>
      </w:pPr>
    </w:p>
    <w:p w14:paraId="49A14D97" w14:textId="6ACE63CD" w:rsidR="00F44FD3" w:rsidRDefault="00F44FD3" w:rsidP="00F44FD3">
      <w:pPr>
        <w:rPr>
          <w:rFonts w:asciiTheme="majorHAnsi" w:hAnsiTheme="majorHAnsi"/>
          <w:color w:val="0189F9" w:themeColor="accent1"/>
          <w:sz w:val="40"/>
          <w:szCs w:val="40"/>
        </w:rPr>
      </w:pPr>
      <w:r>
        <w:rPr>
          <w:rFonts w:asciiTheme="majorHAnsi" w:hAnsiTheme="majorHAnsi"/>
          <w:color w:val="0189F9" w:themeColor="accent1"/>
          <w:sz w:val="40"/>
          <w:szCs w:val="40"/>
        </w:rPr>
        <w:t>Introductory Section</w:t>
      </w:r>
    </w:p>
    <w:p w14:paraId="0F81ACA6" w14:textId="488127E2" w:rsidR="00993C9B" w:rsidRPr="00475212" w:rsidRDefault="009038FA" w:rsidP="009038FA">
      <w:pPr>
        <w:pStyle w:val="Heading2"/>
        <w:framePr w:hSpace="0" w:wrap="auto" w:vAnchor="margin" w:hAnchor="text" w:yAlign="inline"/>
        <w:jc w:val="both"/>
        <w:rPr>
          <w:rFonts w:asciiTheme="minorHAnsi" w:hAnsiTheme="minorHAnsi" w:cstheme="minorHAnsi"/>
          <w:b w:val="0"/>
          <w:bCs/>
          <w:color w:val="141230" w:themeColor="text2" w:themeShade="80"/>
          <w:sz w:val="24"/>
          <w:szCs w:val="24"/>
        </w:rPr>
      </w:pPr>
      <w:bookmarkStart w:id="1" w:name="_Toc96341555"/>
      <w:r w:rsidRPr="00475212">
        <w:rPr>
          <w:rFonts w:asciiTheme="minorHAnsi" w:hAnsiTheme="minorHAnsi" w:cstheme="minorHAnsi"/>
          <w:b w:val="0"/>
          <w:bCs/>
          <w:color w:val="141230" w:themeColor="text2" w:themeShade="80"/>
          <w:sz w:val="24"/>
          <w:szCs w:val="24"/>
        </w:rPr>
        <w:t>Sepsis is a life-threatening medical condition that arises due to a dysregulated immune response to infection, causing systemic inflammation and multi-organ damage (Gotts &amp; Matthey, 2016). Despite improvements in awareness and treatment availability, sepsis continues to be a predominant cause of mortality among hospitalized patients, responsible for nearly 50% of hospital deaths (Rudd et al. 2020). Early risk stratification is thus crucial yet challenging, given patients’ heterogeneity and dynamic risk over time (Seymour et al., 2017).</w:t>
      </w:r>
      <w:r w:rsidRPr="00475212">
        <w:rPr>
          <w:b w:val="0"/>
          <w:bCs/>
          <w:color w:val="141230" w:themeColor="text2" w:themeShade="80"/>
        </w:rPr>
        <w:t xml:space="preserve"> </w:t>
      </w:r>
      <w:r w:rsidRPr="00475212">
        <w:rPr>
          <w:rFonts w:asciiTheme="minorHAnsi" w:hAnsiTheme="minorHAnsi" w:cstheme="minorHAnsi"/>
          <w:b w:val="0"/>
          <w:bCs/>
          <w:color w:val="141230" w:themeColor="text2" w:themeShade="80"/>
          <w:sz w:val="24"/>
          <w:szCs w:val="24"/>
        </w:rPr>
        <w:t>Reliable prognostic tools can significantly assist clinical decision making to judiciously direct interventions and improve patient outcomes.</w:t>
      </w:r>
      <w:r w:rsidRPr="00475212">
        <w:rPr>
          <w:b w:val="0"/>
          <w:bCs/>
        </w:rPr>
        <w:t xml:space="preserve"> </w:t>
      </w:r>
      <w:r w:rsidRPr="00475212">
        <w:rPr>
          <w:rFonts w:asciiTheme="minorHAnsi" w:hAnsiTheme="minorHAnsi" w:cstheme="minorHAnsi"/>
          <w:b w:val="0"/>
          <w:bCs/>
          <w:color w:val="141230" w:themeColor="text2" w:themeShade="80"/>
          <w:sz w:val="24"/>
          <w:szCs w:val="24"/>
        </w:rPr>
        <w:t>Recent advances in data availability and machine learning techniques present promising opportunities to develop automated and scalable predictive analytics leveraging electronic medical records (EMRs) for precision sepsis management. While prior works have explored sepsis detection and mortality prediction, most rely on intricate physiological signals and laboratory data, affecting real-world generalizability (Nemati et al., 2018). This necessitates investigation into the utility of basic routinely captured data for pragmatic prognostic solutions.</w:t>
      </w:r>
      <w:r w:rsidRPr="00475212">
        <w:rPr>
          <w:b w:val="0"/>
          <w:bCs/>
        </w:rPr>
        <w:t xml:space="preserve"> </w:t>
      </w:r>
      <w:r w:rsidRPr="00475212">
        <w:rPr>
          <w:rFonts w:asciiTheme="minorHAnsi" w:hAnsiTheme="minorHAnsi" w:cstheme="minorHAnsi"/>
          <w:b w:val="0"/>
          <w:bCs/>
          <w:color w:val="141230" w:themeColor="text2" w:themeShade="80"/>
          <w:sz w:val="24"/>
          <w:szCs w:val="24"/>
        </w:rPr>
        <w:t>The present study aims to develop sepsis survival predictive modeling using only commonly available admission and background demographic information. Performance parity to prevailing models can establish feasibility for ultimately deployable clinical decision support systems for augmented sepsis care.</w:t>
      </w:r>
    </w:p>
    <w:p w14:paraId="24C1C2EE" w14:textId="77777777" w:rsidR="009038FA" w:rsidRDefault="009038FA" w:rsidP="009038FA"/>
    <w:p w14:paraId="556C647D" w14:textId="77777777" w:rsidR="009038FA" w:rsidRPr="009038FA" w:rsidRDefault="009038FA" w:rsidP="009038FA"/>
    <w:p w14:paraId="28F4334E" w14:textId="77777777" w:rsidR="00475212" w:rsidRDefault="00475212" w:rsidP="00B97BA7">
      <w:pPr>
        <w:pStyle w:val="Heading2"/>
        <w:framePr w:hSpace="0" w:wrap="auto" w:vAnchor="margin" w:hAnchor="text" w:yAlign="inline"/>
      </w:pPr>
    </w:p>
    <w:p w14:paraId="1272E456" w14:textId="77777777" w:rsidR="00475212" w:rsidRDefault="00475212" w:rsidP="00B97BA7">
      <w:pPr>
        <w:pStyle w:val="Heading2"/>
        <w:framePr w:hSpace="0" w:wrap="auto" w:vAnchor="margin" w:hAnchor="text" w:yAlign="inline"/>
      </w:pPr>
    </w:p>
    <w:p w14:paraId="2DF57BD7" w14:textId="77777777" w:rsidR="00475212" w:rsidRDefault="00475212" w:rsidP="00B97BA7">
      <w:pPr>
        <w:pStyle w:val="Heading2"/>
        <w:framePr w:hSpace="0" w:wrap="auto" w:vAnchor="margin" w:hAnchor="text" w:yAlign="inline"/>
      </w:pPr>
    </w:p>
    <w:p w14:paraId="3EFC741B" w14:textId="77777777" w:rsidR="00475212" w:rsidRDefault="00475212" w:rsidP="00B97BA7">
      <w:pPr>
        <w:pStyle w:val="Heading2"/>
        <w:framePr w:hSpace="0" w:wrap="auto" w:vAnchor="margin" w:hAnchor="text" w:yAlign="inline"/>
      </w:pPr>
    </w:p>
    <w:p w14:paraId="5C6FDC5D" w14:textId="3D9CAF43" w:rsidR="002C06E3" w:rsidRDefault="00F44FD3" w:rsidP="00B97BA7">
      <w:pPr>
        <w:pStyle w:val="Heading2"/>
        <w:framePr w:hSpace="0" w:wrap="auto" w:vAnchor="margin" w:hAnchor="text" w:yAlign="inline"/>
      </w:pPr>
      <w:r>
        <w:t>Methodology</w:t>
      </w:r>
      <w:bookmarkEnd w:id="1"/>
      <w:r w:rsidR="00B97BA7">
        <w:t xml:space="preserve"> </w:t>
      </w:r>
    </w:p>
    <w:p w14:paraId="3B228C61" w14:textId="77777777" w:rsidR="004558E9" w:rsidRPr="00475212" w:rsidRDefault="004558E9" w:rsidP="004558E9">
      <w:pPr>
        <w:jc w:val="both"/>
        <w:rPr>
          <w:b w:val="0"/>
          <w:bCs/>
          <w:sz w:val="24"/>
          <w:szCs w:val="24"/>
          <w:lang w:val="en-IN" w:eastAsia="en-IN"/>
        </w:rPr>
      </w:pPr>
      <w:r w:rsidRPr="00475212">
        <w:rPr>
          <w:b w:val="0"/>
          <w:bCs/>
          <w:sz w:val="24"/>
          <w:szCs w:val="24"/>
          <w:lang w:val="en-IN" w:eastAsia="en-IN"/>
        </w:rPr>
        <w:t>The methodology involved the following steps:</w:t>
      </w:r>
    </w:p>
    <w:p w14:paraId="4432F3FC" w14:textId="77777777" w:rsidR="004558E9" w:rsidRPr="00475212" w:rsidRDefault="004558E9" w:rsidP="004558E9">
      <w:pPr>
        <w:jc w:val="both"/>
        <w:rPr>
          <w:b w:val="0"/>
          <w:bCs/>
          <w:sz w:val="24"/>
          <w:szCs w:val="24"/>
          <w:lang w:val="en-IN" w:eastAsia="en-IN"/>
        </w:rPr>
      </w:pPr>
    </w:p>
    <w:p w14:paraId="14D6EDCF" w14:textId="66E4CD86" w:rsidR="00503FD2" w:rsidRPr="00475212" w:rsidRDefault="00503FD2" w:rsidP="00503FD2">
      <w:pPr>
        <w:pStyle w:val="Heading2"/>
        <w:framePr w:wrap="around"/>
        <w:rPr>
          <w:rFonts w:asciiTheme="minorHAnsi" w:hAnsiTheme="minorHAnsi"/>
          <w:b w:val="0"/>
          <w:bCs/>
          <w:color w:val="0F0F3F" w:themeColor="text1"/>
          <w:sz w:val="24"/>
          <w:szCs w:val="24"/>
          <w:lang w:val="en-IN" w:eastAsia="en-IN"/>
        </w:rPr>
      </w:pPr>
      <w:bookmarkStart w:id="2" w:name="_Toc96341556"/>
      <w:r w:rsidRPr="00475212">
        <w:rPr>
          <w:rFonts w:asciiTheme="minorHAnsi" w:hAnsiTheme="minorHAnsi"/>
          <w:b w:val="0"/>
          <w:bCs/>
          <w:color w:val="0F0F3F" w:themeColor="text1"/>
          <w:sz w:val="24"/>
          <w:szCs w:val="24"/>
          <w:lang w:val="en-IN" w:eastAsia="en-IN"/>
        </w:rPr>
        <w:t xml:space="preserve">The dataset consisted of sepsis patient data across 3 files containing features like age, sex, hospital outcome etc. Exploratory data analysis was first conducted by assessing distributions, </w:t>
      </w:r>
      <w:proofErr w:type="gramStart"/>
      <w:r w:rsidRPr="00475212">
        <w:rPr>
          <w:rFonts w:asciiTheme="minorHAnsi" w:hAnsiTheme="minorHAnsi"/>
          <w:b w:val="0"/>
          <w:bCs/>
          <w:color w:val="0F0F3F" w:themeColor="text1"/>
          <w:sz w:val="24"/>
          <w:szCs w:val="24"/>
          <w:lang w:val="en-IN" w:eastAsia="en-IN"/>
        </w:rPr>
        <w:t>correlations</w:t>
      </w:r>
      <w:proofErr w:type="gramEnd"/>
      <w:r w:rsidRPr="00475212">
        <w:rPr>
          <w:rFonts w:asciiTheme="minorHAnsi" w:hAnsiTheme="minorHAnsi"/>
          <w:b w:val="0"/>
          <w:bCs/>
          <w:color w:val="0F0F3F" w:themeColor="text1"/>
          <w:sz w:val="24"/>
          <w:szCs w:val="24"/>
          <w:lang w:val="en-IN" w:eastAsia="en-IN"/>
        </w:rPr>
        <w:t xml:space="preserve"> and missing values. The target variable was hospital outcome encoded as alive (1) or dead (0).</w:t>
      </w:r>
    </w:p>
    <w:p w14:paraId="146DEA08" w14:textId="77777777" w:rsidR="00503FD2" w:rsidRPr="00475212" w:rsidRDefault="00503FD2" w:rsidP="00503FD2">
      <w:pPr>
        <w:pStyle w:val="Heading2"/>
        <w:framePr w:wrap="around"/>
        <w:rPr>
          <w:rFonts w:asciiTheme="minorHAnsi" w:hAnsiTheme="minorHAnsi"/>
          <w:b w:val="0"/>
          <w:bCs/>
          <w:color w:val="0F0F3F" w:themeColor="text1"/>
          <w:sz w:val="24"/>
          <w:szCs w:val="24"/>
          <w:lang w:val="en-IN" w:eastAsia="en-IN"/>
        </w:rPr>
      </w:pPr>
      <w:r w:rsidRPr="00475212">
        <w:rPr>
          <w:rFonts w:asciiTheme="minorHAnsi" w:hAnsiTheme="minorHAnsi"/>
          <w:b w:val="0"/>
          <w:bCs/>
          <w:color w:val="0F0F3F" w:themeColor="text1"/>
          <w:sz w:val="24"/>
          <w:szCs w:val="24"/>
          <w:lang w:val="en-IN" w:eastAsia="en-IN"/>
        </w:rPr>
        <w:t>Several supervised machine learning classification models were evaluated:</w:t>
      </w:r>
    </w:p>
    <w:p w14:paraId="57B7E17D" w14:textId="77777777" w:rsidR="00503FD2" w:rsidRPr="00475212" w:rsidRDefault="00503FD2" w:rsidP="00503FD2">
      <w:pPr>
        <w:pStyle w:val="Heading2"/>
        <w:framePr w:wrap="around"/>
        <w:rPr>
          <w:rFonts w:asciiTheme="minorHAnsi" w:hAnsiTheme="minorHAnsi"/>
          <w:b w:val="0"/>
          <w:bCs/>
          <w:color w:val="0F0F3F" w:themeColor="text1"/>
          <w:sz w:val="24"/>
          <w:szCs w:val="24"/>
          <w:lang w:val="en-IN" w:eastAsia="en-IN"/>
        </w:rPr>
      </w:pPr>
      <w:r w:rsidRPr="00475212">
        <w:rPr>
          <w:rFonts w:asciiTheme="minorHAnsi" w:hAnsiTheme="minorHAnsi"/>
          <w:b w:val="0"/>
          <w:bCs/>
          <w:color w:val="0F0F3F" w:themeColor="text1"/>
          <w:sz w:val="24"/>
          <w:szCs w:val="24"/>
          <w:lang w:val="en-IN" w:eastAsia="en-IN"/>
        </w:rPr>
        <w:t>•Logistic Regression</w:t>
      </w:r>
    </w:p>
    <w:p w14:paraId="4452552C" w14:textId="57E3EAAE" w:rsidR="00503FD2" w:rsidRPr="00475212" w:rsidRDefault="00503FD2" w:rsidP="00503FD2">
      <w:pPr>
        <w:pStyle w:val="Heading2"/>
        <w:framePr w:wrap="around"/>
        <w:rPr>
          <w:rFonts w:asciiTheme="minorHAnsi" w:hAnsiTheme="minorHAnsi"/>
          <w:b w:val="0"/>
          <w:bCs/>
          <w:color w:val="0F0F3F" w:themeColor="text1"/>
          <w:sz w:val="24"/>
          <w:szCs w:val="24"/>
          <w:lang w:val="en-IN" w:eastAsia="en-IN"/>
        </w:rPr>
      </w:pPr>
      <w:r w:rsidRPr="00475212">
        <w:rPr>
          <w:rFonts w:asciiTheme="minorHAnsi" w:hAnsiTheme="minorHAnsi"/>
          <w:b w:val="0"/>
          <w:bCs/>
          <w:color w:val="0F0F3F" w:themeColor="text1"/>
          <w:sz w:val="24"/>
          <w:szCs w:val="24"/>
          <w:lang w:val="en-IN" w:eastAsia="en-IN"/>
        </w:rPr>
        <w:t>•k Nearest Neighbour’s (KNN)</w:t>
      </w:r>
    </w:p>
    <w:p w14:paraId="259A4DE1" w14:textId="77777777" w:rsidR="00503FD2" w:rsidRPr="00475212" w:rsidRDefault="00503FD2" w:rsidP="00503FD2">
      <w:pPr>
        <w:pStyle w:val="Heading2"/>
        <w:framePr w:wrap="around"/>
        <w:rPr>
          <w:rFonts w:asciiTheme="minorHAnsi" w:hAnsiTheme="minorHAnsi"/>
          <w:b w:val="0"/>
          <w:bCs/>
          <w:color w:val="0F0F3F" w:themeColor="text1"/>
          <w:sz w:val="24"/>
          <w:szCs w:val="24"/>
          <w:lang w:val="en-IN" w:eastAsia="en-IN"/>
        </w:rPr>
      </w:pPr>
      <w:r w:rsidRPr="00475212">
        <w:rPr>
          <w:rFonts w:asciiTheme="minorHAnsi" w:hAnsiTheme="minorHAnsi"/>
          <w:b w:val="0"/>
          <w:bCs/>
          <w:color w:val="0F0F3F" w:themeColor="text1"/>
          <w:sz w:val="24"/>
          <w:szCs w:val="24"/>
          <w:lang w:val="en-IN" w:eastAsia="en-IN"/>
        </w:rPr>
        <w:t>•Decision Tree Classifier</w:t>
      </w:r>
    </w:p>
    <w:p w14:paraId="76B22B1D" w14:textId="74FEDCE1" w:rsidR="00282D6C" w:rsidRPr="00475212" w:rsidRDefault="00503FD2" w:rsidP="00503FD2">
      <w:pPr>
        <w:pStyle w:val="Heading2"/>
        <w:framePr w:hSpace="0" w:wrap="auto" w:vAnchor="margin" w:hAnchor="text" w:yAlign="inline"/>
        <w:rPr>
          <w:b w:val="0"/>
          <w:bCs/>
        </w:rPr>
      </w:pPr>
      <w:r w:rsidRPr="00475212">
        <w:rPr>
          <w:rFonts w:asciiTheme="minorHAnsi" w:hAnsiTheme="minorHAnsi"/>
          <w:b w:val="0"/>
          <w:bCs/>
          <w:color w:val="0F0F3F" w:themeColor="text1"/>
          <w:sz w:val="24"/>
          <w:szCs w:val="24"/>
          <w:lang w:val="en-IN" w:eastAsia="en-IN"/>
        </w:rPr>
        <w:t>The data was split 80/20 into training and test sets. Feature scaling was applied using standardization. For KNN, neighbour values 3-15 were evaluated. For decision tree, maximum depths of 2-15 were tested. Model accuracy on the test set was the primary evaluation metric.</w:t>
      </w:r>
    </w:p>
    <w:p w14:paraId="1276E272" w14:textId="44AB3236" w:rsidR="003C16D9" w:rsidRDefault="00F44FD3" w:rsidP="003C16D9">
      <w:pPr>
        <w:pStyle w:val="Heading2"/>
        <w:framePr w:hSpace="0" w:wrap="auto" w:vAnchor="margin" w:hAnchor="text" w:yAlign="inline"/>
      </w:pPr>
      <w:r>
        <w:t>Results Section</w:t>
      </w:r>
      <w:bookmarkEnd w:id="2"/>
    </w:p>
    <w:p w14:paraId="543E5060" w14:textId="5F134BC2" w:rsidR="00503FD2" w:rsidRPr="00475212" w:rsidRDefault="00503FD2" w:rsidP="00503FD2">
      <w:pPr>
        <w:rPr>
          <w:b w:val="0"/>
          <w:bCs/>
          <w:sz w:val="24"/>
          <w:szCs w:val="24"/>
        </w:rPr>
      </w:pPr>
      <w:r w:rsidRPr="00475212">
        <w:rPr>
          <w:b w:val="0"/>
          <w:bCs/>
          <w:sz w:val="24"/>
          <w:szCs w:val="24"/>
        </w:rPr>
        <w:t xml:space="preserve">The logistic regression model achieved an accuracy of </w:t>
      </w:r>
      <w:r w:rsidR="00475212" w:rsidRPr="00475212">
        <w:rPr>
          <w:b w:val="0"/>
          <w:bCs/>
          <w:sz w:val="24"/>
          <w:szCs w:val="24"/>
        </w:rPr>
        <w:t>90.77</w:t>
      </w:r>
      <w:r w:rsidRPr="00475212">
        <w:rPr>
          <w:b w:val="0"/>
          <w:bCs/>
          <w:sz w:val="24"/>
          <w:szCs w:val="24"/>
        </w:rPr>
        <w:t xml:space="preserve">%. The optimal KNN model utilized neighbors and achieved an accuracy of </w:t>
      </w:r>
      <w:r w:rsidR="001C6972">
        <w:rPr>
          <w:b w:val="0"/>
          <w:bCs/>
          <w:sz w:val="24"/>
          <w:szCs w:val="24"/>
        </w:rPr>
        <w:t>90.77</w:t>
      </w:r>
      <w:r w:rsidRPr="00475212">
        <w:rPr>
          <w:b w:val="0"/>
          <w:bCs/>
          <w:sz w:val="24"/>
          <w:szCs w:val="24"/>
        </w:rPr>
        <w:t xml:space="preserve">%. The decision tree with a depth limit of </w:t>
      </w:r>
      <w:r w:rsidR="001C6972">
        <w:rPr>
          <w:b w:val="0"/>
          <w:bCs/>
          <w:sz w:val="24"/>
          <w:szCs w:val="24"/>
        </w:rPr>
        <w:t xml:space="preserve">3 </w:t>
      </w:r>
      <w:r w:rsidRPr="00475212">
        <w:rPr>
          <w:b w:val="0"/>
          <w:bCs/>
          <w:sz w:val="24"/>
          <w:szCs w:val="24"/>
        </w:rPr>
        <w:t xml:space="preserve">had the highest accuracy of </w:t>
      </w:r>
      <w:r w:rsidR="001C6972">
        <w:rPr>
          <w:b w:val="0"/>
          <w:bCs/>
          <w:sz w:val="24"/>
          <w:szCs w:val="24"/>
        </w:rPr>
        <w:t>90.77</w:t>
      </w:r>
      <w:r w:rsidRPr="00475212">
        <w:rPr>
          <w:b w:val="0"/>
          <w:bCs/>
          <w:sz w:val="24"/>
          <w:szCs w:val="24"/>
        </w:rPr>
        <w:t>% Of the models tested</w:t>
      </w:r>
      <w:r w:rsidR="001C6972">
        <w:rPr>
          <w:b w:val="0"/>
          <w:bCs/>
          <w:sz w:val="24"/>
          <w:szCs w:val="24"/>
        </w:rPr>
        <w:t xml:space="preserve">. </w:t>
      </w:r>
      <w:r w:rsidRPr="00475212">
        <w:rPr>
          <w:b w:val="0"/>
          <w:bCs/>
          <w:sz w:val="24"/>
          <w:szCs w:val="24"/>
        </w:rPr>
        <w:t>This indicates a skillful ability to predict hospital survival from the patient data.</w:t>
      </w:r>
    </w:p>
    <w:p w14:paraId="52B8EFF6" w14:textId="77777777" w:rsidR="00282D6C" w:rsidRDefault="00282D6C" w:rsidP="006F4AAC">
      <w:pPr>
        <w:pStyle w:val="Heading2"/>
        <w:framePr w:hSpace="0" w:wrap="auto" w:vAnchor="margin" w:hAnchor="text" w:yAlign="inline"/>
      </w:pPr>
      <w:bookmarkStart w:id="3" w:name="_Toc96341557"/>
    </w:p>
    <w:p w14:paraId="1DB554D1" w14:textId="2C2CEE26" w:rsidR="003C16D9" w:rsidRDefault="00F44FD3" w:rsidP="006F4AAC">
      <w:pPr>
        <w:pStyle w:val="Heading2"/>
        <w:framePr w:hSpace="0" w:wrap="auto" w:vAnchor="margin" w:hAnchor="text" w:yAlign="inline"/>
      </w:pPr>
      <w:r>
        <w:t>Discussion</w:t>
      </w:r>
      <w:bookmarkEnd w:id="3"/>
    </w:p>
    <w:p w14:paraId="7BE17E52" w14:textId="3AC631FB" w:rsidR="00282D6C" w:rsidRPr="00475212" w:rsidRDefault="00503FD2" w:rsidP="00503FD2">
      <w:pPr>
        <w:rPr>
          <w:b w:val="0"/>
          <w:bCs/>
        </w:rPr>
      </w:pPr>
      <w:r w:rsidRPr="00475212">
        <w:rPr>
          <w:b w:val="0"/>
          <w:bCs/>
          <w:sz w:val="24"/>
          <w:szCs w:val="24"/>
        </w:rPr>
        <w:t>The performance is comparable to other published sepsis prediction studies, though direct comparisons are difficult due to dataset differences. Key limitations are the modest sample size and use of only commonly available clinical variables.</w:t>
      </w:r>
      <w:bookmarkStart w:id="4" w:name="_Toc96341558"/>
      <w:r w:rsidRPr="00475212">
        <w:rPr>
          <w:b w:val="0"/>
          <w:bCs/>
        </w:rPr>
        <w:t xml:space="preserve"> </w:t>
      </w:r>
      <w:r w:rsidRPr="00475212">
        <w:rPr>
          <w:b w:val="0"/>
          <w:bCs/>
          <w:sz w:val="24"/>
          <w:szCs w:val="24"/>
        </w:rPr>
        <w:t>Future work could incorporate more advanced deep learning models, additional clinical data like biomarkers or physiological time series, and testing on separate trauma center datasets.</w:t>
      </w:r>
      <w:r w:rsidRPr="00475212">
        <w:rPr>
          <w:b w:val="0"/>
          <w:bCs/>
        </w:rPr>
        <w:t xml:space="preserve"> </w:t>
      </w:r>
      <w:r w:rsidRPr="00475212">
        <w:rPr>
          <w:b w:val="0"/>
          <w:bCs/>
          <w:sz w:val="24"/>
          <w:szCs w:val="24"/>
        </w:rPr>
        <w:t>Overall, this project establishes a reasonable baseline for sepsis survival prediction. enhancements could likely lead to clinically deployable tools.</w:t>
      </w:r>
    </w:p>
    <w:p w14:paraId="7FAD1953" w14:textId="77777777" w:rsidR="00475212" w:rsidRDefault="00475212" w:rsidP="006F4AAC">
      <w:pPr>
        <w:pStyle w:val="Heading2"/>
        <w:framePr w:hSpace="0" w:wrap="auto" w:vAnchor="margin" w:hAnchor="text" w:yAlign="inline"/>
      </w:pPr>
    </w:p>
    <w:p w14:paraId="6C2A7C3C" w14:textId="77777777" w:rsidR="00475212" w:rsidRDefault="00475212" w:rsidP="006F4AAC">
      <w:pPr>
        <w:pStyle w:val="Heading2"/>
        <w:framePr w:hSpace="0" w:wrap="auto" w:vAnchor="margin" w:hAnchor="text" w:yAlign="inline"/>
      </w:pPr>
    </w:p>
    <w:p w14:paraId="4FB6B42C" w14:textId="77777777" w:rsidR="00475212" w:rsidRDefault="00475212" w:rsidP="006F4AAC">
      <w:pPr>
        <w:pStyle w:val="Heading2"/>
        <w:framePr w:hSpace="0" w:wrap="auto" w:vAnchor="margin" w:hAnchor="text" w:yAlign="inline"/>
      </w:pPr>
    </w:p>
    <w:p w14:paraId="3FBC0F31" w14:textId="4A3433DE" w:rsidR="003C16D9" w:rsidRDefault="00F44FD3" w:rsidP="006F4AAC">
      <w:pPr>
        <w:pStyle w:val="Heading2"/>
        <w:framePr w:hSpace="0" w:wrap="auto" w:vAnchor="margin" w:hAnchor="text" w:yAlign="inline"/>
      </w:pPr>
      <w:r>
        <w:t>Conclusion</w:t>
      </w:r>
      <w:bookmarkEnd w:id="4"/>
    </w:p>
    <w:p w14:paraId="1DB6801E" w14:textId="683EC2E4" w:rsidR="00441F18" w:rsidRPr="00475212" w:rsidRDefault="00441F18" w:rsidP="00441F18">
      <w:pPr>
        <w:rPr>
          <w:b w:val="0"/>
          <w:bCs/>
          <w:sz w:val="24"/>
          <w:szCs w:val="24"/>
        </w:rPr>
      </w:pPr>
      <w:bookmarkStart w:id="5" w:name="_Toc96341559"/>
      <w:r w:rsidRPr="00475212">
        <w:rPr>
          <w:b w:val="0"/>
          <w:bCs/>
          <w:sz w:val="24"/>
          <w:szCs w:val="24"/>
        </w:rPr>
        <w:t xml:space="preserve">A </w:t>
      </w:r>
      <w:r w:rsidR="001C6972">
        <w:rPr>
          <w:b w:val="0"/>
          <w:bCs/>
          <w:sz w:val="24"/>
          <w:szCs w:val="24"/>
        </w:rPr>
        <w:t>KNN</w:t>
      </w:r>
      <w:r w:rsidRPr="00475212">
        <w:rPr>
          <w:b w:val="0"/>
          <w:bCs/>
          <w:sz w:val="24"/>
          <w:szCs w:val="24"/>
        </w:rPr>
        <w:t xml:space="preserve"> model was developed and evaluated for predicting sepsis patient hospital survival. Results indicated accuracies up to </w:t>
      </w:r>
      <w:r w:rsidR="001C6972">
        <w:rPr>
          <w:b w:val="0"/>
          <w:bCs/>
          <w:sz w:val="24"/>
          <w:szCs w:val="24"/>
        </w:rPr>
        <w:t>90.77</w:t>
      </w:r>
      <w:r w:rsidRPr="00475212">
        <w:rPr>
          <w:b w:val="0"/>
          <w:bCs/>
          <w:sz w:val="24"/>
          <w:szCs w:val="24"/>
        </w:rPr>
        <w:t>%, demonstrating feasibility. Additional clinical data and more complex models could likely further improve predictive performance. This type of predictive capability could aid clinical decision-making for sepsis treatment.</w:t>
      </w:r>
    </w:p>
    <w:p w14:paraId="1B95D797" w14:textId="77777777" w:rsidR="00475212" w:rsidRDefault="00475212" w:rsidP="00BB3944">
      <w:pPr>
        <w:pStyle w:val="Heading2"/>
        <w:framePr w:hSpace="0" w:wrap="auto" w:vAnchor="margin" w:hAnchor="text" w:yAlign="inline"/>
      </w:pPr>
    </w:p>
    <w:p w14:paraId="58EDF400" w14:textId="2F2AE4BC" w:rsidR="00993C9B" w:rsidRPr="00993C9B" w:rsidRDefault="00F44FD3" w:rsidP="00BB3944">
      <w:pPr>
        <w:pStyle w:val="Heading2"/>
        <w:framePr w:hSpace="0" w:wrap="auto" w:vAnchor="margin" w:hAnchor="text" w:yAlign="inline"/>
      </w:pPr>
      <w:r>
        <w:t>Contributions</w:t>
      </w:r>
      <w:bookmarkEnd w:id="5"/>
    </w:p>
    <w:p w14:paraId="3BB68243" w14:textId="6380406B" w:rsidR="00993C9B" w:rsidRPr="00993C9B" w:rsidRDefault="00993C9B" w:rsidP="00BB3944">
      <w:pPr>
        <w:rPr>
          <w:sz w:val="20"/>
          <w:szCs w:val="20"/>
        </w:rPr>
      </w:pPr>
      <w:r w:rsidRPr="00993C9B">
        <w:rPr>
          <w:sz w:val="24"/>
          <w:szCs w:val="24"/>
          <w:lang w:val="en-IN" w:eastAsia="en-IN"/>
        </w:rPr>
        <w:t xml:space="preserve">Kaggle IMDB dataset: </w:t>
      </w:r>
      <w:r w:rsidRPr="00993C9B">
        <w:rPr>
          <w:sz w:val="20"/>
          <w:szCs w:val="20"/>
          <w:lang w:val="en-IN" w:eastAsia="en-IN"/>
        </w:rPr>
        <w:t>[</w:t>
      </w:r>
      <w:hyperlink r:id="rId17" w:history="1">
        <w:r w:rsidR="00475212" w:rsidRPr="00475212">
          <w:rPr>
            <w:rStyle w:val="Hyperlink"/>
            <w:sz w:val="20"/>
            <w:szCs w:val="20"/>
            <w:lang w:val="en-IN" w:eastAsia="en-IN"/>
          </w:rPr>
          <w:t>https://www.kaggle.c</w:t>
        </w:r>
        <w:r w:rsidR="00475212" w:rsidRPr="00475212">
          <w:rPr>
            <w:rStyle w:val="Hyperlink"/>
            <w:sz w:val="20"/>
            <w:szCs w:val="20"/>
            <w:lang w:val="en-IN" w:eastAsia="en-IN"/>
          </w:rPr>
          <w:t>o</w:t>
        </w:r>
        <w:r w:rsidR="00475212" w:rsidRPr="00475212">
          <w:rPr>
            <w:rStyle w:val="Hyperlink"/>
            <w:sz w:val="20"/>
            <w:szCs w:val="20"/>
            <w:lang w:val="en-IN" w:eastAsia="en-IN"/>
          </w:rPr>
          <w:t>m/datasets/joebeachcapital/sepsis-survival-minimal-clinical-records/code</w:t>
        </w:r>
      </w:hyperlink>
      <w:r w:rsidRPr="00993C9B">
        <w:rPr>
          <w:sz w:val="24"/>
          <w:szCs w:val="24"/>
          <w:lang w:val="en-IN" w:eastAsia="en-IN"/>
        </w:rPr>
        <w:t>]</w:t>
      </w:r>
    </w:p>
    <w:p w14:paraId="7BB2597E" w14:textId="22642F13" w:rsidR="00993C9B" w:rsidRPr="00993C9B" w:rsidRDefault="00993C9B" w:rsidP="00993C9B">
      <w:pPr>
        <w:jc w:val="both"/>
        <w:rPr>
          <w:sz w:val="24"/>
          <w:szCs w:val="24"/>
          <w:lang w:val="en-IN" w:eastAsia="en-IN"/>
        </w:rPr>
      </w:pPr>
    </w:p>
    <w:p w14:paraId="6AABA9A8" w14:textId="77777777" w:rsidR="00993C9B" w:rsidRPr="00993C9B" w:rsidRDefault="00993C9B" w:rsidP="00993C9B"/>
    <w:p w14:paraId="57BE1486" w14:textId="77777777" w:rsidR="00281069" w:rsidRPr="00281069" w:rsidRDefault="00281069" w:rsidP="00281069"/>
    <w:p w14:paraId="78E1EB66" w14:textId="77777777" w:rsidR="00FF604E" w:rsidRPr="00FF604E" w:rsidRDefault="00FF604E" w:rsidP="00FF604E"/>
    <w:sectPr w:rsidR="00FF604E" w:rsidRPr="00FF604E" w:rsidSect="007C7473">
      <w:headerReference w:type="even" r:id="rId18"/>
      <w:headerReference w:type="default" r:id="rId19"/>
      <w:footerReference w:type="even" r:id="rId20"/>
      <w:headerReference w:type="first" r:id="rId21"/>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2AAB9" w14:textId="77777777" w:rsidR="00657280" w:rsidRDefault="00657280" w:rsidP="007057F4">
      <w:r>
        <w:separator/>
      </w:r>
    </w:p>
  </w:endnote>
  <w:endnote w:type="continuationSeparator" w:id="0">
    <w:p w14:paraId="4EBE1852" w14:textId="77777777" w:rsidR="00657280" w:rsidRDefault="0065728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2E64C" w14:textId="77777777" w:rsidR="00657280" w:rsidRDefault="00657280" w:rsidP="007057F4">
      <w:r>
        <w:separator/>
      </w:r>
    </w:p>
  </w:footnote>
  <w:footnote w:type="continuationSeparator" w:id="0">
    <w:p w14:paraId="47DB028D" w14:textId="77777777" w:rsidR="00657280" w:rsidRDefault="0065728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871412"/>
      <w:docPartObj>
        <w:docPartGallery w:val="Page Numbers (Top of Page)"/>
        <w:docPartUnique/>
      </w:docPartObj>
    </w:sdtPr>
    <w:sdtEndPr>
      <w:rPr>
        <w:noProof/>
      </w:rPr>
    </w:sdtEndPr>
    <w:sdtContent>
      <w:p w14:paraId="38206309" w14:textId="346F5650" w:rsidR="00324D73" w:rsidRDefault="00324D73">
        <w:pPr>
          <w:pStyle w:val="Header"/>
        </w:pPr>
        <w:r>
          <w:fldChar w:fldCharType="begin"/>
        </w:r>
        <w:r>
          <w:instrText xml:space="preserve"> PAGE   \* MERGEFORMAT </w:instrText>
        </w:r>
        <w:r>
          <w:fldChar w:fldCharType="separate"/>
        </w:r>
        <w:r>
          <w:rPr>
            <w:noProof/>
          </w:rPr>
          <w:t>2</w:t>
        </w:r>
        <w:r>
          <w:rPr>
            <w:noProof/>
          </w:rPr>
          <w:fldChar w:fldCharType="end"/>
        </w:r>
      </w:p>
    </w:sdtContent>
  </w:sdt>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5A046F78">
          <wp:extent cx="3444875" cy="88392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srcRect b="17142"/>
                  <a:stretch/>
                </pic:blipFill>
                <pic:spPr bwMode="auto">
                  <a:xfrm>
                    <a:off x="0" y="0"/>
                    <a:ext cx="3462051" cy="88832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D7A4A"/>
    <w:multiLevelType w:val="multilevel"/>
    <w:tmpl w:val="5300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5365B0"/>
    <w:multiLevelType w:val="multilevel"/>
    <w:tmpl w:val="AD8C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5961C8D"/>
    <w:multiLevelType w:val="hybridMultilevel"/>
    <w:tmpl w:val="085A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913D3D"/>
    <w:multiLevelType w:val="multilevel"/>
    <w:tmpl w:val="16CA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6A574A"/>
    <w:multiLevelType w:val="hybridMultilevel"/>
    <w:tmpl w:val="B308C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2142188992">
    <w:abstractNumId w:val="6"/>
  </w:num>
  <w:num w:numId="2" w16cid:durableId="2022319100">
    <w:abstractNumId w:val="2"/>
  </w:num>
  <w:num w:numId="3" w16cid:durableId="1843087494">
    <w:abstractNumId w:val="0"/>
  </w:num>
  <w:num w:numId="4" w16cid:durableId="1426800802">
    <w:abstractNumId w:val="1"/>
  </w:num>
  <w:num w:numId="5" w16cid:durableId="279458441">
    <w:abstractNumId w:val="4"/>
  </w:num>
  <w:num w:numId="6" w16cid:durableId="2005545261">
    <w:abstractNumId w:val="5"/>
  </w:num>
  <w:num w:numId="7" w16cid:durableId="48694179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504D6"/>
    <w:rsid w:val="00050F97"/>
    <w:rsid w:val="0005337C"/>
    <w:rsid w:val="00067C92"/>
    <w:rsid w:val="00071635"/>
    <w:rsid w:val="00077D40"/>
    <w:rsid w:val="000964E2"/>
    <w:rsid w:val="000A4585"/>
    <w:rsid w:val="000A53C3"/>
    <w:rsid w:val="00130E4F"/>
    <w:rsid w:val="00136006"/>
    <w:rsid w:val="001366F7"/>
    <w:rsid w:val="001449EC"/>
    <w:rsid w:val="00146CD2"/>
    <w:rsid w:val="00151A90"/>
    <w:rsid w:val="001670A7"/>
    <w:rsid w:val="001679C9"/>
    <w:rsid w:val="001815DC"/>
    <w:rsid w:val="001B361F"/>
    <w:rsid w:val="001C6972"/>
    <w:rsid w:val="001D314F"/>
    <w:rsid w:val="001D3539"/>
    <w:rsid w:val="001F0AF0"/>
    <w:rsid w:val="001F466C"/>
    <w:rsid w:val="002178B9"/>
    <w:rsid w:val="002303BA"/>
    <w:rsid w:val="0023125B"/>
    <w:rsid w:val="0024575C"/>
    <w:rsid w:val="00254A7C"/>
    <w:rsid w:val="00280862"/>
    <w:rsid w:val="00281069"/>
    <w:rsid w:val="00282D6C"/>
    <w:rsid w:val="00291712"/>
    <w:rsid w:val="002A608D"/>
    <w:rsid w:val="002B2A90"/>
    <w:rsid w:val="002C06E3"/>
    <w:rsid w:val="002E0194"/>
    <w:rsid w:val="002E414F"/>
    <w:rsid w:val="002F1C47"/>
    <w:rsid w:val="003010FB"/>
    <w:rsid w:val="00303EF8"/>
    <w:rsid w:val="00321411"/>
    <w:rsid w:val="00324D73"/>
    <w:rsid w:val="003620E2"/>
    <w:rsid w:val="00370BB5"/>
    <w:rsid w:val="00377940"/>
    <w:rsid w:val="003A13CF"/>
    <w:rsid w:val="003C16D9"/>
    <w:rsid w:val="003F5051"/>
    <w:rsid w:val="0041250F"/>
    <w:rsid w:val="00413F82"/>
    <w:rsid w:val="00420DF5"/>
    <w:rsid w:val="004237C0"/>
    <w:rsid w:val="00436449"/>
    <w:rsid w:val="004371B6"/>
    <w:rsid w:val="0044182B"/>
    <w:rsid w:val="00441F18"/>
    <w:rsid w:val="004445B3"/>
    <w:rsid w:val="00444C7B"/>
    <w:rsid w:val="00445E85"/>
    <w:rsid w:val="004558E9"/>
    <w:rsid w:val="00462B5D"/>
    <w:rsid w:val="00475212"/>
    <w:rsid w:val="004779DF"/>
    <w:rsid w:val="0048718B"/>
    <w:rsid w:val="0049185C"/>
    <w:rsid w:val="004A0FF4"/>
    <w:rsid w:val="004C17F9"/>
    <w:rsid w:val="004E516F"/>
    <w:rsid w:val="004F2231"/>
    <w:rsid w:val="00503FD2"/>
    <w:rsid w:val="005112D1"/>
    <w:rsid w:val="005166E9"/>
    <w:rsid w:val="00535FC5"/>
    <w:rsid w:val="005413DF"/>
    <w:rsid w:val="005444F2"/>
    <w:rsid w:val="0055035B"/>
    <w:rsid w:val="005679ED"/>
    <w:rsid w:val="005847C4"/>
    <w:rsid w:val="005C3643"/>
    <w:rsid w:val="005D34EC"/>
    <w:rsid w:val="005F1B02"/>
    <w:rsid w:val="005F5983"/>
    <w:rsid w:val="006047AF"/>
    <w:rsid w:val="00657280"/>
    <w:rsid w:val="0068500D"/>
    <w:rsid w:val="00697081"/>
    <w:rsid w:val="006C12C8"/>
    <w:rsid w:val="006F4AAC"/>
    <w:rsid w:val="006F4F7C"/>
    <w:rsid w:val="007057F4"/>
    <w:rsid w:val="00733D58"/>
    <w:rsid w:val="007417B3"/>
    <w:rsid w:val="00742102"/>
    <w:rsid w:val="00750AC4"/>
    <w:rsid w:val="00762F9A"/>
    <w:rsid w:val="00773B66"/>
    <w:rsid w:val="007A164B"/>
    <w:rsid w:val="007B160D"/>
    <w:rsid w:val="007C05B1"/>
    <w:rsid w:val="007C7473"/>
    <w:rsid w:val="007D0143"/>
    <w:rsid w:val="007D26F1"/>
    <w:rsid w:val="007D357C"/>
    <w:rsid w:val="007D500E"/>
    <w:rsid w:val="007D7D8B"/>
    <w:rsid w:val="007E5499"/>
    <w:rsid w:val="007E70FF"/>
    <w:rsid w:val="007E7A73"/>
    <w:rsid w:val="008253A5"/>
    <w:rsid w:val="008370F9"/>
    <w:rsid w:val="008417CE"/>
    <w:rsid w:val="0084277E"/>
    <w:rsid w:val="008447FA"/>
    <w:rsid w:val="0085043D"/>
    <w:rsid w:val="00852A15"/>
    <w:rsid w:val="00856A76"/>
    <w:rsid w:val="008A3C95"/>
    <w:rsid w:val="008C386D"/>
    <w:rsid w:val="008C5106"/>
    <w:rsid w:val="008D5829"/>
    <w:rsid w:val="009038FA"/>
    <w:rsid w:val="00905662"/>
    <w:rsid w:val="00940338"/>
    <w:rsid w:val="00946F55"/>
    <w:rsid w:val="00965BD5"/>
    <w:rsid w:val="009875C8"/>
    <w:rsid w:val="00991D08"/>
    <w:rsid w:val="0099389A"/>
    <w:rsid w:val="00993C9B"/>
    <w:rsid w:val="009A4984"/>
    <w:rsid w:val="009B2B8A"/>
    <w:rsid w:val="009D7740"/>
    <w:rsid w:val="009E1D56"/>
    <w:rsid w:val="009F6F13"/>
    <w:rsid w:val="00A038D6"/>
    <w:rsid w:val="00A33583"/>
    <w:rsid w:val="00A33C0A"/>
    <w:rsid w:val="00A63DE6"/>
    <w:rsid w:val="00AB10CC"/>
    <w:rsid w:val="00AB14B1"/>
    <w:rsid w:val="00B00CF7"/>
    <w:rsid w:val="00B01E1F"/>
    <w:rsid w:val="00B0688D"/>
    <w:rsid w:val="00B40525"/>
    <w:rsid w:val="00B41D82"/>
    <w:rsid w:val="00B447FC"/>
    <w:rsid w:val="00B60042"/>
    <w:rsid w:val="00B709DB"/>
    <w:rsid w:val="00B90346"/>
    <w:rsid w:val="00B97BA7"/>
    <w:rsid w:val="00BB3944"/>
    <w:rsid w:val="00BB6CAC"/>
    <w:rsid w:val="00BD487D"/>
    <w:rsid w:val="00BE3626"/>
    <w:rsid w:val="00BE58DD"/>
    <w:rsid w:val="00BE7253"/>
    <w:rsid w:val="00C131BD"/>
    <w:rsid w:val="00C24BE6"/>
    <w:rsid w:val="00C25188"/>
    <w:rsid w:val="00C26A5F"/>
    <w:rsid w:val="00C36797"/>
    <w:rsid w:val="00C47F8A"/>
    <w:rsid w:val="00C51CFB"/>
    <w:rsid w:val="00C86424"/>
    <w:rsid w:val="00CA16E0"/>
    <w:rsid w:val="00CA7EE3"/>
    <w:rsid w:val="00CC102D"/>
    <w:rsid w:val="00CC7B2F"/>
    <w:rsid w:val="00CD395B"/>
    <w:rsid w:val="00CE0BC9"/>
    <w:rsid w:val="00CF7D17"/>
    <w:rsid w:val="00D2045C"/>
    <w:rsid w:val="00D2671D"/>
    <w:rsid w:val="00D51B81"/>
    <w:rsid w:val="00D540AF"/>
    <w:rsid w:val="00D6093C"/>
    <w:rsid w:val="00D638C1"/>
    <w:rsid w:val="00D73D44"/>
    <w:rsid w:val="00D967AC"/>
    <w:rsid w:val="00DA384D"/>
    <w:rsid w:val="00DD1DD5"/>
    <w:rsid w:val="00DF261E"/>
    <w:rsid w:val="00E50A4D"/>
    <w:rsid w:val="00E53999"/>
    <w:rsid w:val="00E604F4"/>
    <w:rsid w:val="00E62CEB"/>
    <w:rsid w:val="00E758BC"/>
    <w:rsid w:val="00E932B0"/>
    <w:rsid w:val="00E95AFE"/>
    <w:rsid w:val="00EC4F26"/>
    <w:rsid w:val="00ED3756"/>
    <w:rsid w:val="00ED5380"/>
    <w:rsid w:val="00EF082C"/>
    <w:rsid w:val="00F21FAE"/>
    <w:rsid w:val="00F43A02"/>
    <w:rsid w:val="00F44FD3"/>
    <w:rsid w:val="00F45884"/>
    <w:rsid w:val="00F553FE"/>
    <w:rsid w:val="00F63939"/>
    <w:rsid w:val="00F66BFD"/>
    <w:rsid w:val="00F91AD0"/>
    <w:rsid w:val="00F96A31"/>
    <w:rsid w:val="00FA0274"/>
    <w:rsid w:val="00FA38DD"/>
    <w:rsid w:val="00FA77D9"/>
    <w:rsid w:val="00FB05E4"/>
    <w:rsid w:val="00FC4062"/>
    <w:rsid w:val="00FC5474"/>
    <w:rsid w:val="00FD48A3"/>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character" w:styleId="FollowedHyperlink">
    <w:name w:val="FollowedHyperlink"/>
    <w:basedOn w:val="DefaultParagraphFont"/>
    <w:uiPriority w:val="99"/>
    <w:semiHidden/>
    <w:unhideWhenUsed/>
    <w:rsid w:val="00475212"/>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143621903">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358554067">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627202144">
      <w:bodyDiv w:val="1"/>
      <w:marLeft w:val="0"/>
      <w:marRight w:val="0"/>
      <w:marTop w:val="0"/>
      <w:marBottom w:val="0"/>
      <w:divBdr>
        <w:top w:val="none" w:sz="0" w:space="0" w:color="auto"/>
        <w:left w:val="none" w:sz="0" w:space="0" w:color="auto"/>
        <w:bottom w:val="none" w:sz="0" w:space="0" w:color="auto"/>
        <w:right w:val="none" w:sz="0" w:space="0" w:color="auto"/>
      </w:divBdr>
    </w:div>
    <w:div w:id="930315204">
      <w:bodyDiv w:val="1"/>
      <w:marLeft w:val="0"/>
      <w:marRight w:val="0"/>
      <w:marTop w:val="0"/>
      <w:marBottom w:val="0"/>
      <w:divBdr>
        <w:top w:val="none" w:sz="0" w:space="0" w:color="auto"/>
        <w:left w:val="none" w:sz="0" w:space="0" w:color="auto"/>
        <w:bottom w:val="none" w:sz="0" w:space="0" w:color="auto"/>
        <w:right w:val="none" w:sz="0" w:space="0" w:color="auto"/>
      </w:divBdr>
      <w:divsChild>
        <w:div w:id="1053385609">
          <w:marLeft w:val="0"/>
          <w:marRight w:val="0"/>
          <w:marTop w:val="0"/>
          <w:marBottom w:val="0"/>
          <w:divBdr>
            <w:top w:val="none" w:sz="0" w:space="0" w:color="auto"/>
            <w:left w:val="none" w:sz="0" w:space="0" w:color="auto"/>
            <w:bottom w:val="none" w:sz="0" w:space="0" w:color="auto"/>
            <w:right w:val="none" w:sz="0" w:space="0" w:color="auto"/>
          </w:divBdr>
          <w:divsChild>
            <w:div w:id="18527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6214">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835805059">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www.kaggle.com/datasets/joebeachcapital/sepsis-survival-minimal-clinical-records/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vennelakosanam/Team_12_Sepis_Prediction" TargetMode="External"/><Relationship Id="rId23" Type="http://schemas.openxmlformats.org/officeDocument/2006/relationships/glossaryDocument" Target="glossary/document.xml"/><Relationship Id="rId10" Type="http://schemas.openxmlformats.org/officeDocument/2006/relationships/image" Target="media/image3.sv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3041AD"/>
    <w:rsid w:val="003A293A"/>
    <w:rsid w:val="00493DFE"/>
    <w:rsid w:val="005468AB"/>
    <w:rsid w:val="006C0539"/>
    <w:rsid w:val="007969CA"/>
    <w:rsid w:val="00910F2C"/>
    <w:rsid w:val="00987CFF"/>
    <w:rsid w:val="009A7026"/>
    <w:rsid w:val="00BF4502"/>
    <w:rsid w:val="00D36ECC"/>
    <w:rsid w:val="00DC7C92"/>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143</TotalTime>
  <Pages>7</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Narsi reddy Sanivarapu</cp:lastModifiedBy>
  <cp:revision>15</cp:revision>
  <cp:lastPrinted>2022-02-06T15:02:00Z</cp:lastPrinted>
  <dcterms:created xsi:type="dcterms:W3CDTF">2023-12-04T18:00:00Z</dcterms:created>
  <dcterms:modified xsi:type="dcterms:W3CDTF">2023-12-06T00:14:00Z</dcterms:modified>
</cp:coreProperties>
</file>