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MICROSERVICES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262626"/>
          <w:u w:val="single"/>
        </w:rPr>
      </w:pPr>
      <w:r w:rsidDel="00000000" w:rsidR="00000000" w:rsidRPr="00000000">
        <w:rPr>
          <w:b w:val="1"/>
          <w:color w:val="262626"/>
          <w:u w:val="single"/>
          <w:rtl w:val="0"/>
        </w:rPr>
        <w:t xml:space="preserve">Hands-On 1: Creating Microservices for account and loan</w:t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293562" cy="244214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3562" cy="2442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AccountController.java: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com.cognizant.account.controller;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java.util.Map;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org.springframework.web.bind.annotation.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GetMapping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org.springframework.web.bind.annotation.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PathVariable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org.springframework.web.bind.annotation.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RequestMapping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org.springframework.web.bind.annotation.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RestController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RestController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RequestMapping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"/accounts"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AccountController {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GetMapping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"/{number}"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 getAccount(@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PathVariable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number) {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Map.of(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number,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"savings"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"balance"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234343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);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433763" cy="14838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1483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Hands-On 2: </w:t>
      </w:r>
      <w:r w:rsidDel="00000000" w:rsidR="00000000" w:rsidRPr="00000000">
        <w:rPr>
          <w:b w:val="1"/>
          <w:color w:val="262626"/>
          <w:u w:val="single"/>
          <w:rtl w:val="0"/>
        </w:rPr>
        <w:t xml:space="preserve">Create Eureka Discovery Server and register microservices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508827" cy="298808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8827" cy="2988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EurekaDiscoveryServerApplication.java: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com.cognizant.eureka_discovery_server;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org.springframework.boot.SpringApplication;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org.springframework.boot.autoconfigure.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SpringBootApplication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org.springframework.cloud.netflix.eureka.server.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EnableEurekaServer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SpringBootApplication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EnableEurekaServer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EurekaDiscoveryServerApplication {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args) {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SpringApplication.run(EurekaDiscoveryServerApplication.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args);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Application.properties: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spring.application.name=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eureka-discovery-server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server.port=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8761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eureka.client.register-with-eureka=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eureka.client.fetch-registry=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