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066CC"/>
          <w:sz w:val="24"/>
        </w:rPr>
        <w:t>Vulnerability Report 1: SQL Injection on Student Portal Login</w:t>
      </w:r>
    </w:p>
    <w:p>
      <w:r>
        <w:rPr>
          <w:rFonts w:ascii="Calibri" w:hAnsi="Calibri"/>
          <w:b/>
          <w:sz w:val="22"/>
        </w:rPr>
        <w:t>Target Environment:</w:t>
      </w:r>
    </w:p>
    <w:p>
      <w:r>
        <w:rPr>
          <w:rFonts w:ascii="Calibri" w:hAnsi="Calibri"/>
          <w:b w:val="0"/>
          <w:sz w:val="22"/>
        </w:rPr>
        <w:t>University student portal login interface (form-based authentication).</w:t>
      </w:r>
    </w:p>
    <w:p>
      <w:r>
        <w:rPr>
          <w:rFonts w:ascii="Calibri" w:hAnsi="Calibri"/>
          <w:b/>
          <w:sz w:val="22"/>
        </w:rPr>
        <w:t>Tools Used:</w:t>
      </w:r>
    </w:p>
    <w:p>
      <w:r>
        <w:rPr>
          <w:rFonts w:ascii="Calibri" w:hAnsi="Calibri"/>
          <w:b w:val="0"/>
          <w:sz w:val="22"/>
        </w:rPr>
        <w:t>SQLmap, Firefox Developer Tools, Browser Inspection Tools.</w:t>
      </w:r>
    </w:p>
    <w:p>
      <w:r>
        <w:rPr>
          <w:rFonts w:ascii="Calibri" w:hAnsi="Calibri"/>
          <w:b/>
          <w:sz w:val="22"/>
        </w:rPr>
        <w:t>Description:</w:t>
      </w:r>
    </w:p>
    <w:p>
      <w:r>
        <w:rPr>
          <w:rFonts w:ascii="Calibri" w:hAnsi="Calibri"/>
          <w:b w:val="0"/>
          <w:sz w:val="22"/>
        </w:rPr>
        <w:t>The student portal's login form was tested for input handling and was found to be vulnerable to SQL injection. A crafted payload triggered a syntax error, indicating that user input was directly concatenated into an SQL query without proper sanitization or use of prepared statements.</w:t>
      </w:r>
    </w:p>
    <w:p>
      <w:r>
        <w:rPr>
          <w:rFonts w:ascii="Calibri" w:hAnsi="Calibri"/>
          <w:b/>
          <w:sz w:val="22"/>
        </w:rPr>
        <w:t>Steps Taken / Proof of Concept:</w:t>
      </w:r>
    </w:p>
    <w:p>
      <w:r>
        <w:rPr>
          <w:rFonts w:ascii="Calibri" w:hAnsi="Calibri"/>
          <w:b w:val="0"/>
          <w:sz w:val="22"/>
        </w:rPr>
        <w:t>- Accessed the student portal login page.</w:t>
        <w:br/>
        <w:t>- Used Firefox Developer Tools to inspect the structure of the form.</w:t>
        <w:br/>
        <w:t>- Launched SQLmap targeting the login POST request, injecting payloads like `' OR 1=1--`.</w:t>
        <w:br/>
        <w:t>- Server responded with a `dquote` (double quote) syntax error.</w:t>
        <w:br/>
        <w:t>- No WAF detected during scan. Confirmed server error messages reflected SQL syntax flaws.</w:t>
      </w:r>
    </w:p>
    <w:p>
      <w:r>
        <w:rPr>
          <w:rFonts w:ascii="Calibri" w:hAnsi="Calibri"/>
          <w:b/>
          <w:sz w:val="22"/>
        </w:rPr>
        <w:t>Impact &amp; Risk Level:</w:t>
      </w:r>
    </w:p>
    <w:p>
      <w:r>
        <w:rPr>
          <w:rFonts w:ascii="Calibri" w:hAnsi="Calibri"/>
          <w:b w:val="0"/>
          <w:sz w:val="22"/>
        </w:rPr>
        <w:t>HIGH – This vulnerability could allow an attacker to bypass authentication, extract database content, or perform administrative actions through further exploitation.</w:t>
      </w:r>
    </w:p>
    <w:p>
      <w:r>
        <w:rPr>
          <w:rFonts w:ascii="Calibri" w:hAnsi="Calibri"/>
          <w:b/>
          <w:sz w:val="22"/>
        </w:rPr>
        <w:t>Recommendations:</w:t>
      </w:r>
    </w:p>
    <w:p>
      <w:r>
        <w:rPr>
          <w:rFonts w:ascii="Calibri" w:hAnsi="Calibri"/>
          <w:b w:val="0"/>
          <w:sz w:val="22"/>
        </w:rPr>
        <w:t>- Use parameterized queries (prepared statements) to prevent direct SQL injection.</w:t>
        <w:br/>
        <w:t>- Sanitize and validate all user input server-side.</w:t>
        <w:br/>
        <w:t>- Suppress detailed database error messages in production.</w:t>
        <w:br/>
        <w:t>- Deploy a Web Application Firewall (WAF) to filter malicious input.</w:t>
      </w:r>
    </w:p>
    <w:p/>
    <w:p>
      <w:pPr>
        <w:pStyle w:val="Heading1"/>
      </w:pPr>
      <w:r>
        <w:rPr>
          <w:rFonts w:ascii="Calibri" w:hAnsi="Calibri"/>
          <w:color w:val="0066CC"/>
          <w:sz w:val="24"/>
        </w:rPr>
        <w:t>Vulnerability Report 2: Captive Portal Login Bypass &amp; Insecure Access Control</w:t>
      </w:r>
    </w:p>
    <w:p>
      <w:r>
        <w:rPr>
          <w:rFonts w:ascii="Calibri" w:hAnsi="Calibri"/>
          <w:b/>
          <w:sz w:val="22"/>
        </w:rPr>
        <w:t>Target Environment:</w:t>
      </w:r>
    </w:p>
    <w:p>
      <w:r>
        <w:rPr>
          <w:rFonts w:ascii="Calibri" w:hAnsi="Calibri"/>
          <w:b w:val="0"/>
          <w:sz w:val="22"/>
        </w:rPr>
        <w:t>Public Wi-Fi Captive Portal (web-based login interface over HTTP).</w:t>
      </w:r>
    </w:p>
    <w:p>
      <w:r>
        <w:rPr>
          <w:rFonts w:ascii="Calibri" w:hAnsi="Calibri"/>
          <w:b/>
          <w:sz w:val="22"/>
        </w:rPr>
        <w:t>Tools Used:</w:t>
      </w:r>
    </w:p>
    <w:p>
      <w:r>
        <w:rPr>
          <w:rFonts w:ascii="Calibri" w:hAnsi="Calibri"/>
          <w:b w:val="0"/>
          <w:sz w:val="22"/>
        </w:rPr>
        <w:t>Firefox Developer Tools (Inspect Element), HTTP Header Analysis, Ping Utility.</w:t>
      </w:r>
    </w:p>
    <w:p>
      <w:r>
        <w:rPr>
          <w:rFonts w:ascii="Calibri" w:hAnsi="Calibri"/>
          <w:b/>
          <w:sz w:val="22"/>
        </w:rPr>
        <w:t>Description:</w:t>
      </w:r>
    </w:p>
    <w:p>
      <w:r>
        <w:rPr>
          <w:rFonts w:ascii="Calibri" w:hAnsi="Calibri"/>
          <w:b w:val="0"/>
          <w:sz w:val="22"/>
        </w:rPr>
        <w:t>The captive portal was analyzed for weaknesses in form handling and access control. It was observed that the login page did not implement SSL/TLS encryption, and authentication logic relied on client-side mechanisms that could be easily manipulated. Input fields were exposed in plain HTML and lacked token or session-based validation. Post-authentication network access was granted even after a manipulated submission attempt.</w:t>
      </w:r>
    </w:p>
    <w:p>
      <w:r>
        <w:rPr>
          <w:rFonts w:ascii="Calibri" w:hAnsi="Calibri"/>
          <w:b/>
          <w:sz w:val="22"/>
        </w:rPr>
        <w:t>Steps Taken / Proof of Concept:</w:t>
      </w:r>
    </w:p>
    <w:p>
      <w:r>
        <w:rPr>
          <w:rFonts w:ascii="Calibri" w:hAnsi="Calibri"/>
          <w:b w:val="0"/>
          <w:sz w:val="22"/>
        </w:rPr>
        <w:t>- Loaded the captive portal login page over unsecured HTTP.</w:t>
        <w:br/>
        <w:t>- Used Inspect Element to analyze and edit hidden form fields.</w:t>
        <w:br/>
        <w:t>- Modified and resubmitted the form without valid credentials.</w:t>
        <w:br/>
        <w:t>- Performed a `ping` test to `8.8.8.8` to confirm internet access.</w:t>
        <w:br/>
        <w:t>- Observed full access granted despite invalid login, confirming weak or missing session validation.</w:t>
      </w:r>
    </w:p>
    <w:p>
      <w:r>
        <w:rPr>
          <w:rFonts w:ascii="Calibri" w:hAnsi="Calibri"/>
          <w:b/>
          <w:sz w:val="22"/>
        </w:rPr>
        <w:t>Impact &amp; Risk Level:</w:t>
      </w:r>
    </w:p>
    <w:p>
      <w:r>
        <w:rPr>
          <w:rFonts w:ascii="Calibri" w:hAnsi="Calibri"/>
          <w:b w:val="0"/>
          <w:sz w:val="22"/>
        </w:rPr>
        <w:t>MEDIUM – Attackers could gain unauthorized access to the network, potentially sniff unencrypted traffic, or use the connection as a launch point for further attacks on the local subnet.</w:t>
      </w:r>
    </w:p>
    <w:p>
      <w:r>
        <w:rPr>
          <w:rFonts w:ascii="Calibri" w:hAnsi="Calibri"/>
          <w:b/>
          <w:sz w:val="22"/>
        </w:rPr>
        <w:t>Recommendations:</w:t>
      </w:r>
    </w:p>
    <w:p>
      <w:r>
        <w:rPr>
          <w:rFonts w:ascii="Calibri" w:hAnsi="Calibri"/>
          <w:b w:val="0"/>
          <w:sz w:val="22"/>
        </w:rPr>
        <w:t>- Enforce HTTPS for all login-related traffic using valid SSL certificates.</w:t>
        <w:br/>
        <w:t>- Implement tokenized session authentication validated server-side.</w:t>
        <w:br/>
        <w:t>- Secure form input fields and validate requests using time-limited tokens or CAPTCHAs.</w:t>
        <w:br/>
        <w:t>- Restrict network access using MAC address binding or RADIUS authentication with proper session control.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