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D071" w14:textId="77777777" w:rsidR="00E11C1B" w:rsidRDefault="00E11C1B" w:rsidP="00E11C1B">
      <w:pPr>
        <w:pStyle w:val="Ttulo1JP1"/>
      </w:pPr>
      <w:r>
        <w:t>FASE 2 – Electrónica</w:t>
      </w:r>
    </w:p>
    <w:p w14:paraId="513145DB" w14:textId="77777777" w:rsidR="00E11C1B" w:rsidRDefault="00E11C1B" w:rsidP="00E11C1B">
      <w:pPr>
        <w:pStyle w:val="Ttulo2JP1"/>
        <w:numPr>
          <w:ilvl w:val="1"/>
          <w:numId w:val="1"/>
        </w:numPr>
        <w:ind w:left="720"/>
      </w:pPr>
      <w:r>
        <w:t>Cableado y conexiones</w:t>
      </w:r>
    </w:p>
    <w:p w14:paraId="2E51ED1A" w14:textId="662830E9" w:rsidR="00E11C1B" w:rsidRDefault="00A624D0" w:rsidP="00E11C1B">
      <w:pPr>
        <w:pStyle w:val="NormalJP1"/>
      </w:pPr>
      <w:r>
        <w:t>Una impresora 3D por básica que sea contiene muchas conexiones. En las impresoras modernas la placa electrónica y el cableado no suele estar visible.</w:t>
      </w:r>
    </w:p>
    <w:p w14:paraId="47E4D8CC" w14:textId="5937340E" w:rsidR="00A624D0" w:rsidRDefault="00A624D0" w:rsidP="00E11C1B">
      <w:pPr>
        <w:pStyle w:val="NormalJP1"/>
      </w:pPr>
      <w:r>
        <w:t>Es conveniente encontrar la información sobre la electrónica y el cableado de tu impresora para tenerlo como documentación por si algo falla o para futuras actualizaciones o modificaciones.</w:t>
      </w:r>
    </w:p>
    <w:p w14:paraId="4B4997C2" w14:textId="77777777" w:rsidR="004C670F" w:rsidRDefault="00A624D0" w:rsidP="00E11C1B">
      <w:pPr>
        <w:pStyle w:val="NormalJP1"/>
      </w:pPr>
      <w:r>
        <w:t>Haz una revisión por el cableado que esté accesible y visible como puede ser</w:t>
      </w:r>
      <w:r w:rsidR="004C670F">
        <w:t>:</w:t>
      </w:r>
    </w:p>
    <w:p w14:paraId="446BA6B6" w14:textId="77777777" w:rsidR="004C670F" w:rsidRDefault="004C670F" w:rsidP="00816750">
      <w:pPr>
        <w:pStyle w:val="NormalJP1"/>
        <w:numPr>
          <w:ilvl w:val="0"/>
          <w:numId w:val="4"/>
        </w:numPr>
        <w:spacing w:after="0"/>
      </w:pPr>
      <w:r>
        <w:t>L</w:t>
      </w:r>
      <w:r w:rsidR="00A624D0">
        <w:t>as conexiones a los motores</w:t>
      </w:r>
    </w:p>
    <w:p w14:paraId="13B9CB9B" w14:textId="77777777" w:rsidR="004C670F" w:rsidRDefault="004C670F" w:rsidP="00816750">
      <w:pPr>
        <w:pStyle w:val="NormalJP1"/>
        <w:numPr>
          <w:ilvl w:val="0"/>
          <w:numId w:val="4"/>
        </w:numPr>
        <w:spacing w:after="0"/>
      </w:pPr>
      <w:r>
        <w:t>Los c</w:t>
      </w:r>
      <w:r w:rsidR="00A624D0">
        <w:t>ables de los sensores de final de carrera</w:t>
      </w:r>
    </w:p>
    <w:p w14:paraId="4BDF842A" w14:textId="77777777" w:rsidR="004C670F" w:rsidRDefault="004C670F" w:rsidP="00816750">
      <w:pPr>
        <w:pStyle w:val="NormalJP1"/>
        <w:numPr>
          <w:ilvl w:val="0"/>
          <w:numId w:val="4"/>
        </w:numPr>
        <w:spacing w:after="0"/>
      </w:pPr>
      <w:r>
        <w:t xml:space="preserve">Las </w:t>
      </w:r>
      <w:r w:rsidR="00A624D0">
        <w:t>fajas de comunicación</w:t>
      </w:r>
    </w:p>
    <w:p w14:paraId="2FA6465D" w14:textId="77777777" w:rsidR="004C670F" w:rsidRDefault="004C670F" w:rsidP="00816750">
      <w:pPr>
        <w:pStyle w:val="NormalJP1"/>
        <w:numPr>
          <w:ilvl w:val="0"/>
          <w:numId w:val="4"/>
        </w:numPr>
        <w:spacing w:after="0"/>
      </w:pPr>
      <w:r>
        <w:t>Las</w:t>
      </w:r>
      <w:r w:rsidR="00A624D0">
        <w:t xml:space="preserve"> </w:t>
      </w:r>
      <w:r>
        <w:t>conexiones con la pantalla LCD</w:t>
      </w:r>
    </w:p>
    <w:p w14:paraId="4282458B" w14:textId="6811683C" w:rsidR="00A624D0" w:rsidRDefault="004C670F" w:rsidP="00816750">
      <w:pPr>
        <w:pStyle w:val="NormalJP1"/>
        <w:numPr>
          <w:ilvl w:val="0"/>
          <w:numId w:val="4"/>
        </w:numPr>
        <w:spacing w:after="0"/>
      </w:pPr>
      <w:r>
        <w:t xml:space="preserve">El </w:t>
      </w:r>
      <w:r w:rsidR="00A624D0">
        <w:t>cable del sensor de filamen</w:t>
      </w:r>
      <w:r>
        <w:t>to</w:t>
      </w:r>
    </w:p>
    <w:p w14:paraId="5C325B27" w14:textId="0BA5E712" w:rsidR="004C670F" w:rsidRDefault="004C670F" w:rsidP="00816750">
      <w:pPr>
        <w:pStyle w:val="NormalJP1"/>
        <w:numPr>
          <w:ilvl w:val="0"/>
          <w:numId w:val="4"/>
        </w:numPr>
        <w:spacing w:after="0"/>
      </w:pPr>
      <w:r>
        <w:t>Las conexiones al extrusor-hotend</w:t>
      </w:r>
      <w:r w:rsidR="00816750">
        <w:t>-termistor</w:t>
      </w:r>
    </w:p>
    <w:p w14:paraId="6FB00FFE" w14:textId="37F57B62" w:rsidR="00816750" w:rsidRDefault="00816750" w:rsidP="00816750">
      <w:pPr>
        <w:pStyle w:val="NormalJP1"/>
        <w:numPr>
          <w:ilvl w:val="0"/>
          <w:numId w:val="4"/>
        </w:numPr>
        <w:spacing w:after="0"/>
      </w:pPr>
      <w:r>
        <w:t>Conexión con el sensor del eje Z (BLTouch / Sensor Inductivo)</w:t>
      </w:r>
    </w:p>
    <w:p w14:paraId="642CA94C" w14:textId="419FB8D6" w:rsidR="004C670F" w:rsidRDefault="00816750" w:rsidP="00816750">
      <w:pPr>
        <w:pStyle w:val="NormalJP1"/>
        <w:numPr>
          <w:ilvl w:val="0"/>
          <w:numId w:val="4"/>
        </w:numPr>
        <w:spacing w:after="0"/>
      </w:pPr>
      <w:r>
        <w:t>Las conexiones a la cama (calentador y termistor)</w:t>
      </w:r>
    </w:p>
    <w:p w14:paraId="1D7673D1" w14:textId="73CC71B0" w:rsidR="00A624D0" w:rsidRDefault="00A624D0" w:rsidP="00E11C1B">
      <w:pPr>
        <w:pStyle w:val="NormalJP1"/>
      </w:pPr>
      <w:r>
        <w:t>Otra parte importante relacionada con la electrónica son los distintos ventiladores que se encargan de enfriar distintas partes de la impresora:</w:t>
      </w:r>
    </w:p>
    <w:p w14:paraId="793BBF23" w14:textId="5C6D0DD7" w:rsidR="00A624D0" w:rsidRDefault="00A624D0" w:rsidP="00A624D0">
      <w:pPr>
        <w:pStyle w:val="NormalJP1"/>
        <w:numPr>
          <w:ilvl w:val="0"/>
          <w:numId w:val="2"/>
        </w:numPr>
        <w:spacing w:after="0"/>
      </w:pPr>
      <w:r w:rsidRPr="004C670F">
        <w:rPr>
          <w:b/>
          <w:bCs/>
        </w:rPr>
        <w:t>Ventilador de la electrónica</w:t>
      </w:r>
      <w:r>
        <w:t xml:space="preserve"> – Se encarga de enfriar la placa electrónica principal o </w:t>
      </w:r>
      <w:r w:rsidR="004C670F">
        <w:t>la zona donde está toda la electrónica (placa principal, drivers, pantalla…). Este ventilador suele estar permanentemente encendido a velocidad constante y si no es muy silencioso puede ser bastante molesto. En impresoras antiguas con la electrónica al aire no solían disponer de él.</w:t>
      </w:r>
    </w:p>
    <w:p w14:paraId="251F292E" w14:textId="30A7350C" w:rsidR="00A624D0" w:rsidRDefault="00A624D0" w:rsidP="00A624D0">
      <w:pPr>
        <w:pStyle w:val="NormalJP1"/>
        <w:numPr>
          <w:ilvl w:val="0"/>
          <w:numId w:val="2"/>
        </w:numPr>
        <w:spacing w:after="0"/>
      </w:pPr>
      <w:r w:rsidRPr="004C670F">
        <w:rPr>
          <w:b/>
          <w:bCs/>
        </w:rPr>
        <w:t>Ventilador del extrusor</w:t>
      </w:r>
      <w:r w:rsidR="004C670F">
        <w:t xml:space="preserve"> – Se encarga de enfriar el extrusor, radiador y/o barrel según la construcción de la impresora. Este ventilador se suele encender y apagar cuando la boquilla alcanza los 50ºC a velocidad constante. En impresoras antiguas suele estar permanentemente encendido a velocidad constante.</w:t>
      </w:r>
    </w:p>
    <w:p w14:paraId="38DAC2E7" w14:textId="531C35E0" w:rsidR="00A624D0" w:rsidRDefault="00A624D0" w:rsidP="00A624D0">
      <w:pPr>
        <w:pStyle w:val="NormalJP1"/>
        <w:numPr>
          <w:ilvl w:val="0"/>
          <w:numId w:val="2"/>
        </w:numPr>
        <w:spacing w:after="0"/>
      </w:pPr>
      <w:r w:rsidRPr="004C670F">
        <w:rPr>
          <w:b/>
          <w:bCs/>
        </w:rPr>
        <w:t>Ventilador de capa</w:t>
      </w:r>
      <w:r w:rsidR="004C670F">
        <w:t xml:space="preserve"> – Sirve para enfriar el filamento fundido que sale de la boquilla, debe tener la orientación correcta para que no incida en el bloque calentador sino en la punta de la boquilla por donde sale el filamento. Es el ventilador más potente e importante, tiene regulación PWM con la que se consigue una velocidad variable necesaria en función del material utilizado, algunos materiales como el PLA necesitan ventilación en casi toda la impresión y otros como el ABS apenas requiere ventilación.</w:t>
      </w:r>
    </w:p>
    <w:p w14:paraId="542A4658" w14:textId="77777777" w:rsidR="004C670F" w:rsidRDefault="004C670F" w:rsidP="004C670F">
      <w:pPr>
        <w:pStyle w:val="NormalJP1"/>
        <w:numPr>
          <w:ilvl w:val="1"/>
          <w:numId w:val="2"/>
        </w:numPr>
        <w:spacing w:after="0"/>
      </w:pPr>
      <w:r w:rsidRPr="005E2E5C">
        <w:rPr>
          <w:b/>
          <w:bCs/>
        </w:rPr>
        <w:t>M106</w:t>
      </w:r>
      <w:r>
        <w:rPr>
          <w:b/>
          <w:bCs/>
        </w:rPr>
        <w:t xml:space="preserve"> Sx</w:t>
      </w:r>
      <w:r w:rsidRPr="005E2E5C">
        <w:rPr>
          <w:b/>
          <w:bCs/>
        </w:rPr>
        <w:t xml:space="preserve"> </w:t>
      </w:r>
      <w:r>
        <w:t>– Establece la velocidad del ventilador (</w:t>
      </w:r>
      <w:r w:rsidRPr="004C670F">
        <w:rPr>
          <w:b/>
          <w:bCs/>
        </w:rPr>
        <w:t>x</w:t>
      </w:r>
      <w:r>
        <w:t>=0-255→ 128=50%) sin valor (=100%)</w:t>
      </w:r>
    </w:p>
    <w:p w14:paraId="33DD8453" w14:textId="4B0FBAA6" w:rsidR="004C670F" w:rsidRDefault="004C670F" w:rsidP="004C670F">
      <w:pPr>
        <w:pStyle w:val="NormalJP1"/>
        <w:numPr>
          <w:ilvl w:val="1"/>
          <w:numId w:val="2"/>
        </w:numPr>
        <w:spacing w:after="0"/>
      </w:pPr>
      <w:r w:rsidRPr="005E2E5C">
        <w:rPr>
          <w:b/>
          <w:bCs/>
        </w:rPr>
        <w:t>M107</w:t>
      </w:r>
      <w:r>
        <w:t xml:space="preserve"> – Apaga el ventilador de capa</w:t>
      </w:r>
    </w:p>
    <w:p w14:paraId="6777C5F3" w14:textId="77777777" w:rsidR="00331924" w:rsidRDefault="00331924">
      <w:pPr>
        <w:spacing w:after="0" w:line="240" w:lineRule="auto"/>
        <w:rPr>
          <w:rFonts w:ascii="IBM Plex Serif Medium" w:eastAsia="Times New Roman" w:hAnsi="IBM Plex Serif Medium"/>
          <w:b/>
          <w:i/>
          <w:iCs/>
          <w:color w:val="4C94D8" w:themeColor="text2" w:themeTint="80"/>
          <w:sz w:val="32"/>
          <w:szCs w:val="32"/>
        </w:rPr>
      </w:pPr>
      <w:r>
        <w:br w:type="page"/>
      </w:r>
    </w:p>
    <w:p w14:paraId="6A51D559" w14:textId="10E62074" w:rsidR="00E11C1B" w:rsidRDefault="00E11C1B" w:rsidP="00E11C1B">
      <w:pPr>
        <w:pStyle w:val="Ttulo2JP1"/>
        <w:numPr>
          <w:ilvl w:val="1"/>
          <w:numId w:val="1"/>
        </w:numPr>
        <w:ind w:left="720"/>
      </w:pPr>
      <w:r>
        <w:lastRenderedPageBreak/>
        <w:t>Ajustar tensión de referencia de los Drivers de los motores PAP</w:t>
      </w:r>
    </w:p>
    <w:p w14:paraId="10BCA456" w14:textId="77777777" w:rsidR="00F90E4C" w:rsidRDefault="00F90E4C" w:rsidP="00E11C1B">
      <w:pPr>
        <w:pStyle w:val="NormalJP1"/>
      </w:pPr>
      <w:r>
        <w:t xml:space="preserve">La Vref (voltaje reference) es la tensión de referencia que usa el driver para limitar la corriente máxima que se envía a las bobinas del motor paso a paso. No controla la tensión del motor sino la corriente máxima. Determina el par (fuerza) del motor e influye en su fiabilidad (no perder pasos). Con un ajuste incorrecto: </w:t>
      </w:r>
    </w:p>
    <w:p w14:paraId="4CEC2BF7" w14:textId="725AF2DA" w:rsidR="00F90E4C" w:rsidRDefault="00F90E4C" w:rsidP="00F90E4C">
      <w:pPr>
        <w:pStyle w:val="NormalJP1"/>
        <w:numPr>
          <w:ilvl w:val="0"/>
          <w:numId w:val="2"/>
        </w:numPr>
      </w:pPr>
      <w:r>
        <w:t xml:space="preserve">Vref baja </w:t>
      </w:r>
      <w:r>
        <w:sym w:font="Wingdings" w:char="F0E0"/>
      </w:r>
      <w:r>
        <w:t xml:space="preserve"> motor débil y pierde pasos</w:t>
      </w:r>
    </w:p>
    <w:p w14:paraId="3D4705E4" w14:textId="334DB2A2" w:rsidR="00F90E4C" w:rsidRDefault="00F90E4C" w:rsidP="00F90E4C">
      <w:pPr>
        <w:pStyle w:val="NormalJP1"/>
        <w:numPr>
          <w:ilvl w:val="0"/>
          <w:numId w:val="2"/>
        </w:numPr>
      </w:pPr>
      <w:r>
        <w:t xml:space="preserve">Vref alta </w:t>
      </w:r>
      <w:r>
        <w:sym w:font="Wingdings" w:char="F0E0"/>
      </w:r>
      <w:r>
        <w:t xml:space="preserve"> motor y driver se calientan demasiado, hacen más ruido y pueden dañarse</w:t>
      </w:r>
    </w:p>
    <w:p w14:paraId="691D0485" w14:textId="7346243E" w:rsidR="00F90E4C" w:rsidRDefault="00F90E4C" w:rsidP="00F90E4C">
      <w:pPr>
        <w:pStyle w:val="NormalJP1"/>
      </w:pPr>
      <w:r>
        <w:t>Los drivers tipo A4988, DRV8825, TMCxxx miden la corriente del motor usando una resistencia shunt (Rsense) y el driver compara el valor real con la Vref, cuando la corriente alcanza el límite calculado a partir de la Vref el driver la recorta (chopping).</w:t>
      </w:r>
    </w:p>
    <w:p w14:paraId="67261FDA" w14:textId="407A4502" w:rsidR="00F90E4C" w:rsidRDefault="00F90E4C" w:rsidP="00F90E4C">
      <w:pPr>
        <w:pStyle w:val="NormalJP1"/>
      </w:pPr>
      <w:r>
        <w:t>Cada driver tiene su fórmula y depende de factores del propio driver y del valor de la Rsense</w:t>
      </w:r>
    </w:p>
    <w:p w14:paraId="3FAFE7AE" w14:textId="1B2D856E" w:rsidR="00F90E4C" w:rsidRPr="00CA3865" w:rsidRDefault="00F90E4C" w:rsidP="00F90E4C">
      <w:pPr>
        <w:pStyle w:val="NormalJP1"/>
      </w:pPr>
      <m:oMathPara>
        <m:oMath>
          <m:r>
            <w:rPr>
              <w:rFonts w:ascii="Cambria Math" w:hAnsi="Cambria Math"/>
            </w:rPr>
            <m:t xml:space="preserve">Imax= </m:t>
          </m:r>
          <m:f>
            <m:fPr>
              <m:ctrlPr>
                <w:rPr>
                  <w:rFonts w:ascii="Cambria Math" w:hAnsi="Cambria Math"/>
                  <w:i/>
                </w:rPr>
              </m:ctrlPr>
            </m:fPr>
            <m:num>
              <m:r>
                <w:rPr>
                  <w:rFonts w:ascii="Cambria Math" w:hAnsi="Cambria Math"/>
                </w:rPr>
                <m:t>Vref</m:t>
              </m:r>
            </m:num>
            <m:den>
              <m:r>
                <w:rPr>
                  <w:rFonts w:ascii="Cambria Math" w:hAnsi="Cambria Math"/>
                </w:rPr>
                <m:t>factor ×Rsense</m:t>
              </m:r>
            </m:den>
          </m:f>
        </m:oMath>
      </m:oMathPara>
    </w:p>
    <w:tbl>
      <w:tblPr>
        <w:tblStyle w:val="Tablaconcuadrcula"/>
        <w:tblW w:w="0" w:type="auto"/>
        <w:tblLook w:val="04A0" w:firstRow="1" w:lastRow="0" w:firstColumn="1" w:lastColumn="0" w:noHBand="0" w:noVBand="1"/>
      </w:tblPr>
      <w:tblGrid>
        <w:gridCol w:w="1005"/>
        <w:gridCol w:w="2969"/>
        <w:gridCol w:w="2440"/>
        <w:gridCol w:w="2080"/>
      </w:tblGrid>
      <w:tr w:rsidR="00CA3865" w14:paraId="4F6653ED" w14:textId="77777777" w:rsidTr="00CA3865">
        <w:tc>
          <w:tcPr>
            <w:tcW w:w="988" w:type="dxa"/>
            <w:vAlign w:val="center"/>
          </w:tcPr>
          <w:p w14:paraId="73EFFCE9" w14:textId="60432E0C" w:rsidR="00CA3865" w:rsidRDefault="00CA3865" w:rsidP="00CA3865">
            <w:pPr>
              <w:pStyle w:val="NormalJP1"/>
              <w:jc w:val="center"/>
            </w:pPr>
            <w:r>
              <w:t>A4899</w:t>
            </w:r>
          </w:p>
        </w:tc>
        <w:tc>
          <w:tcPr>
            <w:tcW w:w="2976" w:type="dxa"/>
            <w:vAlign w:val="center"/>
          </w:tcPr>
          <w:p w14:paraId="23A4102C" w14:textId="15316D07" w:rsidR="00CA3865" w:rsidRDefault="00CA3865" w:rsidP="00CA3865">
            <w:pPr>
              <w:pStyle w:val="NormalJP1"/>
              <w:jc w:val="center"/>
            </w:pPr>
            <w:r>
              <w:t>Rsense=0.05 Ω</w:t>
            </w:r>
          </w:p>
        </w:tc>
        <w:tc>
          <w:tcPr>
            <w:tcW w:w="2445" w:type="dxa"/>
            <w:vAlign w:val="center"/>
          </w:tcPr>
          <w:p w14:paraId="58C6652A" w14:textId="2280D932" w:rsidR="00CA3865" w:rsidRPr="00CA3865" w:rsidRDefault="00CA3865" w:rsidP="00CA3865">
            <w:pPr>
              <w:pStyle w:val="NormalJP1"/>
              <w:jc w:val="center"/>
              <w:rPr>
                <w:sz w:val="16"/>
                <w:szCs w:val="16"/>
              </w:rPr>
            </w:pPr>
            <m:oMathPara>
              <m:oMath>
                <m:r>
                  <w:rPr>
                    <w:rFonts w:ascii="Cambria Math" w:hAnsi="Cambria Math"/>
                    <w:sz w:val="16"/>
                    <w:szCs w:val="16"/>
                  </w:rPr>
                  <m:t xml:space="preserve">Imax= </m:t>
                </m:r>
                <m:f>
                  <m:fPr>
                    <m:ctrlPr>
                      <w:rPr>
                        <w:rFonts w:ascii="Cambria Math" w:hAnsi="Cambria Math"/>
                        <w:i/>
                        <w:sz w:val="16"/>
                        <w:szCs w:val="16"/>
                      </w:rPr>
                    </m:ctrlPr>
                  </m:fPr>
                  <m:num>
                    <m:r>
                      <w:rPr>
                        <w:rFonts w:ascii="Cambria Math" w:hAnsi="Cambria Math"/>
                        <w:sz w:val="16"/>
                        <w:szCs w:val="16"/>
                      </w:rPr>
                      <m:t>Vref</m:t>
                    </m:r>
                  </m:num>
                  <m:den>
                    <m:r>
                      <w:rPr>
                        <w:rFonts w:ascii="Cambria Math" w:hAnsi="Cambria Math"/>
                        <w:sz w:val="16"/>
                        <w:szCs w:val="16"/>
                      </w:rPr>
                      <m:t>8 ×Rsense</m:t>
                    </m:r>
                  </m:den>
                </m:f>
              </m:oMath>
            </m:oMathPara>
          </w:p>
        </w:tc>
        <w:tc>
          <w:tcPr>
            <w:tcW w:w="2085" w:type="dxa"/>
            <w:vAlign w:val="center"/>
          </w:tcPr>
          <w:p w14:paraId="433F3C25" w14:textId="77777777" w:rsidR="00CA3865" w:rsidRDefault="00CA3865" w:rsidP="00CA3865">
            <w:pPr>
              <w:pStyle w:val="NormalJP1"/>
              <w:jc w:val="center"/>
            </w:pPr>
            <w:r>
              <w:t>Ejes X, Y, Z: 0.7v</w:t>
            </w:r>
          </w:p>
          <w:p w14:paraId="4E23D319" w14:textId="6BF33FE4" w:rsidR="00CA3865" w:rsidRDefault="00CA3865" w:rsidP="00CA3865">
            <w:pPr>
              <w:pStyle w:val="NormalJP1"/>
              <w:jc w:val="center"/>
            </w:pPr>
            <w:r>
              <w:t>Extrusor: 0.8V</w:t>
            </w:r>
          </w:p>
        </w:tc>
      </w:tr>
      <w:tr w:rsidR="00CA3865" w14:paraId="533ADEF3" w14:textId="77777777" w:rsidTr="00CA3865">
        <w:tc>
          <w:tcPr>
            <w:tcW w:w="988" w:type="dxa"/>
            <w:vAlign w:val="center"/>
          </w:tcPr>
          <w:p w14:paraId="039C48DA" w14:textId="388E3B8F" w:rsidR="00CA3865" w:rsidRDefault="00CA3865" w:rsidP="00CA3865">
            <w:pPr>
              <w:pStyle w:val="NormalJP1"/>
              <w:jc w:val="center"/>
            </w:pPr>
            <w:r>
              <w:t>DRV8825</w:t>
            </w:r>
          </w:p>
        </w:tc>
        <w:tc>
          <w:tcPr>
            <w:tcW w:w="2976" w:type="dxa"/>
            <w:vAlign w:val="center"/>
          </w:tcPr>
          <w:p w14:paraId="1DA37B96" w14:textId="6C94D4D7" w:rsidR="00CA3865" w:rsidRDefault="00CA3865" w:rsidP="00CA3865">
            <w:pPr>
              <w:pStyle w:val="NormalJP1"/>
              <w:jc w:val="center"/>
            </w:pPr>
            <w:r>
              <w:t>Rsense=0.1 Ω</w:t>
            </w:r>
          </w:p>
        </w:tc>
        <w:tc>
          <w:tcPr>
            <w:tcW w:w="2445" w:type="dxa"/>
            <w:vAlign w:val="center"/>
          </w:tcPr>
          <w:p w14:paraId="23C8D94C" w14:textId="5B9E4217" w:rsidR="00CA3865" w:rsidRDefault="00CA3865" w:rsidP="00CA3865">
            <w:pPr>
              <w:pStyle w:val="NormalJP1"/>
              <w:jc w:val="center"/>
            </w:pPr>
            <m:oMathPara>
              <m:oMath>
                <m:r>
                  <w:rPr>
                    <w:rFonts w:ascii="Cambria Math" w:hAnsi="Cambria Math"/>
                    <w:sz w:val="16"/>
                    <w:szCs w:val="16"/>
                  </w:rPr>
                  <m:t xml:space="preserve">Imax= </m:t>
                </m:r>
                <m:f>
                  <m:fPr>
                    <m:ctrlPr>
                      <w:rPr>
                        <w:rFonts w:ascii="Cambria Math" w:hAnsi="Cambria Math"/>
                        <w:i/>
                        <w:sz w:val="16"/>
                        <w:szCs w:val="16"/>
                      </w:rPr>
                    </m:ctrlPr>
                  </m:fPr>
                  <m:num>
                    <m:r>
                      <w:rPr>
                        <w:rFonts w:ascii="Cambria Math" w:hAnsi="Cambria Math"/>
                        <w:sz w:val="16"/>
                        <w:szCs w:val="16"/>
                      </w:rPr>
                      <m:t>Vref</m:t>
                    </m:r>
                  </m:num>
                  <m:den>
                    <m:r>
                      <w:rPr>
                        <w:rFonts w:ascii="Cambria Math" w:hAnsi="Cambria Math"/>
                        <w:sz w:val="16"/>
                        <w:szCs w:val="16"/>
                      </w:rPr>
                      <m:t>5 ×Rsense</m:t>
                    </m:r>
                  </m:den>
                </m:f>
              </m:oMath>
            </m:oMathPara>
          </w:p>
        </w:tc>
        <w:tc>
          <w:tcPr>
            <w:tcW w:w="2085" w:type="dxa"/>
            <w:vAlign w:val="center"/>
          </w:tcPr>
          <w:p w14:paraId="1E19DBF4" w14:textId="10697B3B" w:rsidR="00CA3865" w:rsidRDefault="00CA3865" w:rsidP="00CA3865">
            <w:pPr>
              <w:pStyle w:val="NormalJP1"/>
              <w:jc w:val="center"/>
            </w:pPr>
            <w:r>
              <w:t>Ejes X, Y, Z: 0.5v</w:t>
            </w:r>
          </w:p>
          <w:p w14:paraId="6B450E1A" w14:textId="2E97D4DE" w:rsidR="00CA3865" w:rsidRDefault="00CA3865" w:rsidP="00CA3865">
            <w:pPr>
              <w:pStyle w:val="NormalJP1"/>
              <w:jc w:val="center"/>
            </w:pPr>
            <w:r>
              <w:t>Extrusor: 0.5V</w:t>
            </w:r>
          </w:p>
        </w:tc>
      </w:tr>
    </w:tbl>
    <w:p w14:paraId="5C9709B2" w14:textId="77777777" w:rsidR="00CA3865" w:rsidRDefault="00CA3865" w:rsidP="00F90E4C">
      <w:pPr>
        <w:pStyle w:val="NormalJP1"/>
      </w:pPr>
    </w:p>
    <w:p w14:paraId="547490EF" w14:textId="4BEE5F3F" w:rsidR="00561E5F" w:rsidRDefault="00561E5F" w:rsidP="00561E5F">
      <w:pPr>
        <w:pStyle w:val="Ttulo4JP1"/>
      </w:pPr>
      <w:r>
        <w:t>Procedimiento típico (A4988/DRV8825)</w:t>
      </w:r>
    </w:p>
    <w:p w14:paraId="443C61C9" w14:textId="594B366E" w:rsidR="00561E5F" w:rsidRDefault="00561E5F" w:rsidP="00561E5F">
      <w:pPr>
        <w:pStyle w:val="NormalJP1"/>
        <w:numPr>
          <w:ilvl w:val="0"/>
          <w:numId w:val="2"/>
        </w:numPr>
        <w:spacing w:after="0"/>
      </w:pPr>
      <w:r>
        <w:t>Con la impresora encendida usa un voltímetro DC</w:t>
      </w:r>
    </w:p>
    <w:p w14:paraId="712018CB" w14:textId="18D1E863" w:rsidR="00561E5F" w:rsidRDefault="00561E5F" w:rsidP="00561E5F">
      <w:pPr>
        <w:pStyle w:val="NormalJP1"/>
        <w:numPr>
          <w:ilvl w:val="0"/>
          <w:numId w:val="2"/>
        </w:numPr>
        <w:spacing w:after="0"/>
      </w:pPr>
      <w:r>
        <w:t>Punta negra a GND</w:t>
      </w:r>
    </w:p>
    <w:p w14:paraId="16DF357C" w14:textId="762C4FED" w:rsidR="00561E5F" w:rsidRDefault="00561E5F" w:rsidP="00561E5F">
      <w:pPr>
        <w:pStyle w:val="NormalJP1"/>
        <w:numPr>
          <w:ilvl w:val="0"/>
          <w:numId w:val="2"/>
        </w:numPr>
        <w:spacing w:after="0"/>
      </w:pPr>
      <w:r>
        <w:t>Punta roja, si es posible con un cocodrilo conectado a un pequeño destornillador sobre el tornillo de ajuste del driver</w:t>
      </w:r>
    </w:p>
    <w:p w14:paraId="1FE33158" w14:textId="6D41A65D" w:rsidR="00561E5F" w:rsidRDefault="00561E5F" w:rsidP="00561E5F">
      <w:pPr>
        <w:pStyle w:val="NormalJP1"/>
        <w:numPr>
          <w:ilvl w:val="0"/>
          <w:numId w:val="2"/>
        </w:numPr>
        <w:spacing w:after="0"/>
      </w:pPr>
      <w:r>
        <w:t xml:space="preserve">Mover el tornillo muy suavemente mientras lees la Vref en el voltímetro </w:t>
      </w:r>
    </w:p>
    <w:p w14:paraId="3E17771C" w14:textId="77777777" w:rsidR="00561E5F" w:rsidRPr="00F90E4C" w:rsidRDefault="00561E5F" w:rsidP="00561E5F">
      <w:pPr>
        <w:pStyle w:val="NormalJP1"/>
        <w:spacing w:after="0"/>
        <w:ind w:left="720"/>
      </w:pPr>
    </w:p>
    <w:p w14:paraId="387DF3BD" w14:textId="2E056143" w:rsidR="00E11C1B" w:rsidRDefault="00F90E4C" w:rsidP="00E11C1B">
      <w:pPr>
        <w:pStyle w:val="NormalJP1"/>
        <w:rPr>
          <w:rStyle w:val="Hipervnculo"/>
        </w:rPr>
      </w:pPr>
      <w:hyperlink r:id="rId9" w:history="1">
        <w:r w:rsidRPr="0009245D">
          <w:rPr>
            <w:rStyle w:val="Hipervnculo"/>
          </w:rPr>
          <w:t>https://www.youtube.com/watch?v=x5MLzxd_IAI&amp;t=870s</w:t>
        </w:r>
      </w:hyperlink>
    </w:p>
    <w:p w14:paraId="1EAA8E51" w14:textId="3EB6F44A" w:rsidR="00CE22A1" w:rsidRDefault="00CE22A1" w:rsidP="00E11C1B">
      <w:pPr>
        <w:pStyle w:val="NormalJP1"/>
      </w:pPr>
      <w:hyperlink r:id="rId10" w:anchor="steppers" w:history="1">
        <w:r w:rsidRPr="003A5789">
          <w:rPr>
            <w:rStyle w:val="Hipervnculo"/>
          </w:rPr>
          <w:t>https://teachingtechyt.github.io/calibration.html#steppers</w:t>
        </w:r>
      </w:hyperlink>
    </w:p>
    <w:p w14:paraId="79536932" w14:textId="77777777" w:rsidR="00CE22A1" w:rsidRDefault="00CE22A1" w:rsidP="00E11C1B">
      <w:pPr>
        <w:pStyle w:val="NormalJP1"/>
      </w:pPr>
    </w:p>
    <w:p w14:paraId="72BFF817" w14:textId="77777777" w:rsidR="00331924" w:rsidRDefault="00331924">
      <w:pPr>
        <w:spacing w:after="0" w:line="240" w:lineRule="auto"/>
        <w:rPr>
          <w:rFonts w:ascii="IBM Plex Serif Medium" w:eastAsia="Times New Roman" w:hAnsi="IBM Plex Serif Medium"/>
          <w:b/>
          <w:i/>
          <w:iCs/>
          <w:color w:val="4C94D8" w:themeColor="text2" w:themeTint="80"/>
          <w:sz w:val="32"/>
          <w:szCs w:val="32"/>
        </w:rPr>
      </w:pPr>
      <w:r>
        <w:br w:type="page"/>
      </w:r>
    </w:p>
    <w:p w14:paraId="60729BA9" w14:textId="78F1E3E0" w:rsidR="00E11C1B" w:rsidRDefault="00816750" w:rsidP="00E11C1B">
      <w:pPr>
        <w:pStyle w:val="Ttulo2JP1"/>
        <w:numPr>
          <w:ilvl w:val="1"/>
          <w:numId w:val="1"/>
        </w:numPr>
        <w:ind w:left="720"/>
      </w:pPr>
      <w:r>
        <w:lastRenderedPageBreak/>
        <w:t xml:space="preserve">Funcionamiento de los </w:t>
      </w:r>
      <w:r w:rsidR="00E11C1B">
        <w:t xml:space="preserve">Sensores de movimiento </w:t>
      </w:r>
    </w:p>
    <w:p w14:paraId="13959110" w14:textId="77777777" w:rsidR="00561E5F" w:rsidRPr="00561E5F" w:rsidRDefault="00561E5F" w:rsidP="00561E5F">
      <w:pPr>
        <w:pStyle w:val="NormalJP1"/>
        <w:rPr>
          <w:lang w:eastAsia="es-ES"/>
        </w:rPr>
      </w:pPr>
      <w:r w:rsidRPr="00561E5F">
        <w:rPr>
          <w:lang w:eastAsia="es-ES"/>
        </w:rPr>
        <w:t xml:space="preserve">Los </w:t>
      </w:r>
      <w:r w:rsidRPr="00561E5F">
        <w:rPr>
          <w:b/>
          <w:bCs/>
          <w:lang w:eastAsia="es-ES"/>
        </w:rPr>
        <w:t>sensores de movimiento</w:t>
      </w:r>
      <w:r w:rsidRPr="00561E5F">
        <w:rPr>
          <w:lang w:eastAsia="es-ES"/>
        </w:rPr>
        <w:t xml:space="preserve"> en una impresora 3D permiten al firmware conocer la </w:t>
      </w:r>
      <w:r w:rsidRPr="00561E5F">
        <w:rPr>
          <w:b/>
          <w:bCs/>
          <w:lang w:eastAsia="es-ES"/>
        </w:rPr>
        <w:t>posición real de los ejes</w:t>
      </w:r>
      <w:r w:rsidRPr="00561E5F">
        <w:rPr>
          <w:lang w:eastAsia="es-ES"/>
        </w:rPr>
        <w:t xml:space="preserve"> y detectar situaciones anómalas, como fin de recorrido o ausencia de filamento. Son esenciales para la </w:t>
      </w:r>
      <w:r w:rsidRPr="00561E5F">
        <w:rPr>
          <w:b/>
          <w:bCs/>
          <w:lang w:eastAsia="es-ES"/>
        </w:rPr>
        <w:t>seguridad, precisión y automatización</w:t>
      </w:r>
      <w:r w:rsidRPr="00561E5F">
        <w:rPr>
          <w:lang w:eastAsia="es-ES"/>
        </w:rPr>
        <w:t xml:space="preserve"> de la impresora.</w:t>
      </w:r>
    </w:p>
    <w:p w14:paraId="27CA848D" w14:textId="77777777" w:rsidR="00E11C1B" w:rsidRDefault="00E11C1B" w:rsidP="00E11C1B">
      <w:pPr>
        <w:pStyle w:val="Ttulo3JP1"/>
        <w:numPr>
          <w:ilvl w:val="2"/>
          <w:numId w:val="1"/>
        </w:numPr>
        <w:tabs>
          <w:tab w:val="num" w:pos="360"/>
        </w:tabs>
        <w:ind w:left="1276" w:hanging="709"/>
      </w:pPr>
      <w:r>
        <w:t>Finales de carrera</w:t>
      </w:r>
    </w:p>
    <w:p w14:paraId="3B1CC390" w14:textId="77777777" w:rsidR="00561E5F" w:rsidRPr="00561E5F" w:rsidRDefault="00561E5F" w:rsidP="00561E5F">
      <w:pPr>
        <w:pStyle w:val="NormalJP1"/>
      </w:pPr>
      <w:r w:rsidRPr="00561E5F">
        <w:t xml:space="preserve">Los </w:t>
      </w:r>
      <w:r w:rsidRPr="00561E5F">
        <w:rPr>
          <w:b/>
          <w:bCs/>
        </w:rPr>
        <w:t>finales de carrera</w:t>
      </w:r>
      <w:r w:rsidRPr="00561E5F">
        <w:t xml:space="preserve"> indican al firmware cuándo un eje ha llegado a su posición límite (mínima o máxima).</w:t>
      </w:r>
      <w:r w:rsidRPr="00561E5F">
        <w:br/>
        <w:t xml:space="preserve">Se utilizan principalmente durante el </w:t>
      </w:r>
      <w:r w:rsidRPr="00561E5F">
        <w:rPr>
          <w:b/>
          <w:bCs/>
        </w:rPr>
        <w:t>homing (G28)</w:t>
      </w:r>
      <w:r w:rsidRPr="00561E5F">
        <w:t xml:space="preserve"> para establecer el origen de coordenadas.</w:t>
      </w:r>
    </w:p>
    <w:p w14:paraId="59872C80" w14:textId="77777777" w:rsidR="00561E5F" w:rsidRPr="00561E5F" w:rsidRDefault="00561E5F" w:rsidP="00561E5F">
      <w:pPr>
        <w:pStyle w:val="NormalJP1"/>
        <w:rPr>
          <w:b/>
          <w:bCs/>
        </w:rPr>
      </w:pPr>
      <w:r w:rsidRPr="00561E5F">
        <w:rPr>
          <w:b/>
          <w:bCs/>
        </w:rPr>
        <w:t>Tipos habituales</w:t>
      </w:r>
    </w:p>
    <w:p w14:paraId="31C30564" w14:textId="77777777" w:rsidR="00561E5F" w:rsidRPr="00561E5F" w:rsidRDefault="00561E5F" w:rsidP="00561E5F">
      <w:pPr>
        <w:pStyle w:val="NormalJP1"/>
        <w:numPr>
          <w:ilvl w:val="0"/>
          <w:numId w:val="5"/>
        </w:numPr>
        <w:spacing w:after="0"/>
      </w:pPr>
      <w:r w:rsidRPr="00561E5F">
        <w:t>Mecánicos (microswitch)</w:t>
      </w:r>
    </w:p>
    <w:p w14:paraId="21B28D78" w14:textId="77777777" w:rsidR="00561E5F" w:rsidRPr="00561E5F" w:rsidRDefault="00561E5F" w:rsidP="00561E5F">
      <w:pPr>
        <w:pStyle w:val="NormalJP1"/>
        <w:numPr>
          <w:ilvl w:val="0"/>
          <w:numId w:val="5"/>
        </w:numPr>
        <w:spacing w:after="0"/>
      </w:pPr>
      <w:r w:rsidRPr="00561E5F">
        <w:t>Ópticos</w:t>
      </w:r>
    </w:p>
    <w:p w14:paraId="59E9FAA7" w14:textId="77777777" w:rsidR="00561E5F" w:rsidRPr="00561E5F" w:rsidRDefault="00561E5F" w:rsidP="00561E5F">
      <w:pPr>
        <w:pStyle w:val="NormalJP1"/>
        <w:numPr>
          <w:ilvl w:val="0"/>
          <w:numId w:val="5"/>
        </w:numPr>
        <w:spacing w:after="0"/>
      </w:pPr>
      <w:r w:rsidRPr="00561E5F">
        <w:t>Magnéticos (Hall)</w:t>
      </w:r>
    </w:p>
    <w:p w14:paraId="0041AC24" w14:textId="77777777" w:rsidR="00561E5F" w:rsidRPr="00561E5F" w:rsidRDefault="00561E5F" w:rsidP="00561E5F">
      <w:pPr>
        <w:pStyle w:val="NormalJP1"/>
      </w:pPr>
      <w:r w:rsidRPr="00561E5F">
        <w:t xml:space="preserve">Todos funcionan como un </w:t>
      </w:r>
      <w:r w:rsidRPr="00561E5F">
        <w:rPr>
          <w:b/>
          <w:bCs/>
        </w:rPr>
        <w:t>interruptor digital</w:t>
      </w:r>
      <w:r w:rsidRPr="00561E5F">
        <w:t>:</w:t>
      </w:r>
    </w:p>
    <w:p w14:paraId="7275A1E3" w14:textId="77777777" w:rsidR="00561E5F" w:rsidRPr="00561E5F" w:rsidRDefault="00561E5F" w:rsidP="00561E5F">
      <w:pPr>
        <w:pStyle w:val="NormalJP1"/>
        <w:numPr>
          <w:ilvl w:val="0"/>
          <w:numId w:val="6"/>
        </w:numPr>
        <w:spacing w:after="0"/>
      </w:pPr>
      <w:r w:rsidRPr="00561E5F">
        <w:rPr>
          <w:b/>
          <w:bCs/>
        </w:rPr>
        <w:t>OPEN</w:t>
      </w:r>
      <w:r w:rsidRPr="00561E5F">
        <w:t xml:space="preserve"> → no activado</w:t>
      </w:r>
    </w:p>
    <w:p w14:paraId="25D0863E" w14:textId="77777777" w:rsidR="00561E5F" w:rsidRPr="00561E5F" w:rsidRDefault="00561E5F" w:rsidP="00561E5F">
      <w:pPr>
        <w:pStyle w:val="NormalJP1"/>
        <w:numPr>
          <w:ilvl w:val="0"/>
          <w:numId w:val="6"/>
        </w:numPr>
        <w:spacing w:after="0"/>
      </w:pPr>
      <w:r w:rsidRPr="00561E5F">
        <w:rPr>
          <w:b/>
          <w:bCs/>
        </w:rPr>
        <w:t>TRIGGERED</w:t>
      </w:r>
      <w:r w:rsidRPr="00561E5F">
        <w:t xml:space="preserve"> → activado</w:t>
      </w:r>
    </w:p>
    <w:p w14:paraId="3C4B4B0D" w14:textId="3AFF37F7" w:rsidR="00561E5F" w:rsidRDefault="00561E5F" w:rsidP="00561E5F">
      <w:pPr>
        <w:pStyle w:val="NormalJP1"/>
      </w:pPr>
      <w:r>
        <w:t>Comprobación de su funcionamiento utilizando PRONTERFACE</w:t>
      </w:r>
    </w:p>
    <w:p w14:paraId="5D384446" w14:textId="1FCB0F19" w:rsidR="00816750" w:rsidRPr="00816750" w:rsidRDefault="00816750" w:rsidP="00816750">
      <w:pPr>
        <w:pStyle w:val="NormalJP1"/>
        <w:numPr>
          <w:ilvl w:val="1"/>
          <w:numId w:val="3"/>
        </w:numPr>
        <w:spacing w:after="0"/>
        <w:rPr>
          <w:b/>
          <w:bCs/>
        </w:rPr>
      </w:pPr>
      <w:r w:rsidRPr="005E2E5C">
        <w:rPr>
          <w:b/>
          <w:bCs/>
        </w:rPr>
        <w:t>M1</w:t>
      </w:r>
      <w:r>
        <w:rPr>
          <w:b/>
          <w:bCs/>
        </w:rPr>
        <w:t>19</w:t>
      </w:r>
      <w:r w:rsidRPr="00816750">
        <w:rPr>
          <w:b/>
          <w:bCs/>
        </w:rPr>
        <w:t xml:space="preserve">– </w:t>
      </w:r>
      <w:r w:rsidRPr="00816750">
        <w:t>Comprobación del estado de los EndStop, incluido el sensor de filamento si está declarado en el Firmware</w:t>
      </w:r>
      <w:r w:rsidR="00331924">
        <w:t xml:space="preserve"> y el sensor del eje Z</w:t>
      </w:r>
      <w:r w:rsidRPr="00816750">
        <w:t xml:space="preserve"> (BLTouch</w:t>
      </w:r>
      <w:r w:rsidR="00331924">
        <w:t>/Capacitivo</w:t>
      </w:r>
      <w:r w:rsidRPr="00816750">
        <w:t>).</w:t>
      </w:r>
    </w:p>
    <w:p w14:paraId="1F4BED1E" w14:textId="77777777" w:rsidR="00E11C1B" w:rsidRDefault="00E11C1B" w:rsidP="00E11C1B">
      <w:pPr>
        <w:pStyle w:val="Ttulo3JP1"/>
        <w:numPr>
          <w:ilvl w:val="2"/>
          <w:numId w:val="1"/>
        </w:numPr>
        <w:tabs>
          <w:tab w:val="num" w:pos="360"/>
        </w:tabs>
        <w:ind w:left="1276" w:hanging="709"/>
      </w:pPr>
      <w:r>
        <w:t>Sensor eje Z: BLTouch o Sonda capacitiva</w:t>
      </w:r>
    </w:p>
    <w:p w14:paraId="6D33BF7E" w14:textId="6894008D" w:rsidR="00E11C1B" w:rsidRDefault="00331924" w:rsidP="00E11C1B">
      <w:pPr>
        <w:pStyle w:val="NormalJP1"/>
      </w:pPr>
      <w:r>
        <w:t xml:space="preserve">Se utiliza para detectar la altura real de la cama y permite realizar la nivelación automática de la cama (UBL/ABL). Independientemente del tipo la comprobación de su funcionamiento se realiza con el </w:t>
      </w:r>
      <w:r w:rsidRPr="00331924">
        <w:rPr>
          <w:b/>
          <w:bCs/>
        </w:rPr>
        <w:t>M119</w:t>
      </w:r>
      <w:r>
        <w:t>, normalmente sustituyen al final de carrera del eje Z y se conectan donde estaba.</w:t>
      </w:r>
    </w:p>
    <w:p w14:paraId="19514333" w14:textId="63FA7FB9" w:rsidR="00331924" w:rsidRDefault="00331924" w:rsidP="00331924">
      <w:pPr>
        <w:pStyle w:val="Ttulo4JP1"/>
      </w:pPr>
      <w:r>
        <w:t>BLTouch</w:t>
      </w:r>
    </w:p>
    <w:p w14:paraId="663CD941" w14:textId="316E2AB5" w:rsidR="00331924" w:rsidRDefault="00331924" w:rsidP="00331924">
      <w:pPr>
        <w:pStyle w:val="NormalJP1"/>
      </w:pPr>
      <w:r>
        <w:t>Es una sonda electromecánica con un pin retráctil controlado por señales tipo servo.</w:t>
      </w:r>
    </w:p>
    <w:p w14:paraId="2BF278F1" w14:textId="77777777" w:rsidR="00816750" w:rsidRDefault="00816750" w:rsidP="00816750">
      <w:pPr>
        <w:pStyle w:val="NormalJP1"/>
        <w:numPr>
          <w:ilvl w:val="1"/>
          <w:numId w:val="3"/>
        </w:numPr>
        <w:spacing w:after="0"/>
      </w:pPr>
      <w:r w:rsidRPr="005E2E5C">
        <w:rPr>
          <w:b/>
          <w:bCs/>
        </w:rPr>
        <w:t>M</w:t>
      </w:r>
      <w:r>
        <w:rPr>
          <w:b/>
          <w:bCs/>
        </w:rPr>
        <w:t>280 P0 S10</w:t>
      </w:r>
      <w:r w:rsidRPr="005E2E5C">
        <w:rPr>
          <w:b/>
          <w:bCs/>
        </w:rPr>
        <w:t xml:space="preserve"> </w:t>
      </w:r>
      <w:r>
        <w:t>– Pin down</w:t>
      </w:r>
    </w:p>
    <w:p w14:paraId="101671B9" w14:textId="77777777" w:rsidR="00816750" w:rsidRDefault="00816750" w:rsidP="00816750">
      <w:pPr>
        <w:pStyle w:val="NormalJP1"/>
        <w:numPr>
          <w:ilvl w:val="1"/>
          <w:numId w:val="3"/>
        </w:numPr>
        <w:spacing w:after="0"/>
      </w:pPr>
      <w:r w:rsidRPr="005E2E5C">
        <w:rPr>
          <w:b/>
          <w:bCs/>
        </w:rPr>
        <w:t>M</w:t>
      </w:r>
      <w:r>
        <w:rPr>
          <w:b/>
          <w:bCs/>
        </w:rPr>
        <w:t>280 P0 S90</w:t>
      </w:r>
      <w:r w:rsidRPr="005E2E5C">
        <w:rPr>
          <w:b/>
          <w:bCs/>
        </w:rPr>
        <w:t xml:space="preserve"> </w:t>
      </w:r>
      <w:r>
        <w:t>– Pin up</w:t>
      </w:r>
    </w:p>
    <w:p w14:paraId="48157436" w14:textId="77777777" w:rsidR="00816750" w:rsidRDefault="00816750" w:rsidP="00816750">
      <w:pPr>
        <w:pStyle w:val="NormalJP1"/>
        <w:numPr>
          <w:ilvl w:val="1"/>
          <w:numId w:val="3"/>
        </w:numPr>
        <w:spacing w:after="0"/>
      </w:pPr>
      <w:r w:rsidRPr="005E2E5C">
        <w:rPr>
          <w:b/>
          <w:bCs/>
        </w:rPr>
        <w:t>M</w:t>
      </w:r>
      <w:r>
        <w:rPr>
          <w:b/>
          <w:bCs/>
        </w:rPr>
        <w:t>280 P0 S120</w:t>
      </w:r>
      <w:r w:rsidRPr="005E2E5C">
        <w:rPr>
          <w:b/>
          <w:bCs/>
        </w:rPr>
        <w:t xml:space="preserve"> </w:t>
      </w:r>
      <w:r>
        <w:t>– Autotest de la sonda</w:t>
      </w:r>
    </w:p>
    <w:p w14:paraId="7A1829AF" w14:textId="77777777" w:rsidR="00816750" w:rsidRDefault="00816750" w:rsidP="00816750">
      <w:pPr>
        <w:pStyle w:val="NormalJP1"/>
        <w:numPr>
          <w:ilvl w:val="1"/>
          <w:numId w:val="3"/>
        </w:numPr>
        <w:spacing w:after="0"/>
      </w:pPr>
      <w:r w:rsidRPr="005E2E5C">
        <w:rPr>
          <w:b/>
          <w:bCs/>
        </w:rPr>
        <w:t>M</w:t>
      </w:r>
      <w:r>
        <w:rPr>
          <w:b/>
          <w:bCs/>
        </w:rPr>
        <w:t>280 P0 S160</w:t>
      </w:r>
      <w:r w:rsidRPr="005E2E5C">
        <w:rPr>
          <w:b/>
          <w:bCs/>
        </w:rPr>
        <w:t xml:space="preserve"> </w:t>
      </w:r>
      <w:r>
        <w:t>– Reset alarma BLTouch</w:t>
      </w:r>
    </w:p>
    <w:p w14:paraId="779BB818" w14:textId="4C47150A" w:rsidR="00816750" w:rsidRDefault="00331924" w:rsidP="00331924">
      <w:pPr>
        <w:pStyle w:val="Ttulo4JP1"/>
      </w:pPr>
      <w:r>
        <w:t>Sensor Inductivo/Capacitivo</w:t>
      </w:r>
    </w:p>
    <w:p w14:paraId="75D96A78" w14:textId="79258892" w:rsidR="00331924" w:rsidRDefault="00331924" w:rsidP="00331924">
      <w:pPr>
        <w:pStyle w:val="NormalJP1"/>
      </w:pPr>
      <w:r>
        <w:t>Es un detector de proximidad de la cama (metal-inductivo, vidrio-capacitivo). No tienen partes móviles, reaccionan a cierta distancia y son sensibles a la temperatura y al material que detectan.</w:t>
      </w:r>
    </w:p>
    <w:p w14:paraId="3ED44DD9" w14:textId="77777777" w:rsidR="00E11C1B" w:rsidRDefault="00E11C1B" w:rsidP="00E11C1B">
      <w:pPr>
        <w:pStyle w:val="Ttulo3JP1"/>
        <w:numPr>
          <w:ilvl w:val="2"/>
          <w:numId w:val="1"/>
        </w:numPr>
        <w:tabs>
          <w:tab w:val="num" w:pos="360"/>
        </w:tabs>
        <w:ind w:left="1276" w:hanging="709"/>
      </w:pPr>
      <w:r>
        <w:t>Sensor de filamento</w:t>
      </w:r>
    </w:p>
    <w:p w14:paraId="1ADAB4AE" w14:textId="51FD066D" w:rsidR="00331924" w:rsidRDefault="00331924" w:rsidP="00E11C1B">
      <w:pPr>
        <w:pStyle w:val="NormalJP1"/>
      </w:pPr>
      <w:r>
        <w:t>Se encarga de detectar si se ha acabado el filamento o se ha roto. Normalmente se conecta directamente a la placa principal y se configura por FirmWare, pero hay impresoras como la Artillery Genius en las que el sensor de filamento no se conecta a la placa principal sino a la pantalla LCD.</w:t>
      </w:r>
    </w:p>
    <w:p w14:paraId="65874D2A" w14:textId="72EC64DA" w:rsidR="00E11C1B" w:rsidRDefault="00331924" w:rsidP="00331924">
      <w:pPr>
        <w:pStyle w:val="NormalJP1"/>
        <w:spacing w:after="0"/>
      </w:pPr>
      <w:r>
        <w:t>En el FirmWare se configura cómo actuar en caso de detección:</w:t>
      </w:r>
    </w:p>
    <w:p w14:paraId="1E308D10" w14:textId="5CC799BE" w:rsidR="00331924" w:rsidRDefault="00331924" w:rsidP="00331924">
      <w:pPr>
        <w:pStyle w:val="NormalJP1"/>
        <w:numPr>
          <w:ilvl w:val="0"/>
          <w:numId w:val="3"/>
        </w:numPr>
        <w:spacing w:after="0"/>
      </w:pPr>
      <w:r>
        <w:t>Pausa la impresión</w:t>
      </w:r>
    </w:p>
    <w:p w14:paraId="7A1C7785" w14:textId="216CFDDC" w:rsidR="00331924" w:rsidRDefault="00331924" w:rsidP="00331924">
      <w:pPr>
        <w:pStyle w:val="NormalJP1"/>
        <w:numPr>
          <w:ilvl w:val="0"/>
          <w:numId w:val="3"/>
        </w:numPr>
        <w:spacing w:after="0"/>
      </w:pPr>
      <w:r>
        <w:t>Guarda la posición</w:t>
      </w:r>
    </w:p>
    <w:p w14:paraId="3C930628" w14:textId="4B5DA8D1" w:rsidR="00331924" w:rsidRDefault="00331924" w:rsidP="00331924">
      <w:pPr>
        <w:pStyle w:val="NormalJP1"/>
        <w:numPr>
          <w:ilvl w:val="0"/>
          <w:numId w:val="3"/>
        </w:numPr>
        <w:spacing w:after="0"/>
      </w:pPr>
      <w:r>
        <w:t>Espera la intervención del usuario para cambiar el filamento</w:t>
      </w:r>
    </w:p>
    <w:p w14:paraId="2059A14E" w14:textId="274959FF" w:rsidR="00331924" w:rsidRDefault="00331924" w:rsidP="00331924">
      <w:pPr>
        <w:pStyle w:val="NormalJP1"/>
        <w:spacing w:after="0"/>
      </w:pPr>
      <w:r>
        <w:t xml:space="preserve">Su funcionamiento se puede comprobar con el mismo comando que los finales de carrera </w:t>
      </w:r>
      <w:r w:rsidRPr="00331924">
        <w:rPr>
          <w:b/>
          <w:bCs/>
        </w:rPr>
        <w:t>M119</w:t>
      </w:r>
      <w:r>
        <w:t xml:space="preserve"> si está conectado a la placa controladora.</w:t>
      </w:r>
    </w:p>
    <w:sectPr w:rsidR="00331924">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C5D39" w14:textId="77777777" w:rsidR="00D01681" w:rsidRDefault="00D01681" w:rsidP="00331924">
      <w:pPr>
        <w:spacing w:after="0" w:line="240" w:lineRule="auto"/>
      </w:pPr>
      <w:r>
        <w:separator/>
      </w:r>
    </w:p>
  </w:endnote>
  <w:endnote w:type="continuationSeparator" w:id="0">
    <w:p w14:paraId="1FE38D2A" w14:textId="77777777" w:rsidR="00D01681" w:rsidRDefault="00D01681" w:rsidP="00331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Code Pro">
    <w:panose1 w:val="020B0509030403020204"/>
    <w:charset w:val="00"/>
    <w:family w:val="modern"/>
    <w:pitch w:val="fixed"/>
    <w:sig w:usb0="20000007" w:usb1="00001801" w:usb2="00000000" w:usb3="00000000" w:csb0="00000193" w:csb1="00000000"/>
  </w:font>
  <w:font w:name="Alegreya Sans">
    <w:panose1 w:val="00000500000000000000"/>
    <w:charset w:val="00"/>
    <w:family w:val="modern"/>
    <w:notTrueType/>
    <w:pitch w:val="variable"/>
    <w:sig w:usb0="20000007" w:usb1="00000000" w:usb2="00000000" w:usb3="00000000" w:csb0="00000193" w:csb1="00000000"/>
  </w:font>
  <w:font w:name="Alegreya Sans Medium">
    <w:panose1 w:val="00000600000000000000"/>
    <w:charset w:val="00"/>
    <w:family w:val="modern"/>
    <w:notTrueType/>
    <w:pitch w:val="variable"/>
    <w:sig w:usb0="20000007" w:usb1="00000000" w:usb2="00000000" w:usb3="00000000" w:csb0="00000193" w:csb1="00000000"/>
  </w:font>
  <w:font w:name="Alegreya Sans Black">
    <w:panose1 w:val="00000A00000000000000"/>
    <w:charset w:val="00"/>
    <w:family w:val="modern"/>
    <w:notTrueType/>
    <w:pitch w:val="variable"/>
    <w:sig w:usb0="20000007" w:usb1="00000000" w:usb2="00000000" w:usb3="00000000" w:csb0="00000193" w:csb1="00000000"/>
  </w:font>
  <w:font w:name="Montserrat SemiBold">
    <w:panose1 w:val="00000700000000000000"/>
    <w:charset w:val="00"/>
    <w:family w:val="modern"/>
    <w:notTrueType/>
    <w:pitch w:val="variable"/>
    <w:sig w:usb0="2000020F" w:usb1="00000003" w:usb2="00000000" w:usb3="00000000" w:csb0="00000197" w:csb1="00000000"/>
  </w:font>
  <w:font w:name="IBM Plex Serif Medium">
    <w:charset w:val="00"/>
    <w:family w:val="roman"/>
    <w:pitch w:val="variable"/>
    <w:sig w:usb0="A000026F" w:usb1="5000203B" w:usb2="00000000" w:usb3="00000000" w:csb0="00000197" w:csb1="00000000"/>
  </w:font>
  <w:font w:name="IBM Plex Serif SemiBold">
    <w:charset w:val="00"/>
    <w:family w:val="roman"/>
    <w:pitch w:val="variable"/>
    <w:sig w:usb0="A000026F" w:usb1="5000203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158" w14:textId="77777777" w:rsidR="003A2030" w:rsidRDefault="003A203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609485"/>
      <w:docPartObj>
        <w:docPartGallery w:val="Page Numbers (Bottom of Page)"/>
        <w:docPartUnique/>
      </w:docPartObj>
    </w:sdtPr>
    <w:sdtContent>
      <w:sdt>
        <w:sdtPr>
          <w:id w:val="-1769616900"/>
          <w:docPartObj>
            <w:docPartGallery w:val="Page Numbers (Top of Page)"/>
            <w:docPartUnique/>
          </w:docPartObj>
        </w:sdtPr>
        <w:sdtContent>
          <w:p w14:paraId="1159E124" w14:textId="4368741F" w:rsidR="00331924" w:rsidRDefault="00331924">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A0DABE5" w14:textId="5D379DD9" w:rsidR="00331924" w:rsidRDefault="003A2030">
    <w:pPr>
      <w:pStyle w:val="Piedepgina"/>
    </w:pPr>
    <w:r>
      <w:t>Ajustes Hardware. FASE 2 - Electrónica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1B8B" w14:textId="77777777" w:rsidR="003A2030" w:rsidRDefault="003A20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4FEA2" w14:textId="77777777" w:rsidR="00D01681" w:rsidRDefault="00D01681" w:rsidP="00331924">
      <w:pPr>
        <w:spacing w:after="0" w:line="240" w:lineRule="auto"/>
      </w:pPr>
      <w:r>
        <w:separator/>
      </w:r>
    </w:p>
  </w:footnote>
  <w:footnote w:type="continuationSeparator" w:id="0">
    <w:p w14:paraId="1F429268" w14:textId="77777777" w:rsidR="00D01681" w:rsidRDefault="00D01681" w:rsidP="00331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8F16" w14:textId="77777777" w:rsidR="003A2030" w:rsidRDefault="003A203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D130" w14:textId="77777777" w:rsidR="003A2030" w:rsidRDefault="003A203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26E7" w14:textId="77777777" w:rsidR="003A2030" w:rsidRDefault="003A20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D4C68"/>
    <w:multiLevelType w:val="multilevel"/>
    <w:tmpl w:val="E84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06ED1"/>
    <w:multiLevelType w:val="multilevel"/>
    <w:tmpl w:val="255C88BA"/>
    <w:lvl w:ilvl="0">
      <w:start w:val="2"/>
      <w:numFmt w:val="decimal"/>
      <w:lvlText w:val="%1"/>
      <w:lvlJc w:val="left"/>
      <w:pPr>
        <w:ind w:left="480" w:hanging="48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408" w:hanging="216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2" w15:restartNumberingAfterBreak="0">
    <w:nsid w:val="31BF390B"/>
    <w:multiLevelType w:val="hybridMultilevel"/>
    <w:tmpl w:val="1E0294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2455091"/>
    <w:multiLevelType w:val="hybridMultilevel"/>
    <w:tmpl w:val="BD8E8B66"/>
    <w:lvl w:ilvl="0" w:tplc="7EB446A6">
      <w:start w:val="6"/>
      <w:numFmt w:val="bullet"/>
      <w:lvlText w:val=""/>
      <w:lvlJc w:val="left"/>
      <w:pPr>
        <w:ind w:left="720" w:hanging="360"/>
      </w:pPr>
      <w:rPr>
        <w:rFonts w:ascii="Symbol" w:eastAsia="Calibri"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49C306C"/>
    <w:multiLevelType w:val="hybridMultilevel"/>
    <w:tmpl w:val="622A3ED2"/>
    <w:lvl w:ilvl="0" w:tplc="1310A292">
      <w:start w:val="6"/>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16F7E4D"/>
    <w:multiLevelType w:val="multilevel"/>
    <w:tmpl w:val="31F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967077">
    <w:abstractNumId w:val="1"/>
  </w:num>
  <w:num w:numId="2" w16cid:durableId="234363806">
    <w:abstractNumId w:val="3"/>
  </w:num>
  <w:num w:numId="3" w16cid:durableId="1767994606">
    <w:abstractNumId w:val="2"/>
  </w:num>
  <w:num w:numId="4" w16cid:durableId="2112235485">
    <w:abstractNumId w:val="4"/>
  </w:num>
  <w:num w:numId="5" w16cid:durableId="1628320158">
    <w:abstractNumId w:val="5"/>
  </w:num>
  <w:num w:numId="6" w16cid:durableId="117815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D1"/>
    <w:rsid w:val="00087908"/>
    <w:rsid w:val="000F1609"/>
    <w:rsid w:val="00180DF8"/>
    <w:rsid w:val="00190AD1"/>
    <w:rsid w:val="001B13B2"/>
    <w:rsid w:val="001F1F84"/>
    <w:rsid w:val="002424CD"/>
    <w:rsid w:val="00244F38"/>
    <w:rsid w:val="002567FA"/>
    <w:rsid w:val="00282D4F"/>
    <w:rsid w:val="002A3D7F"/>
    <w:rsid w:val="00331924"/>
    <w:rsid w:val="003A2030"/>
    <w:rsid w:val="004225CB"/>
    <w:rsid w:val="00472C13"/>
    <w:rsid w:val="00492474"/>
    <w:rsid w:val="00495EEF"/>
    <w:rsid w:val="004C0A89"/>
    <w:rsid w:val="004C2E24"/>
    <w:rsid w:val="004C670F"/>
    <w:rsid w:val="00504F29"/>
    <w:rsid w:val="00551A48"/>
    <w:rsid w:val="005553F7"/>
    <w:rsid w:val="00561E5F"/>
    <w:rsid w:val="00573C05"/>
    <w:rsid w:val="005B68C6"/>
    <w:rsid w:val="005C7198"/>
    <w:rsid w:val="005D1047"/>
    <w:rsid w:val="005F31D4"/>
    <w:rsid w:val="0062116F"/>
    <w:rsid w:val="0062722C"/>
    <w:rsid w:val="00645B77"/>
    <w:rsid w:val="006A1270"/>
    <w:rsid w:val="00731E3B"/>
    <w:rsid w:val="0073430A"/>
    <w:rsid w:val="00792B4E"/>
    <w:rsid w:val="007D29BB"/>
    <w:rsid w:val="00816750"/>
    <w:rsid w:val="00822283"/>
    <w:rsid w:val="0083347D"/>
    <w:rsid w:val="00845097"/>
    <w:rsid w:val="00891375"/>
    <w:rsid w:val="008A493B"/>
    <w:rsid w:val="009173DA"/>
    <w:rsid w:val="00967470"/>
    <w:rsid w:val="0098044C"/>
    <w:rsid w:val="00995013"/>
    <w:rsid w:val="009A0750"/>
    <w:rsid w:val="009C129D"/>
    <w:rsid w:val="00A241A7"/>
    <w:rsid w:val="00A50440"/>
    <w:rsid w:val="00A624D0"/>
    <w:rsid w:val="00AA3384"/>
    <w:rsid w:val="00AC0F32"/>
    <w:rsid w:val="00AE6D4A"/>
    <w:rsid w:val="00B15776"/>
    <w:rsid w:val="00B71937"/>
    <w:rsid w:val="00B8095E"/>
    <w:rsid w:val="00BB172A"/>
    <w:rsid w:val="00BD7E1B"/>
    <w:rsid w:val="00BE0BB8"/>
    <w:rsid w:val="00C14C43"/>
    <w:rsid w:val="00C32004"/>
    <w:rsid w:val="00C35F53"/>
    <w:rsid w:val="00CA3865"/>
    <w:rsid w:val="00CD4E63"/>
    <w:rsid w:val="00CE22A1"/>
    <w:rsid w:val="00D01681"/>
    <w:rsid w:val="00D04B2F"/>
    <w:rsid w:val="00D221B3"/>
    <w:rsid w:val="00D91170"/>
    <w:rsid w:val="00DF53FC"/>
    <w:rsid w:val="00E11C1B"/>
    <w:rsid w:val="00E6497E"/>
    <w:rsid w:val="00E80051"/>
    <w:rsid w:val="00EF7CC5"/>
    <w:rsid w:val="00F1149B"/>
    <w:rsid w:val="00F13EA8"/>
    <w:rsid w:val="00F245F2"/>
    <w:rsid w:val="00F27067"/>
    <w:rsid w:val="00F90E4C"/>
    <w:rsid w:val="00F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B8BE4"/>
  <w15:chartTrackingRefBased/>
  <w15:docId w15:val="{15225BA1-0E52-4EAE-A667-C825709C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53FC"/>
    <w:pPr>
      <w:spacing w:after="160" w:line="259" w:lineRule="auto"/>
    </w:pPr>
    <w:rPr>
      <w:sz w:val="22"/>
      <w:szCs w:val="22"/>
      <w:lang w:eastAsia="en-US"/>
    </w:rPr>
  </w:style>
  <w:style w:type="paragraph" w:styleId="Ttulo1">
    <w:name w:val="heading 1"/>
    <w:basedOn w:val="Normal"/>
    <w:next w:val="Normal"/>
    <w:link w:val="Ttulo1Car"/>
    <w:uiPriority w:val="9"/>
    <w:rsid w:val="00C14C43"/>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semiHidden/>
    <w:unhideWhenUsed/>
    <w:rsid w:val="00C14C43"/>
    <w:pPr>
      <w:keepNext/>
      <w:keepLines/>
      <w:spacing w:before="40" w:after="0"/>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semiHidden/>
    <w:unhideWhenUsed/>
    <w:qFormat/>
    <w:rsid w:val="00C14C43"/>
    <w:pPr>
      <w:keepNext/>
      <w:keepLines/>
      <w:spacing w:before="40" w:after="0"/>
      <w:outlineLvl w:val="2"/>
    </w:pPr>
    <w:rPr>
      <w:rFonts w:ascii="Calibri Light" w:eastAsia="Times New Roman" w:hAnsi="Calibri Light"/>
      <w:color w:val="1F3763"/>
      <w:sz w:val="24"/>
      <w:szCs w:val="24"/>
    </w:rPr>
  </w:style>
  <w:style w:type="paragraph" w:styleId="Ttulo4">
    <w:name w:val="heading 4"/>
    <w:basedOn w:val="Normal"/>
    <w:next w:val="Normal"/>
    <w:link w:val="Ttulo4Car"/>
    <w:uiPriority w:val="9"/>
    <w:semiHidden/>
    <w:unhideWhenUsed/>
    <w:qFormat/>
    <w:rsid w:val="00C14C43"/>
    <w:pPr>
      <w:keepNext/>
      <w:keepLines/>
      <w:spacing w:before="40" w:after="0"/>
      <w:outlineLvl w:val="3"/>
    </w:pPr>
    <w:rPr>
      <w:rFonts w:ascii="Calibri Light" w:eastAsia="Times New Roman" w:hAnsi="Calibri Light"/>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link w:val="CodigoCar"/>
    <w:qFormat/>
    <w:rsid w:val="00492474"/>
    <w:rPr>
      <w:rFonts w:ascii="Source Code Pro" w:hAnsi="Source Code Pro"/>
      <w:color w:val="595959"/>
      <w:sz w:val="18"/>
    </w:rPr>
  </w:style>
  <w:style w:type="character" w:customStyle="1" w:styleId="CodigoCar">
    <w:name w:val="Codigo Car"/>
    <w:link w:val="Codigo"/>
    <w:rsid w:val="00492474"/>
    <w:rPr>
      <w:rFonts w:ascii="Source Code Pro" w:hAnsi="Source Code Pro"/>
      <w:color w:val="595959"/>
      <w:sz w:val="18"/>
    </w:rPr>
  </w:style>
  <w:style w:type="paragraph" w:customStyle="1" w:styleId="NormalJP1">
    <w:name w:val="Normal JP1"/>
    <w:basedOn w:val="Normal"/>
    <w:link w:val="NormalJP1Car"/>
    <w:qFormat/>
    <w:rsid w:val="00492474"/>
    <w:rPr>
      <w:rFonts w:ascii="Alegreya Sans" w:hAnsi="Alegreya Sans"/>
    </w:rPr>
  </w:style>
  <w:style w:type="character" w:customStyle="1" w:styleId="NormalJP1Car">
    <w:name w:val="Normal JP1 Car"/>
    <w:link w:val="NormalJP1"/>
    <w:rsid w:val="00492474"/>
    <w:rPr>
      <w:rFonts w:ascii="Alegreya Sans" w:hAnsi="Alegreya Sans"/>
    </w:rPr>
  </w:style>
  <w:style w:type="paragraph" w:customStyle="1" w:styleId="SinespaciadoJP1">
    <w:name w:val="Sin espaciado JP1"/>
    <w:basedOn w:val="Sinespaciado"/>
    <w:link w:val="SinespaciadoJP1Car"/>
    <w:qFormat/>
    <w:rsid w:val="00C14C43"/>
    <w:rPr>
      <w:rFonts w:ascii="Alegreya Sans" w:hAnsi="Alegreya Sans"/>
    </w:rPr>
  </w:style>
  <w:style w:type="character" w:customStyle="1" w:styleId="SinespaciadoJP1Car">
    <w:name w:val="Sin espaciado JP1 Car"/>
    <w:link w:val="SinespaciadoJP1"/>
    <w:rsid w:val="00C14C43"/>
    <w:rPr>
      <w:rFonts w:ascii="Alegreya Sans" w:hAnsi="Alegreya Sans"/>
    </w:rPr>
  </w:style>
  <w:style w:type="paragraph" w:styleId="Sinespaciado">
    <w:name w:val="No Spacing"/>
    <w:uiPriority w:val="1"/>
    <w:rsid w:val="00C14C43"/>
    <w:rPr>
      <w:sz w:val="22"/>
      <w:szCs w:val="22"/>
      <w:lang w:eastAsia="en-US"/>
    </w:rPr>
  </w:style>
  <w:style w:type="paragraph" w:customStyle="1" w:styleId="SubtituloJP1">
    <w:name w:val="Subtitulo JP1"/>
    <w:basedOn w:val="Subttulo"/>
    <w:link w:val="SubtituloJP1Car"/>
    <w:qFormat/>
    <w:rsid w:val="00F245F2"/>
    <w:pPr>
      <w:jc w:val="right"/>
    </w:pPr>
    <w:rPr>
      <w:rFonts w:ascii="Alegreya Sans Medium" w:hAnsi="Alegreya Sans Medium"/>
      <w:color w:val="20C6B6"/>
      <w:sz w:val="32"/>
      <w:szCs w:val="32"/>
    </w:rPr>
  </w:style>
  <w:style w:type="character" w:customStyle="1" w:styleId="SubtituloJP1Car">
    <w:name w:val="Subtitulo JP1 Car"/>
    <w:link w:val="SubtituloJP1"/>
    <w:rsid w:val="00F245F2"/>
    <w:rPr>
      <w:rFonts w:ascii="Alegreya Sans Medium" w:eastAsia="Times New Roman" w:hAnsi="Alegreya Sans Medium"/>
      <w:color w:val="20C6B6"/>
      <w:spacing w:val="15"/>
      <w:sz w:val="32"/>
      <w:szCs w:val="32"/>
    </w:rPr>
  </w:style>
  <w:style w:type="paragraph" w:styleId="Subttulo">
    <w:name w:val="Subtitle"/>
    <w:basedOn w:val="Normal"/>
    <w:next w:val="Normal"/>
    <w:link w:val="SubttuloCar"/>
    <w:uiPriority w:val="11"/>
    <w:rsid w:val="00C14C43"/>
    <w:pPr>
      <w:numPr>
        <w:ilvl w:val="1"/>
      </w:numPr>
    </w:pPr>
    <w:rPr>
      <w:rFonts w:eastAsia="Times New Roman"/>
      <w:color w:val="5A5A5A"/>
      <w:spacing w:val="15"/>
    </w:rPr>
  </w:style>
  <w:style w:type="character" w:customStyle="1" w:styleId="SubttuloCar">
    <w:name w:val="Subtítulo Car"/>
    <w:link w:val="Subttulo"/>
    <w:uiPriority w:val="11"/>
    <w:rsid w:val="00C14C43"/>
    <w:rPr>
      <w:rFonts w:eastAsia="Times New Roman"/>
      <w:color w:val="5A5A5A"/>
      <w:spacing w:val="15"/>
    </w:rPr>
  </w:style>
  <w:style w:type="paragraph" w:customStyle="1" w:styleId="TextoennegritaJP1">
    <w:name w:val="Texto en negrita JP 1"/>
    <w:basedOn w:val="Normal"/>
    <w:link w:val="TextoennegritaJP1Car"/>
    <w:qFormat/>
    <w:rsid w:val="00C14C43"/>
    <w:rPr>
      <w:rFonts w:ascii="Alegreya Sans Black" w:hAnsi="Alegreya Sans Black"/>
    </w:rPr>
  </w:style>
  <w:style w:type="character" w:customStyle="1" w:styleId="TextoennegritaJP1Car">
    <w:name w:val="Texto en negrita JP 1 Car"/>
    <w:link w:val="TextoennegritaJP1"/>
    <w:rsid w:val="00C14C43"/>
    <w:rPr>
      <w:rFonts w:ascii="Alegreya Sans Black" w:hAnsi="Alegreya Sans Black"/>
    </w:rPr>
  </w:style>
  <w:style w:type="paragraph" w:customStyle="1" w:styleId="Ttulo1JP1">
    <w:name w:val="Título 1 JP1"/>
    <w:basedOn w:val="Ttulo1"/>
    <w:link w:val="Ttulo1JP1Car"/>
    <w:qFormat/>
    <w:rsid w:val="007D29BB"/>
    <w:rPr>
      <w:rFonts w:ascii="Montserrat SemiBold" w:hAnsi="Montserrat SemiBold"/>
      <w:b/>
      <w:bCs/>
      <w:color w:val="0B769F" w:themeColor="accent4" w:themeShade="BF"/>
      <w:sz w:val="36"/>
      <w:szCs w:val="36"/>
    </w:rPr>
  </w:style>
  <w:style w:type="character" w:customStyle="1" w:styleId="Ttulo1JP1Car">
    <w:name w:val="Título 1 JP1 Car"/>
    <w:link w:val="Ttulo1JP1"/>
    <w:rsid w:val="007D29BB"/>
    <w:rPr>
      <w:rFonts w:ascii="Montserrat SemiBold" w:eastAsia="Times New Roman" w:hAnsi="Montserrat SemiBold"/>
      <w:b/>
      <w:bCs/>
      <w:color w:val="0B769F" w:themeColor="accent4" w:themeShade="BF"/>
      <w:sz w:val="36"/>
      <w:szCs w:val="36"/>
      <w:lang w:eastAsia="en-US"/>
    </w:rPr>
  </w:style>
  <w:style w:type="character" w:customStyle="1" w:styleId="Ttulo1Car">
    <w:name w:val="Título 1 Car"/>
    <w:link w:val="Ttulo1"/>
    <w:uiPriority w:val="9"/>
    <w:rsid w:val="00C14C43"/>
    <w:rPr>
      <w:rFonts w:ascii="Calibri Light" w:eastAsia="Times New Roman" w:hAnsi="Calibri Light" w:cs="Times New Roman"/>
      <w:color w:val="2F5496"/>
      <w:sz w:val="32"/>
      <w:szCs w:val="32"/>
    </w:rPr>
  </w:style>
  <w:style w:type="paragraph" w:customStyle="1" w:styleId="Ttulo2JP1">
    <w:name w:val="Título 2 JP1"/>
    <w:basedOn w:val="Ttulo2"/>
    <w:link w:val="Ttulo2JP1Car"/>
    <w:qFormat/>
    <w:rsid w:val="007D29BB"/>
    <w:rPr>
      <w:rFonts w:ascii="IBM Plex Serif Medium" w:hAnsi="IBM Plex Serif Medium"/>
      <w:b/>
      <w:i/>
      <w:iCs/>
      <w:color w:val="4C94D8" w:themeColor="text2" w:themeTint="80"/>
      <w:sz w:val="32"/>
      <w:szCs w:val="32"/>
    </w:rPr>
  </w:style>
  <w:style w:type="character" w:customStyle="1" w:styleId="Ttulo2JP1Car">
    <w:name w:val="Título 2 JP1 Car"/>
    <w:link w:val="Ttulo2JP1"/>
    <w:rsid w:val="007D29BB"/>
    <w:rPr>
      <w:rFonts w:ascii="IBM Plex Serif Medium" w:eastAsia="Times New Roman" w:hAnsi="IBM Plex Serif Medium"/>
      <w:b/>
      <w:i/>
      <w:iCs/>
      <w:color w:val="4C94D8" w:themeColor="text2" w:themeTint="80"/>
      <w:sz w:val="32"/>
      <w:szCs w:val="32"/>
      <w:lang w:eastAsia="en-US"/>
    </w:rPr>
  </w:style>
  <w:style w:type="character" w:customStyle="1" w:styleId="Ttulo2Car">
    <w:name w:val="Título 2 Car"/>
    <w:link w:val="Ttulo2"/>
    <w:uiPriority w:val="9"/>
    <w:semiHidden/>
    <w:rsid w:val="00C14C43"/>
    <w:rPr>
      <w:rFonts w:ascii="Calibri Light" w:eastAsia="Times New Roman" w:hAnsi="Calibri Light" w:cs="Times New Roman"/>
      <w:color w:val="2F5496"/>
      <w:sz w:val="26"/>
      <w:szCs w:val="26"/>
    </w:rPr>
  </w:style>
  <w:style w:type="paragraph" w:customStyle="1" w:styleId="Ttulo3JP1">
    <w:name w:val="Título 3 JP1"/>
    <w:basedOn w:val="Ttulo3"/>
    <w:link w:val="Ttulo3JP1Car"/>
    <w:qFormat/>
    <w:rsid w:val="007D29BB"/>
    <w:rPr>
      <w:rFonts w:ascii="Montserrat SemiBold" w:hAnsi="Montserrat SemiBold"/>
      <w:color w:val="45B0E1" w:themeColor="accent1" w:themeTint="99"/>
      <w:sz w:val="28"/>
      <w:szCs w:val="28"/>
    </w:rPr>
  </w:style>
  <w:style w:type="character" w:customStyle="1" w:styleId="Ttulo3JP1Car">
    <w:name w:val="Título 3 JP1 Car"/>
    <w:link w:val="Ttulo3JP1"/>
    <w:rsid w:val="007D29BB"/>
    <w:rPr>
      <w:rFonts w:ascii="Montserrat SemiBold" w:eastAsia="Times New Roman" w:hAnsi="Montserrat SemiBold"/>
      <w:color w:val="45B0E1" w:themeColor="accent1" w:themeTint="99"/>
      <w:sz w:val="28"/>
      <w:szCs w:val="28"/>
      <w:lang w:eastAsia="en-US"/>
    </w:rPr>
  </w:style>
  <w:style w:type="character" w:customStyle="1" w:styleId="Ttulo3Car">
    <w:name w:val="Título 3 Car"/>
    <w:link w:val="Ttulo3"/>
    <w:uiPriority w:val="9"/>
    <w:semiHidden/>
    <w:rsid w:val="00C14C43"/>
    <w:rPr>
      <w:rFonts w:ascii="Calibri Light" w:eastAsia="Times New Roman" w:hAnsi="Calibri Light" w:cs="Times New Roman"/>
      <w:color w:val="1F3763"/>
      <w:sz w:val="24"/>
      <w:szCs w:val="24"/>
    </w:rPr>
  </w:style>
  <w:style w:type="paragraph" w:customStyle="1" w:styleId="Ttulo4JP1">
    <w:name w:val="Título 4 JP1"/>
    <w:basedOn w:val="Ttulo4"/>
    <w:link w:val="Ttulo4JP1Car"/>
    <w:qFormat/>
    <w:rsid w:val="007D29BB"/>
    <w:rPr>
      <w:rFonts w:ascii="IBM Plex Serif SemiBold" w:hAnsi="IBM Plex Serif SemiBold"/>
      <w:i w:val="0"/>
      <w:iCs w:val="0"/>
      <w:color w:val="83CAEB" w:themeColor="accent1" w:themeTint="66"/>
    </w:rPr>
  </w:style>
  <w:style w:type="character" w:customStyle="1" w:styleId="Ttulo4JP1Car">
    <w:name w:val="Título 4 JP1 Car"/>
    <w:link w:val="Ttulo4JP1"/>
    <w:rsid w:val="007D29BB"/>
    <w:rPr>
      <w:rFonts w:ascii="IBM Plex Serif SemiBold" w:eastAsia="Times New Roman" w:hAnsi="IBM Plex Serif SemiBold"/>
      <w:color w:val="83CAEB" w:themeColor="accent1" w:themeTint="66"/>
      <w:sz w:val="22"/>
      <w:szCs w:val="22"/>
      <w:lang w:eastAsia="en-US"/>
    </w:rPr>
  </w:style>
  <w:style w:type="character" w:customStyle="1" w:styleId="Ttulo4Car">
    <w:name w:val="Título 4 Car"/>
    <w:link w:val="Ttulo4"/>
    <w:uiPriority w:val="9"/>
    <w:semiHidden/>
    <w:rsid w:val="00C14C43"/>
    <w:rPr>
      <w:rFonts w:ascii="Calibri Light" w:eastAsia="Times New Roman" w:hAnsi="Calibri Light" w:cs="Times New Roman"/>
      <w:i/>
      <w:iCs/>
      <w:color w:val="2F5496"/>
    </w:rPr>
  </w:style>
  <w:style w:type="paragraph" w:customStyle="1" w:styleId="TtuloJP1">
    <w:name w:val="Título JP1"/>
    <w:basedOn w:val="Ttulo"/>
    <w:link w:val="TtuloJP1Car"/>
    <w:autoRedefine/>
    <w:qFormat/>
    <w:rsid w:val="007D29BB"/>
    <w:rPr>
      <w:rFonts w:ascii="IBM Plex Serif SemiBold" w:hAnsi="IBM Plex Serif SemiBold"/>
      <w:color w:val="0070C0"/>
      <w:sz w:val="48"/>
      <w:szCs w:val="48"/>
    </w:rPr>
  </w:style>
  <w:style w:type="character" w:customStyle="1" w:styleId="TtuloJP1Car">
    <w:name w:val="Título JP1 Car"/>
    <w:link w:val="TtuloJP1"/>
    <w:rsid w:val="007D29BB"/>
    <w:rPr>
      <w:rFonts w:ascii="IBM Plex Serif SemiBold" w:eastAsia="Times New Roman" w:hAnsi="IBM Plex Serif SemiBold"/>
      <w:color w:val="0070C0"/>
      <w:spacing w:val="-10"/>
      <w:kern w:val="28"/>
      <w:sz w:val="48"/>
      <w:szCs w:val="48"/>
      <w:lang w:eastAsia="en-US"/>
    </w:rPr>
  </w:style>
  <w:style w:type="paragraph" w:styleId="Ttulo">
    <w:name w:val="Title"/>
    <w:basedOn w:val="Normal"/>
    <w:next w:val="Normal"/>
    <w:link w:val="TtuloCar"/>
    <w:uiPriority w:val="10"/>
    <w:rsid w:val="00C14C43"/>
    <w:pPr>
      <w:spacing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4C43"/>
    <w:rPr>
      <w:rFonts w:ascii="Calibri Light" w:eastAsia="Times New Roman" w:hAnsi="Calibri Light" w:cs="Times New Roman"/>
      <w:spacing w:val="-10"/>
      <w:kern w:val="28"/>
      <w:sz w:val="56"/>
      <w:szCs w:val="56"/>
    </w:rPr>
  </w:style>
  <w:style w:type="paragraph" w:customStyle="1" w:styleId="Ejercicio">
    <w:name w:val="Ejercicio"/>
    <w:basedOn w:val="Codigo"/>
    <w:link w:val="EjercicioCar"/>
    <w:qFormat/>
    <w:rsid w:val="00D04B2F"/>
    <w:rPr>
      <w:i/>
      <w:color w:val="262626" w:themeColor="text1" w:themeTint="D9"/>
    </w:rPr>
  </w:style>
  <w:style w:type="character" w:customStyle="1" w:styleId="EjercicioCar">
    <w:name w:val="Ejercicio Car"/>
    <w:basedOn w:val="CodigoCar"/>
    <w:link w:val="Ejercicio"/>
    <w:rsid w:val="00D04B2F"/>
    <w:rPr>
      <w:rFonts w:ascii="Source Code Pro" w:hAnsi="Source Code Pro"/>
      <w:i/>
      <w:color w:val="262626" w:themeColor="text1" w:themeTint="D9"/>
      <w:sz w:val="18"/>
      <w:szCs w:val="22"/>
      <w:lang w:eastAsia="en-US"/>
    </w:rPr>
  </w:style>
  <w:style w:type="paragraph" w:styleId="Prrafodelista">
    <w:name w:val="List Paragraph"/>
    <w:basedOn w:val="Normal"/>
    <w:uiPriority w:val="34"/>
    <w:qFormat/>
    <w:rsid w:val="00E11C1B"/>
    <w:pPr>
      <w:ind w:left="720"/>
      <w:contextualSpacing/>
    </w:pPr>
  </w:style>
  <w:style w:type="character" w:styleId="Hipervnculo">
    <w:name w:val="Hyperlink"/>
    <w:basedOn w:val="Fuentedeprrafopredeter"/>
    <w:uiPriority w:val="99"/>
    <w:unhideWhenUsed/>
    <w:rsid w:val="00F90E4C"/>
    <w:rPr>
      <w:color w:val="467886" w:themeColor="hyperlink"/>
      <w:u w:val="single"/>
    </w:rPr>
  </w:style>
  <w:style w:type="character" w:styleId="Mencinsinresolver">
    <w:name w:val="Unresolved Mention"/>
    <w:basedOn w:val="Fuentedeprrafopredeter"/>
    <w:uiPriority w:val="99"/>
    <w:semiHidden/>
    <w:unhideWhenUsed/>
    <w:rsid w:val="00F90E4C"/>
    <w:rPr>
      <w:color w:val="605E5C"/>
      <w:shd w:val="clear" w:color="auto" w:fill="E1DFDD"/>
    </w:rPr>
  </w:style>
  <w:style w:type="character" w:styleId="Textodelmarcadordeposicin">
    <w:name w:val="Placeholder Text"/>
    <w:basedOn w:val="Fuentedeprrafopredeter"/>
    <w:uiPriority w:val="99"/>
    <w:semiHidden/>
    <w:rsid w:val="00F90E4C"/>
    <w:rPr>
      <w:color w:val="666666"/>
    </w:rPr>
  </w:style>
  <w:style w:type="table" w:styleId="Tablaconcuadrcula">
    <w:name w:val="Table Grid"/>
    <w:basedOn w:val="Tablanormal"/>
    <w:uiPriority w:val="39"/>
    <w:rsid w:val="00CA38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561E5F"/>
    <w:rPr>
      <w:b/>
      <w:bCs/>
    </w:rPr>
  </w:style>
  <w:style w:type="paragraph" w:styleId="Encabezado">
    <w:name w:val="header"/>
    <w:basedOn w:val="Normal"/>
    <w:link w:val="EncabezadoCar"/>
    <w:uiPriority w:val="99"/>
    <w:unhideWhenUsed/>
    <w:rsid w:val="003319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1924"/>
    <w:rPr>
      <w:sz w:val="22"/>
      <w:szCs w:val="22"/>
      <w:lang w:eastAsia="en-US"/>
    </w:rPr>
  </w:style>
  <w:style w:type="paragraph" w:styleId="Piedepgina">
    <w:name w:val="footer"/>
    <w:basedOn w:val="Normal"/>
    <w:link w:val="PiedepginaCar"/>
    <w:uiPriority w:val="99"/>
    <w:unhideWhenUsed/>
    <w:rsid w:val="003319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1924"/>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teachingtechyt.github.io/calibration.html" TargetMode="External"/><Relationship Id="rId4" Type="http://schemas.openxmlformats.org/officeDocument/2006/relationships/styles" Target="styles.xml"/><Relationship Id="rId9" Type="http://schemas.openxmlformats.org/officeDocument/2006/relationships/hyperlink" Target="https://www.youtube.com/watch?v=x5MLzxd_IAI&amp;t=870s"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p\AppData\Roaming\Microsoft\Templates\normal_JP_BLU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B79C314F0FE884EB620CE3DE12D5E0D" ma:contentTypeVersion="40" ma:contentTypeDescription="Crear nuevo documento." ma:contentTypeScope="" ma:versionID="ee12ac09659977472055b513009e5796">
  <xsd:schema xmlns:xsd="http://www.w3.org/2001/XMLSchema" xmlns:xs="http://www.w3.org/2001/XMLSchema" xmlns:p="http://schemas.microsoft.com/office/2006/metadata/properties" xmlns:ns3="daef6206-7a25-4cdc-b855-f4851ce6aa1a" xmlns:ns4="614ccf1c-fdd3-42cf-85c0-4b0144495e15" targetNamespace="http://schemas.microsoft.com/office/2006/metadata/properties" ma:root="true" ma:fieldsID="d0c9dedb99d92ffe2ea8fa4fa925ebf4" ns3:_="" ns4:_="">
    <xsd:import namespace="daef6206-7a25-4cdc-b855-f4851ce6aa1a"/>
    <xsd:import namespace="614ccf1c-fdd3-42cf-85c0-4b0144495e1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element ref="ns4:MediaServiceLocation"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6206-7a25-4cdc-b855-f4851ce6aa1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4ccf1c-fdd3-42cf-85c0-4b0144495e1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Has_Leaders_Only_SectionGroup" ma:index="41" nillable="true" ma:displayName="Has Leaders Only SectionGroup" ma:internalName="Has_Leaders_Only_SectionGroup">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Location" ma:index="44" nillable="true" ma:displayName="Location" ma:internalName="MediaServiceLocation" ma:readOnly="true">
      <xsd:simpleType>
        <xsd:restriction base="dms:Text"/>
      </xsd:simpleType>
    </xsd:element>
    <xsd:element name="MediaLengthInSeconds" ma:index="45" nillable="true" ma:displayName="Length (seconds)" ma:internalName="MediaLengthInSeconds" ma:readOnly="true">
      <xsd:simpleType>
        <xsd:restriction base="dms:Unknown"/>
      </xsd:simpleType>
    </xsd:element>
    <xsd:element name="MediaServiceAutoKeyPoints" ma:index="46" nillable="true" ma:displayName="MediaServiceAutoKeyPoints" ma:hidden="true" ma:internalName="MediaServiceAutoKeyPoints" ma:readOnly="true">
      <xsd:simpleType>
        <xsd:restriction base="dms:Note"/>
      </xsd:simpleType>
    </xsd:element>
    <xsd:element name="MediaServiceKeyPoints" ma:index="4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59C83D-F10A-4440-A2FC-19FEE99715C9}">
  <ds:schemaRefs>
    <ds:schemaRef ds:uri="http://schemas.microsoft.com/sharepoint/v3/contenttype/forms"/>
  </ds:schemaRefs>
</ds:datastoreItem>
</file>

<file path=customXml/itemProps2.xml><?xml version="1.0" encoding="utf-8"?>
<ds:datastoreItem xmlns:ds="http://schemas.openxmlformats.org/officeDocument/2006/customXml" ds:itemID="{7E49E6B6-E1D8-4FE9-A7DE-EEF73F1F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6206-7a25-4cdc-b855-f4851ce6aa1a"/>
    <ds:schemaRef ds:uri="614ccf1c-fdd3-42cf-85c0-4b0144495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normal_JP_BLUE.dotx</Template>
  <TotalTime>88</TotalTime>
  <Pages>3</Pages>
  <Words>949</Words>
  <Characters>5042</Characters>
  <Application>Microsoft Office Word</Application>
  <DocSecurity>0</DocSecurity>
  <Lines>112</Lines>
  <Paragraphs>73</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Pedro Perianes</dc:creator>
  <cp:keywords/>
  <dc:description/>
  <cp:lastModifiedBy>JUAN PEDRO PERIANES RODRIGUEZ</cp:lastModifiedBy>
  <cp:revision>4</cp:revision>
  <dcterms:created xsi:type="dcterms:W3CDTF">2026-02-07T01:16:00Z</dcterms:created>
  <dcterms:modified xsi:type="dcterms:W3CDTF">2026-03-05T12:52:00Z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0x010100FB79C314F0FE884EB620CE3DE12D5E0D</vt:lpwstr>
  </property>
  <property fmtid="{D5CDD505-2E9C-101B-9397-08002B2CF9AE}" pid="3" name="Invited_Teachers">
    <vt:lpwstr/>
  </property>
  <property fmtid="{D5CDD505-2E9C-101B-9397-08002B2CF9AE}" pid="4" name="IsNotebookLocked">
    <vt:lpwstr/>
  </property>
  <property fmtid="{D5CDD505-2E9C-101B-9397-08002B2CF9AE}" pid="5" name="DefaultSectionNames">
    <vt:lpwstr/>
  </property>
  <property fmtid="{D5CDD505-2E9C-101B-9397-08002B2CF9AE}" pid="6" name="Invited_Members">
    <vt:lpwstr/>
  </property>
  <property fmtid="{D5CDD505-2E9C-101B-9397-08002B2CF9AE}" pid="7" name="Templates">
    <vt:lpwstr/>
  </property>
  <property fmtid="{D5CDD505-2E9C-101B-9397-08002B2CF9AE}" pid="8" name="FolderType">
    <vt:lpwstr/>
  </property>
  <property fmtid="{D5CDD505-2E9C-101B-9397-08002B2CF9AE}" pid="9" name="Math_Settings">
    <vt:lpwstr/>
  </property>
  <property fmtid="{D5CDD505-2E9C-101B-9397-08002B2CF9AE}" pid="10" name="Owner">
    <vt:lpwstr/>
  </property>
  <property fmtid="{D5CDD505-2E9C-101B-9397-08002B2CF9AE}" pid="11" name="Students">
    <vt:lpwstr/>
  </property>
  <property fmtid="{D5CDD505-2E9C-101B-9397-08002B2CF9AE}" pid="12" name="Student_Groups">
    <vt:lpwstr/>
  </property>
  <property fmtid="{D5CDD505-2E9C-101B-9397-08002B2CF9AE}" pid="13" name="AppVersion">
    <vt:lpwstr/>
  </property>
  <property fmtid="{D5CDD505-2E9C-101B-9397-08002B2CF9AE}" pid="14" name="LMS_Mappings">
    <vt:lpwstr/>
  </property>
  <property fmtid="{D5CDD505-2E9C-101B-9397-08002B2CF9AE}" pid="15" name="Has_Teacher_Only_SectionGroup">
    <vt:lpwstr/>
  </property>
  <property fmtid="{D5CDD505-2E9C-101B-9397-08002B2CF9AE}" pid="16" name="NotebookType">
    <vt:lpwstr/>
  </property>
  <property fmtid="{D5CDD505-2E9C-101B-9397-08002B2CF9AE}" pid="17" name="Distribution_Groups">
    <vt:lpwstr/>
  </property>
  <property fmtid="{D5CDD505-2E9C-101B-9397-08002B2CF9AE}" pid="18" name="Invited_Leaders">
    <vt:lpwstr/>
  </property>
  <property fmtid="{D5CDD505-2E9C-101B-9397-08002B2CF9AE}" pid="19" name="Members">
    <vt:lpwstr/>
  </property>
  <property fmtid="{D5CDD505-2E9C-101B-9397-08002B2CF9AE}" pid="20" name="Member_Groups">
    <vt:lpwstr/>
  </property>
  <property fmtid="{D5CDD505-2E9C-101B-9397-08002B2CF9AE}" pid="21" name="Has_Leaders_Only_SectionGroup">
    <vt:lpwstr/>
  </property>
  <property fmtid="{D5CDD505-2E9C-101B-9397-08002B2CF9AE}" pid="22" name="Teachers">
    <vt:lpwstr/>
  </property>
  <property fmtid="{D5CDD505-2E9C-101B-9397-08002B2CF9AE}" pid="23" name="TeamsChannelId">
    <vt:lpwstr/>
  </property>
  <property fmtid="{D5CDD505-2E9C-101B-9397-08002B2CF9AE}" pid="24" name="Invited_Students">
    <vt:lpwstr/>
  </property>
  <property fmtid="{D5CDD505-2E9C-101B-9397-08002B2CF9AE}" pid="25" name="Is_Collaboration_Space_Locked">
    <vt:lpwstr/>
  </property>
  <property fmtid="{D5CDD505-2E9C-101B-9397-08002B2CF9AE}" pid="26" name="Self_Registration_Enabled">
    <vt:lpwstr/>
  </property>
  <property fmtid="{D5CDD505-2E9C-101B-9397-08002B2CF9AE}" pid="27" name="CultureName">
    <vt:lpwstr/>
  </property>
  <property fmtid="{D5CDD505-2E9C-101B-9397-08002B2CF9AE}" pid="28" name="Leaders">
    <vt:lpwstr/>
  </property>
</Properties>
</file>