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9E4C3" w14:textId="77777777" w:rsidR="000968C2" w:rsidRDefault="000968C2" w:rsidP="00696190">
      <w:pPr>
        <w:pStyle w:val="Heading1"/>
        <w:spacing w:before="0"/>
      </w:pPr>
      <w:r w:rsidRPr="000968C2">
        <w:t>Jaguar - Havi text expander</w:t>
      </w:r>
    </w:p>
    <w:p w14:paraId="151F7300" w14:textId="359D0768" w:rsidR="000968C2" w:rsidRPr="0076500A" w:rsidRDefault="000968C2" w:rsidP="000968C2">
      <w:pPr>
        <w:pStyle w:val="Heading3"/>
      </w:pPr>
      <w:r w:rsidRPr="0076500A">
        <w:t xml:space="preserve">Do </w:t>
      </w:r>
      <w:proofErr w:type="spellStart"/>
      <w:r w:rsidRPr="0076500A">
        <w:t>czego</w:t>
      </w:r>
      <w:proofErr w:type="spellEnd"/>
      <w:r w:rsidRPr="0076500A">
        <w:t xml:space="preserve"> </w:t>
      </w:r>
      <w:proofErr w:type="spellStart"/>
      <w:r w:rsidRPr="0076500A">
        <w:t>służy</w:t>
      </w:r>
      <w:proofErr w:type="spellEnd"/>
      <w:r w:rsidRPr="0076500A">
        <w:t xml:space="preserve"> Jaguar?</w:t>
      </w:r>
    </w:p>
    <w:p w14:paraId="6251D3F3" w14:textId="77777777" w:rsidR="0076500A" w:rsidRPr="0076500A" w:rsidRDefault="000968C2" w:rsidP="0076500A">
      <w:pPr>
        <w:rPr>
          <w:lang w:val="pl-PL"/>
        </w:rPr>
      </w:pPr>
      <w:r w:rsidRPr="0076500A">
        <w:tab/>
      </w:r>
      <w:r w:rsidR="0076500A" w:rsidRPr="0076500A">
        <w:rPr>
          <w:lang w:val="pl-PL"/>
        </w:rPr>
        <w:t xml:space="preserve">Jaguar to aplikacja, która znacząco usprawnia proces zakładania zgłoszeń telefonicznych przez zespół </w:t>
      </w:r>
      <w:proofErr w:type="spellStart"/>
      <w:r w:rsidR="0076500A" w:rsidRPr="0076500A">
        <w:rPr>
          <w:lang w:val="pl-PL"/>
        </w:rPr>
        <w:t>ServiceDesk</w:t>
      </w:r>
      <w:proofErr w:type="spellEnd"/>
      <w:r w:rsidR="0076500A" w:rsidRPr="0076500A">
        <w:rPr>
          <w:lang w:val="pl-PL"/>
        </w:rPr>
        <w:t xml:space="preserve"> L1. Jej głównym zadaniem jest automatyczne zastępowanie wpisanych skrótów w polu tytułu lub opisu zgłoszenia ustrukturyzowanym i ujednoliconym szablonem, który został wcześniej ustalony przez mentorów.</w:t>
      </w:r>
    </w:p>
    <w:p w14:paraId="783CF574" w14:textId="77777777" w:rsidR="0076500A" w:rsidRPr="0076500A" w:rsidRDefault="0076500A" w:rsidP="0076500A">
      <w:pPr>
        <w:rPr>
          <w:lang w:val="pl-PL"/>
        </w:rPr>
      </w:pPr>
      <w:r w:rsidRPr="0076500A">
        <w:rPr>
          <w:lang w:val="pl-PL"/>
        </w:rPr>
        <w:t xml:space="preserve">Dzięki Jaguarowi, zgłoszenia są bardziej spójne i łatwiejsze do zarządzania. Aplikacja również analizuje użycie skrótów, licząc ilość powtarzających się zgłoszeń, identyfikując najczęściej używane skróty oraz monitorując poszczególne użycia skrótów. To pozwala na lepsze zrozumienie i optymalizację procesów zgłoszeń, co przekłada się na efektywniejszą pracę zespołu </w:t>
      </w:r>
      <w:proofErr w:type="spellStart"/>
      <w:r w:rsidRPr="0076500A">
        <w:rPr>
          <w:lang w:val="pl-PL"/>
        </w:rPr>
        <w:t>ServiceDesk</w:t>
      </w:r>
      <w:proofErr w:type="spellEnd"/>
      <w:r w:rsidRPr="0076500A">
        <w:rPr>
          <w:lang w:val="pl-PL"/>
        </w:rPr>
        <w:t>.</w:t>
      </w:r>
    </w:p>
    <w:p w14:paraId="6999D7C3" w14:textId="55A15DB9" w:rsidR="000968C2" w:rsidRDefault="000968C2" w:rsidP="000968C2">
      <w:pPr>
        <w:rPr>
          <w:lang w:val="pl-PL"/>
        </w:rPr>
      </w:pPr>
    </w:p>
    <w:p w14:paraId="6325DC95" w14:textId="0A4C00A9" w:rsidR="00CD65F0" w:rsidRDefault="00F929E5" w:rsidP="00696190">
      <w:pPr>
        <w:pStyle w:val="Heading3"/>
        <w:rPr>
          <w:lang w:val="pl-PL"/>
        </w:rPr>
      </w:pPr>
      <w:r>
        <w:rPr>
          <w:lang w:val="pl-PL"/>
        </w:rPr>
        <w:t>Jak działa Jaguar?</w:t>
      </w:r>
    </w:p>
    <w:p w14:paraId="178703EE" w14:textId="0328740E" w:rsidR="00F929E5" w:rsidRDefault="00F929E5" w:rsidP="00CD65F0">
      <w:pPr>
        <w:ind w:firstLine="720"/>
        <w:rPr>
          <w:lang w:val="pl-PL"/>
        </w:rPr>
      </w:pPr>
      <w:r>
        <w:rPr>
          <w:lang w:val="pl-PL"/>
        </w:rPr>
        <w:t>W panelu bocznym mamy podgląd na dostępne skróty oraz ich rozwinięcia</w:t>
      </w:r>
      <w:r w:rsidR="00F97BBB">
        <w:rPr>
          <w:lang w:val="pl-PL"/>
        </w:rPr>
        <w:t xml:space="preserve">. Dla instrukcji wybieramy skrót </w:t>
      </w:r>
      <w:r w:rsidR="00F97BBB">
        <w:rPr>
          <w:i/>
          <w:iCs/>
          <w:lang w:val="pl-PL"/>
        </w:rPr>
        <w:t>--</w:t>
      </w:r>
      <w:proofErr w:type="spellStart"/>
      <w:r w:rsidR="00CD65F0">
        <w:rPr>
          <w:i/>
          <w:iCs/>
          <w:lang w:val="pl-PL"/>
        </w:rPr>
        <w:t>bserv</w:t>
      </w:r>
      <w:proofErr w:type="spellEnd"/>
      <w:r w:rsidR="00F97BBB">
        <w:rPr>
          <w:lang w:val="pl-PL"/>
        </w:rPr>
        <w:t xml:space="preserve">. </w:t>
      </w:r>
      <w:r w:rsidR="00CD65F0">
        <w:rPr>
          <w:lang w:val="pl-PL"/>
        </w:rPr>
        <w:t>Najeżdżając</w:t>
      </w:r>
      <w:r w:rsidR="00F97BBB">
        <w:rPr>
          <w:lang w:val="pl-PL"/>
        </w:rPr>
        <w:t xml:space="preserve"> na dany skrót jesteśmy w stanie także przed użyciem skrótu zobaczyć co dokładnie pojawi się po użyciu go. Dzięki czemu wiemy czy problem który występuje pasuje do szablonu zgłoszenia.</w:t>
      </w:r>
    </w:p>
    <w:p w14:paraId="6D0E7DE3" w14:textId="77777777" w:rsidR="00CD65F0" w:rsidRDefault="00CD65F0" w:rsidP="00F929E5">
      <w:pPr>
        <w:rPr>
          <w:lang w:val="pl-PL"/>
        </w:rPr>
      </w:pPr>
    </w:p>
    <w:p w14:paraId="09FDC789" w14:textId="33AD9D20" w:rsidR="00CD65F0" w:rsidRDefault="00CD65F0" w:rsidP="001C3EB9">
      <w:pPr>
        <w:jc w:val="center"/>
        <w:rPr>
          <w:lang w:val="pl-PL"/>
        </w:rPr>
      </w:pPr>
      <w:r w:rsidRPr="00CD65F0">
        <w:rPr>
          <w:noProof/>
          <w:lang w:val="pl-PL"/>
        </w:rPr>
        <w:drawing>
          <wp:inline distT="0" distB="0" distL="0" distR="0" wp14:anchorId="67D13157" wp14:editId="1048075B">
            <wp:extent cx="2514600" cy="1789327"/>
            <wp:effectExtent l="0" t="0" r="0" b="1905"/>
            <wp:docPr id="131700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04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0304" cy="180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EB9" w:rsidRPr="001C3EB9">
        <w:rPr>
          <w:noProof/>
        </w:rPr>
        <w:drawing>
          <wp:inline distT="0" distB="0" distL="0" distR="0" wp14:anchorId="7A38A6DF" wp14:editId="6DDCF7F8">
            <wp:extent cx="2186940" cy="1497461"/>
            <wp:effectExtent l="0" t="0" r="3810" b="7620"/>
            <wp:docPr id="178595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52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7553" cy="149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0023" w14:textId="77777777" w:rsidR="00CD65F0" w:rsidRDefault="00CD65F0" w:rsidP="00F929E5">
      <w:pPr>
        <w:rPr>
          <w:lang w:val="pl-PL"/>
        </w:rPr>
      </w:pPr>
    </w:p>
    <w:p w14:paraId="0B21C53B" w14:textId="069218DE" w:rsidR="00F97BBB" w:rsidRDefault="00F97BBB" w:rsidP="00CD65F0">
      <w:pPr>
        <w:ind w:firstLine="720"/>
        <w:rPr>
          <w:lang w:val="pl-PL"/>
        </w:rPr>
      </w:pPr>
      <w:r>
        <w:rPr>
          <w:lang w:val="pl-PL"/>
        </w:rPr>
        <w:t>Po w</w:t>
      </w:r>
      <w:r w:rsidR="001A7030">
        <w:rPr>
          <w:lang w:val="pl-PL"/>
        </w:rPr>
        <w:t xml:space="preserve">pisaniu skrótu pojawi się nasz wybrany opis zgłoszenia dzięki czemu bez problemu przeprowadzimy podstawowy </w:t>
      </w:r>
      <w:proofErr w:type="spellStart"/>
      <w:r w:rsidR="001A7030">
        <w:rPr>
          <w:lang w:val="pl-PL"/>
        </w:rPr>
        <w:t>troubleshooting</w:t>
      </w:r>
      <w:proofErr w:type="spellEnd"/>
      <w:r w:rsidR="001A7030">
        <w:rPr>
          <w:lang w:val="pl-PL"/>
        </w:rPr>
        <w:t xml:space="preserve"> problemów najczęściej powtarzających się. Mentorzy będą także zadowoleni podczas analizowania zgłoszeń. (;D)</w:t>
      </w:r>
      <w:r w:rsidR="00CD65F0">
        <w:rPr>
          <w:lang w:val="pl-PL"/>
        </w:rPr>
        <w:t xml:space="preserve">. Następnie wypełniamy zgłoszenie w </w:t>
      </w:r>
      <w:r w:rsidR="001C3EB9">
        <w:rPr>
          <w:lang w:val="pl-PL"/>
        </w:rPr>
        <w:t>odpowiednich</w:t>
      </w:r>
      <w:r w:rsidR="00CD65F0">
        <w:rPr>
          <w:lang w:val="pl-PL"/>
        </w:rPr>
        <w:t xml:space="preserve"> miejscach.</w:t>
      </w:r>
    </w:p>
    <w:p w14:paraId="1D10F87C" w14:textId="23A56482" w:rsidR="00CD65F0" w:rsidRDefault="00696190" w:rsidP="00696190">
      <w:pPr>
        <w:ind w:firstLine="720"/>
        <w:jc w:val="center"/>
        <w:rPr>
          <w:lang w:val="pl-PL"/>
        </w:rPr>
      </w:pPr>
      <w:r w:rsidRPr="00696190">
        <w:rPr>
          <w:noProof/>
          <w:lang w:val="pl-PL"/>
        </w:rPr>
        <w:lastRenderedPageBreak/>
        <w:drawing>
          <wp:inline distT="0" distB="0" distL="0" distR="0" wp14:anchorId="1B0D82DB" wp14:editId="65811C3F">
            <wp:extent cx="4076700" cy="2042160"/>
            <wp:effectExtent l="0" t="0" r="0" b="0"/>
            <wp:docPr id="123851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16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8057" cy="205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38BD" w14:textId="46E20172" w:rsidR="00D7311E" w:rsidRDefault="00D7311E" w:rsidP="00D7311E">
      <w:pPr>
        <w:ind w:firstLine="720"/>
        <w:rPr>
          <w:lang w:val="pl-PL"/>
        </w:rPr>
      </w:pPr>
      <w:r>
        <w:rPr>
          <w:lang w:val="pl-PL"/>
        </w:rPr>
        <w:t xml:space="preserve">Dashboard </w:t>
      </w:r>
      <w:r w:rsidR="00B91F34">
        <w:rPr>
          <w:lang w:val="pl-PL"/>
        </w:rPr>
        <w:t xml:space="preserve">uruchamiany </w:t>
      </w:r>
      <w:r w:rsidR="0076500A">
        <w:rPr>
          <w:lang w:val="pl-PL"/>
        </w:rPr>
        <w:t>klikając</w:t>
      </w:r>
      <w:r w:rsidR="00B91F34">
        <w:rPr>
          <w:lang w:val="pl-PL"/>
        </w:rPr>
        <w:t xml:space="preserve"> lewym przyciskiem myszy na ikonę Jaguara pokazuje nam zalogowanego użytkownika oraz podstawowe metryki:</w:t>
      </w:r>
    </w:p>
    <w:p w14:paraId="6BFD8A3F" w14:textId="23FBDA70" w:rsidR="00B91F34" w:rsidRDefault="00B91F34" w:rsidP="00B91F34">
      <w:pPr>
        <w:ind w:firstLine="720"/>
        <w:jc w:val="center"/>
        <w:rPr>
          <w:lang w:val="pl-PL"/>
        </w:rPr>
      </w:pPr>
      <w:r w:rsidRPr="00B91F34">
        <w:rPr>
          <w:noProof/>
          <w:lang w:val="pl-PL"/>
        </w:rPr>
        <w:drawing>
          <wp:inline distT="0" distB="0" distL="0" distR="0" wp14:anchorId="0FF7CB17" wp14:editId="006694D4">
            <wp:extent cx="3505200" cy="3727449"/>
            <wp:effectExtent l="0" t="0" r="0" b="6985"/>
            <wp:docPr id="200118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83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8436" cy="373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7D0E" w14:textId="134F365A" w:rsidR="00CD65F0" w:rsidRPr="00F97BBB" w:rsidRDefault="00B91F34" w:rsidP="00F929E5">
      <w:pPr>
        <w:rPr>
          <w:lang w:val="pl-PL"/>
        </w:rPr>
      </w:pPr>
      <w:r>
        <w:rPr>
          <w:lang w:val="pl-PL"/>
        </w:rPr>
        <w:t xml:space="preserve">W razie problemów z aplikacją proszę o natychmiastowe zgłoszenie błędów lub propozycji nowych możliwości przez formularz zgłoszenia lub bezpośrednio na maila </w:t>
      </w:r>
      <w:hyperlink r:id="rId9" w:history="1">
        <w:r w:rsidRPr="003509F3">
          <w:rPr>
            <w:rStyle w:val="Hyperlink"/>
            <w:lang w:val="pl-PL"/>
          </w:rPr>
          <w:t>artur.cholewski@pl.mcd.com</w:t>
        </w:r>
      </w:hyperlink>
      <w:r>
        <w:rPr>
          <w:lang w:val="pl-PL"/>
        </w:rPr>
        <w:t xml:space="preserve"> i </w:t>
      </w:r>
      <w:hyperlink r:id="rId10" w:history="1">
        <w:r w:rsidR="005E7F78" w:rsidRPr="003509F3">
          <w:rPr>
            <w:rStyle w:val="Hyperlink"/>
            <w:lang w:val="pl-PL"/>
          </w:rPr>
          <w:t>patryk.lasek@pl.mcd.com</w:t>
        </w:r>
      </w:hyperlink>
      <w:r w:rsidR="005E7F78">
        <w:rPr>
          <w:lang w:val="pl-PL"/>
        </w:rPr>
        <w:t xml:space="preserve">. </w:t>
      </w:r>
    </w:p>
    <w:p w14:paraId="096D1BE7" w14:textId="3A831575" w:rsidR="00B91F34" w:rsidRDefault="005E7F7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l-PL"/>
        </w:rPr>
      </w:pPr>
      <w:r w:rsidRPr="005E7F78">
        <w:rPr>
          <w:noProof/>
          <w:lang w:val="pl-PL"/>
        </w:rPr>
        <w:drawing>
          <wp:inline distT="0" distB="0" distL="0" distR="0" wp14:anchorId="51DB031E" wp14:editId="6F50F189">
            <wp:extent cx="5975421" cy="594360"/>
            <wp:effectExtent l="0" t="0" r="6350" b="0"/>
            <wp:docPr id="1007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9616" cy="60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F34">
        <w:rPr>
          <w:lang w:val="pl-PL"/>
        </w:rPr>
        <w:br w:type="page"/>
      </w:r>
    </w:p>
    <w:p w14:paraId="216FE7A3" w14:textId="7A682C01" w:rsidR="00A8392C" w:rsidRDefault="000968C2" w:rsidP="000968C2">
      <w:pPr>
        <w:pStyle w:val="Heading1"/>
        <w:rPr>
          <w:lang w:val="pl-PL"/>
        </w:rPr>
      </w:pPr>
      <w:r w:rsidRPr="000968C2">
        <w:rPr>
          <w:lang w:val="pl-PL"/>
        </w:rPr>
        <w:lastRenderedPageBreak/>
        <w:t xml:space="preserve">Instrukcja instalacji </w:t>
      </w:r>
    </w:p>
    <w:p w14:paraId="125F3984" w14:textId="68EE346F" w:rsidR="0067502E" w:rsidRPr="0067502E" w:rsidRDefault="00501CF8" w:rsidP="0067502E">
      <w:pPr>
        <w:rPr>
          <w:lang w:val="pl-PL"/>
        </w:rPr>
      </w:pPr>
      <w:r w:rsidRPr="00501CF8">
        <w:rPr>
          <w:lang w:val="pl-PL"/>
        </w:rPr>
        <w:t>Pi</w:t>
      </w:r>
      <w:r>
        <w:rPr>
          <w:lang w:val="pl-PL"/>
        </w:rPr>
        <w:t xml:space="preserve">erwszy krok to akceptacja „niebezpiecznej strony” – certyfikat jest </w:t>
      </w:r>
      <w:proofErr w:type="spellStart"/>
      <w:r>
        <w:rPr>
          <w:lang w:val="pl-PL"/>
        </w:rPr>
        <w:t>mcdonalds</w:t>
      </w:r>
      <w:proofErr w:type="spellEnd"/>
      <w:r>
        <w:rPr>
          <w:lang w:val="pl-PL"/>
        </w:rPr>
        <w:t xml:space="preserve">, wykrywany jest przez przeglądarkę prawidłowo, więc szyfrowanie działa tak jak powinno. Wklejamy link w </w:t>
      </w:r>
      <w:proofErr w:type="spellStart"/>
      <w:r>
        <w:rPr>
          <w:lang w:val="pl-PL"/>
        </w:rPr>
        <w:t>przegądarkę</w:t>
      </w:r>
      <w:proofErr w:type="spellEnd"/>
      <w:r>
        <w:rPr>
          <w:lang w:val="pl-PL"/>
        </w:rPr>
        <w:t xml:space="preserve"> i akceptujemy „zagrożenie” </w:t>
      </w:r>
      <w:hyperlink r:id="rId12" w:history="1">
        <w:r w:rsidRPr="00C20D16">
          <w:rPr>
            <w:rStyle w:val="Hyperlink"/>
            <w:lang w:val="pl-PL"/>
          </w:rPr>
          <w:t>https://10.252.141.43:5001/api/logs</w:t>
        </w:r>
      </w:hyperlink>
      <w:r w:rsidR="0067502E">
        <w:rPr>
          <w:lang w:val="pl-PL"/>
        </w:rPr>
        <w:t xml:space="preserve"> </w:t>
      </w:r>
      <w:r w:rsidR="0067502E">
        <w:rPr>
          <w:lang w:val="pl-PL"/>
        </w:rPr>
        <w:br/>
        <w:t xml:space="preserve">Jeżeli pojawi się informacja: </w:t>
      </w:r>
      <w:r w:rsidR="0067502E" w:rsidRPr="0067502E">
        <w:rPr>
          <w:i/>
          <w:iCs/>
          <w:lang w:val="pl-PL"/>
        </w:rPr>
        <w:t xml:space="preserve">Log </w:t>
      </w:r>
      <w:proofErr w:type="spellStart"/>
      <w:r w:rsidR="0067502E" w:rsidRPr="0067502E">
        <w:rPr>
          <w:i/>
          <w:iCs/>
          <w:lang w:val="pl-PL"/>
        </w:rPr>
        <w:t>endpoint</w:t>
      </w:r>
      <w:proofErr w:type="spellEnd"/>
      <w:r w:rsidR="0067502E" w:rsidRPr="0067502E">
        <w:rPr>
          <w:i/>
          <w:iCs/>
          <w:lang w:val="pl-PL"/>
        </w:rPr>
        <w:t xml:space="preserve"> </w:t>
      </w:r>
      <w:proofErr w:type="spellStart"/>
      <w:r w:rsidR="0067502E" w:rsidRPr="0067502E">
        <w:rPr>
          <w:i/>
          <w:iCs/>
          <w:lang w:val="pl-PL"/>
        </w:rPr>
        <w:t>is</w:t>
      </w:r>
      <w:proofErr w:type="spellEnd"/>
      <w:r w:rsidR="0067502E" w:rsidRPr="0067502E">
        <w:rPr>
          <w:i/>
          <w:iCs/>
          <w:lang w:val="pl-PL"/>
        </w:rPr>
        <w:t xml:space="preserve"> </w:t>
      </w:r>
      <w:proofErr w:type="spellStart"/>
      <w:r w:rsidR="0067502E" w:rsidRPr="0067502E">
        <w:rPr>
          <w:i/>
          <w:iCs/>
          <w:lang w:val="pl-PL"/>
        </w:rPr>
        <w:t>working</w:t>
      </w:r>
      <w:proofErr w:type="spellEnd"/>
      <w:r w:rsidR="0067502E" w:rsidRPr="0067502E">
        <w:rPr>
          <w:i/>
          <w:iCs/>
          <w:lang w:val="pl-PL"/>
        </w:rPr>
        <w:t xml:space="preserve">. </w:t>
      </w:r>
      <w:proofErr w:type="spellStart"/>
      <w:r w:rsidR="0067502E" w:rsidRPr="0067502E">
        <w:rPr>
          <w:i/>
          <w:iCs/>
          <w:lang w:val="pl-PL"/>
        </w:rPr>
        <w:t>Use</w:t>
      </w:r>
      <w:proofErr w:type="spellEnd"/>
      <w:r w:rsidR="0067502E" w:rsidRPr="0067502E">
        <w:rPr>
          <w:i/>
          <w:iCs/>
          <w:lang w:val="pl-PL"/>
        </w:rPr>
        <w:t xml:space="preserve"> POST to </w:t>
      </w:r>
      <w:proofErr w:type="spellStart"/>
      <w:r w:rsidR="0067502E" w:rsidRPr="0067502E">
        <w:rPr>
          <w:i/>
          <w:iCs/>
          <w:lang w:val="pl-PL"/>
        </w:rPr>
        <w:t>submit</w:t>
      </w:r>
      <w:proofErr w:type="spellEnd"/>
      <w:r w:rsidR="0067502E" w:rsidRPr="0067502E">
        <w:rPr>
          <w:i/>
          <w:iCs/>
          <w:lang w:val="pl-PL"/>
        </w:rPr>
        <w:t xml:space="preserve"> </w:t>
      </w:r>
      <w:proofErr w:type="spellStart"/>
      <w:r w:rsidR="0067502E" w:rsidRPr="0067502E">
        <w:rPr>
          <w:i/>
          <w:iCs/>
          <w:lang w:val="pl-PL"/>
        </w:rPr>
        <w:t>logs</w:t>
      </w:r>
      <w:proofErr w:type="spellEnd"/>
      <w:r w:rsidR="0067502E" w:rsidRPr="0067502E">
        <w:rPr>
          <w:i/>
          <w:iCs/>
          <w:lang w:val="pl-PL"/>
        </w:rPr>
        <w:t>.</w:t>
      </w:r>
      <w:r w:rsidR="0067502E" w:rsidRPr="0067502E">
        <w:rPr>
          <w:lang w:val="pl-PL"/>
        </w:rPr>
        <w:br/>
        <w:t>Oznacza to że Jaguar będz</w:t>
      </w:r>
      <w:r w:rsidR="0067502E">
        <w:rPr>
          <w:lang w:val="pl-PL"/>
        </w:rPr>
        <w:t>ie działał poprawnie</w:t>
      </w:r>
    </w:p>
    <w:p w14:paraId="3CD02CF7" w14:textId="5EBB02B4" w:rsidR="001C3EB9" w:rsidRPr="00AB3124" w:rsidRDefault="001C3EB9" w:rsidP="00AB3124">
      <w:pPr>
        <w:pStyle w:val="ListParagraph"/>
        <w:numPr>
          <w:ilvl w:val="0"/>
          <w:numId w:val="1"/>
        </w:numPr>
        <w:rPr>
          <w:lang w:val="pl-PL"/>
        </w:rPr>
      </w:pPr>
      <w:r w:rsidRPr="00AB3124">
        <w:rPr>
          <w:lang w:val="pl-PL"/>
        </w:rPr>
        <w:t xml:space="preserve">Uruchamiamy przeglądarkę, którą preferujemy </w:t>
      </w:r>
      <w:r w:rsidRPr="00AB3124">
        <w:rPr>
          <w:i/>
          <w:iCs/>
          <w:lang w:val="pl-PL"/>
        </w:rPr>
        <w:t>Google Chrome</w:t>
      </w:r>
      <w:r w:rsidRPr="00AB3124">
        <w:rPr>
          <w:lang w:val="pl-PL"/>
        </w:rPr>
        <w:t xml:space="preserve"> lub </w:t>
      </w:r>
      <w:r w:rsidRPr="00AB3124">
        <w:rPr>
          <w:i/>
          <w:iCs/>
          <w:lang w:val="pl-PL"/>
        </w:rPr>
        <w:t>Microsoft Edge.</w:t>
      </w:r>
    </w:p>
    <w:p w14:paraId="1A59A26B" w14:textId="77777777" w:rsidR="00AB3124" w:rsidRPr="00AB3124" w:rsidRDefault="00AB3124" w:rsidP="00AB3124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Przechodzimy kolejno … &gt; </w:t>
      </w:r>
      <w:r>
        <w:rPr>
          <w:i/>
          <w:iCs/>
          <w:lang w:val="pl-PL"/>
        </w:rPr>
        <w:t>Rozszerzenia &gt; Zarządzaj rozszerzeniami</w:t>
      </w:r>
    </w:p>
    <w:p w14:paraId="2E98D0BE" w14:textId="0B215F82" w:rsidR="00AB3124" w:rsidRPr="00AB3124" w:rsidRDefault="00AB3124" w:rsidP="00AB3124">
      <w:pPr>
        <w:pStyle w:val="ListParagraph"/>
        <w:ind w:left="1080"/>
        <w:jc w:val="center"/>
        <w:rPr>
          <w:lang w:val="pl-PL"/>
        </w:rPr>
      </w:pPr>
      <w:r w:rsidRPr="00AB3124">
        <w:rPr>
          <w:noProof/>
          <w:lang w:val="pl-PL"/>
        </w:rPr>
        <w:drawing>
          <wp:inline distT="0" distB="0" distL="0" distR="0" wp14:anchorId="37D4782E" wp14:editId="2A865694">
            <wp:extent cx="2606040" cy="1862974"/>
            <wp:effectExtent l="0" t="0" r="3810" b="4445"/>
            <wp:docPr id="28231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10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5064" cy="186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DE89" w14:textId="2E28D70D" w:rsidR="00AB3124" w:rsidRDefault="00AB3124" w:rsidP="00AB3124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Zaznaczamy opcję </w:t>
      </w:r>
      <w:r w:rsidRPr="00AB3124">
        <w:rPr>
          <w:i/>
          <w:iCs/>
          <w:lang w:val="pl-PL"/>
        </w:rPr>
        <w:t xml:space="preserve">Developer </w:t>
      </w:r>
      <w:proofErr w:type="spellStart"/>
      <w:r w:rsidRPr="00AB3124">
        <w:rPr>
          <w:i/>
          <w:iCs/>
          <w:lang w:val="pl-PL"/>
        </w:rPr>
        <w:t>Mode</w:t>
      </w:r>
      <w:proofErr w:type="spellEnd"/>
      <w:r w:rsidR="009D3209">
        <w:rPr>
          <w:i/>
          <w:iCs/>
          <w:lang w:val="pl-PL"/>
        </w:rPr>
        <w:t xml:space="preserve"> (prawy górny róg)</w:t>
      </w:r>
    </w:p>
    <w:p w14:paraId="752A7883" w14:textId="770FCE49" w:rsidR="00AB3124" w:rsidRPr="00AB3124" w:rsidRDefault="00AB3124" w:rsidP="00AB3124">
      <w:pPr>
        <w:jc w:val="center"/>
        <w:rPr>
          <w:lang w:val="pl-PL"/>
        </w:rPr>
      </w:pPr>
      <w:r w:rsidRPr="00AB3124">
        <w:rPr>
          <w:noProof/>
          <w:lang w:val="pl-PL"/>
        </w:rPr>
        <w:drawing>
          <wp:inline distT="0" distB="0" distL="0" distR="0" wp14:anchorId="3469ABB6" wp14:editId="54ED379D">
            <wp:extent cx="1590897" cy="590632"/>
            <wp:effectExtent l="0" t="0" r="9525" b="0"/>
            <wp:docPr id="141473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32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B250" w14:textId="169CD383" w:rsidR="009D041E" w:rsidRDefault="00AB3124" w:rsidP="009D041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Następnie </w:t>
      </w:r>
      <w:r w:rsidRPr="00AB3124">
        <w:rPr>
          <w:i/>
          <w:iCs/>
          <w:lang w:val="pl-PL"/>
        </w:rPr>
        <w:t>Załaduj rozpakowane</w:t>
      </w:r>
      <w:r>
        <w:rPr>
          <w:i/>
          <w:iCs/>
          <w:lang w:val="pl-PL"/>
        </w:rPr>
        <w:t xml:space="preserve"> </w:t>
      </w:r>
      <w:r w:rsidRPr="009D041E">
        <w:rPr>
          <w:lang w:val="pl-PL"/>
        </w:rPr>
        <w:t>i przechodzimy do lokalizacji</w:t>
      </w:r>
      <w:r>
        <w:rPr>
          <w:i/>
          <w:iCs/>
          <w:lang w:val="pl-PL"/>
        </w:rPr>
        <w:t xml:space="preserve"> </w:t>
      </w:r>
      <w:proofErr w:type="spellStart"/>
      <w:r w:rsidR="009D041E">
        <w:rPr>
          <w:i/>
          <w:iCs/>
          <w:lang w:val="pl-PL"/>
        </w:rPr>
        <w:t>cuwit</w:t>
      </w:r>
      <w:proofErr w:type="spellEnd"/>
      <w:r w:rsidR="009D041E">
        <w:rPr>
          <w:i/>
          <w:iCs/>
          <w:lang w:val="pl-PL"/>
        </w:rPr>
        <w:t>(10.252.141.46)</w:t>
      </w:r>
      <w:r w:rsidRPr="00AB3124">
        <w:rPr>
          <w:i/>
          <w:iCs/>
          <w:lang w:val="pl-PL"/>
        </w:rPr>
        <w:t>:\L1\</w:t>
      </w:r>
      <w:proofErr w:type="spellStart"/>
      <w:r w:rsidRPr="00AB3124">
        <w:rPr>
          <w:i/>
          <w:iCs/>
          <w:lang w:val="pl-PL"/>
        </w:rPr>
        <w:t>Jaguar_data</w:t>
      </w:r>
      <w:proofErr w:type="spellEnd"/>
      <w:r w:rsidR="009D041E">
        <w:rPr>
          <w:i/>
          <w:iCs/>
          <w:lang w:val="pl-PL"/>
        </w:rPr>
        <w:t xml:space="preserve"> </w:t>
      </w:r>
      <w:r w:rsidR="009D041E" w:rsidRPr="009D041E">
        <w:rPr>
          <w:lang w:val="pl-PL"/>
        </w:rPr>
        <w:t>i klikamy wybierz folder.</w:t>
      </w:r>
      <w:r w:rsidR="009D041E">
        <w:rPr>
          <w:lang w:val="pl-PL"/>
        </w:rPr>
        <w:t xml:space="preserve"> Ukaże nam się dodane rozszerzenie:</w:t>
      </w:r>
    </w:p>
    <w:p w14:paraId="1CDA351F" w14:textId="6B7E323D" w:rsidR="009D041E" w:rsidRPr="009D041E" w:rsidRDefault="009D041E" w:rsidP="009D041E">
      <w:pPr>
        <w:jc w:val="center"/>
        <w:rPr>
          <w:b/>
          <w:bCs/>
          <w:lang w:val="pl-PL"/>
        </w:rPr>
      </w:pPr>
      <w:r w:rsidRPr="009D041E">
        <w:rPr>
          <w:b/>
          <w:bCs/>
          <w:noProof/>
          <w:lang w:val="pl-PL"/>
        </w:rPr>
        <w:drawing>
          <wp:inline distT="0" distB="0" distL="0" distR="0" wp14:anchorId="635A375C" wp14:editId="7E0F93DA">
            <wp:extent cx="2712720" cy="1650073"/>
            <wp:effectExtent l="0" t="0" r="0" b="7620"/>
            <wp:docPr id="101514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49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8615" cy="165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1A96" w14:textId="2B765BA9" w:rsidR="009D041E" w:rsidRDefault="009D041E" w:rsidP="009D041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Kolejnym krokiem jest przypięcie rozszerzenia oraz włączenie panelu bocznego poprzez kliknięcie prawym przyciskiem myszy i wybranie opcji </w:t>
      </w:r>
      <w:r>
        <w:rPr>
          <w:i/>
          <w:iCs/>
          <w:lang w:val="pl-PL"/>
        </w:rPr>
        <w:t>Otwórz panel boczny</w:t>
      </w:r>
      <w:r>
        <w:rPr>
          <w:lang w:val="pl-PL"/>
        </w:rPr>
        <w:t>.</w:t>
      </w:r>
    </w:p>
    <w:p w14:paraId="04D92859" w14:textId="2F4BE053" w:rsidR="009D041E" w:rsidRPr="009D041E" w:rsidRDefault="009D041E" w:rsidP="009D041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Gotowe! Teraz wystarczy się zalogować mailem </w:t>
      </w:r>
      <w:r w:rsidR="00AB0ADF">
        <w:rPr>
          <w:lang w:val="pl-PL"/>
        </w:rPr>
        <w:t>służbowym</w:t>
      </w:r>
      <w:r>
        <w:rPr>
          <w:lang w:val="pl-PL"/>
        </w:rPr>
        <w:t>, hasło</w:t>
      </w:r>
      <w:r w:rsidR="0090428B">
        <w:rPr>
          <w:lang w:val="pl-PL"/>
        </w:rPr>
        <w:t xml:space="preserve">  </w:t>
      </w:r>
      <w:proofErr w:type="spellStart"/>
      <w:r w:rsidR="0090428B">
        <w:rPr>
          <w:lang w:val="pl-PL"/>
        </w:rPr>
        <w:t>KeePass</w:t>
      </w:r>
      <w:proofErr w:type="spellEnd"/>
    </w:p>
    <w:p w14:paraId="1976F17E" w14:textId="07910E71" w:rsidR="000968C2" w:rsidRPr="000968C2" w:rsidRDefault="004854E6">
      <w:pPr>
        <w:rPr>
          <w:lang w:val="pl-PL"/>
        </w:rPr>
      </w:pPr>
      <w:r>
        <w:rPr>
          <w:lang w:val="pl-PL"/>
        </w:rPr>
        <w:br/>
      </w:r>
    </w:p>
    <w:sectPr w:rsidR="000968C2" w:rsidRPr="00096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475A4"/>
    <w:multiLevelType w:val="hybridMultilevel"/>
    <w:tmpl w:val="814A53EE"/>
    <w:lvl w:ilvl="0" w:tplc="5936C3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634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C2"/>
    <w:rsid w:val="000968C2"/>
    <w:rsid w:val="00116EBF"/>
    <w:rsid w:val="00185705"/>
    <w:rsid w:val="001A7030"/>
    <w:rsid w:val="001C3EB9"/>
    <w:rsid w:val="00267A51"/>
    <w:rsid w:val="00355ABA"/>
    <w:rsid w:val="00357AC1"/>
    <w:rsid w:val="004854E6"/>
    <w:rsid w:val="00501CF8"/>
    <w:rsid w:val="005E7F78"/>
    <w:rsid w:val="0067502E"/>
    <w:rsid w:val="00696190"/>
    <w:rsid w:val="006D0BDF"/>
    <w:rsid w:val="007432FB"/>
    <w:rsid w:val="0076500A"/>
    <w:rsid w:val="008213C7"/>
    <w:rsid w:val="0090428B"/>
    <w:rsid w:val="009D041E"/>
    <w:rsid w:val="009D3209"/>
    <w:rsid w:val="00A8392C"/>
    <w:rsid w:val="00AB0ADF"/>
    <w:rsid w:val="00AB3124"/>
    <w:rsid w:val="00B02457"/>
    <w:rsid w:val="00B35C61"/>
    <w:rsid w:val="00B91F34"/>
    <w:rsid w:val="00BA3348"/>
    <w:rsid w:val="00CD65F0"/>
    <w:rsid w:val="00D723EA"/>
    <w:rsid w:val="00D7311E"/>
    <w:rsid w:val="00F929E5"/>
    <w:rsid w:val="00F9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383AC"/>
  <w15:chartTrackingRefBased/>
  <w15:docId w15:val="{F084B954-290A-4BFB-917D-3D91DF76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6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8C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968C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91F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F3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6500A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50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502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6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10.252.141.43:5001/api/log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mailto:patryk.lasek@pl.mcd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rtur.cholewski@pl.mcd.com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Cholewski Artur (Contractor Havi)</dc:creator>
  <cp:keywords/>
  <dc:description/>
  <cp:lastModifiedBy>Cholewski Artur (Contractor Havi)</cp:lastModifiedBy>
  <cp:revision>15</cp:revision>
  <dcterms:created xsi:type="dcterms:W3CDTF">2025-05-23T12:30:00Z</dcterms:created>
  <dcterms:modified xsi:type="dcterms:W3CDTF">2025-05-26T11:44:00Z</dcterms:modified>
</cp:coreProperties>
</file>