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4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485"/>
      </w:tblGrid>
      <w:tr w:rsidR="008F35E8" w14:paraId="5814222B" w14:textId="77777777" w:rsidTr="00A17384">
        <w:tblPrEx>
          <w:tblCellMar>
            <w:top w:w="0" w:type="dxa"/>
            <w:bottom w:w="0" w:type="dxa"/>
          </w:tblCellMar>
        </w:tblPrEx>
        <w:tc>
          <w:tcPr>
            <w:tcW w:w="10485" w:type="dxa"/>
            <w:shd w:val="clear" w:color="auto" w:fill="0D1B2A"/>
            <w:tcMar>
              <w:top w:w="200" w:type="dxa"/>
              <w:left w:w="280" w:type="dxa"/>
              <w:bottom w:w="200" w:type="dxa"/>
              <w:right w:w="280" w:type="dxa"/>
            </w:tcMar>
          </w:tcPr>
          <w:p w14:paraId="0F3D3CF9" w14:textId="77777777" w:rsidR="008F35E8" w:rsidRDefault="00000000">
            <w:pPr>
              <w:jc w:val="center"/>
            </w:pPr>
            <w:r>
              <w:rPr>
                <w:b/>
                <w:bCs/>
                <w:color w:val="FFFFFF"/>
                <w:sz w:val="34"/>
                <w:szCs w:val="34"/>
              </w:rPr>
              <w:t>CLIENT ENGAGEMENT LETTER</w:t>
            </w:r>
          </w:p>
          <w:p w14:paraId="3B58C897" w14:textId="77777777" w:rsidR="008F35E8" w:rsidRDefault="00000000">
            <w:pPr>
              <w:jc w:val="center"/>
            </w:pPr>
            <w:r>
              <w:rPr>
                <w:color w:val="C9A84C"/>
              </w:rPr>
              <w:t>Professional Services Agreement</w:t>
            </w:r>
          </w:p>
        </w:tc>
      </w:tr>
    </w:tbl>
    <w:p w14:paraId="176FB93E" w14:textId="77777777" w:rsidR="008F35E8" w:rsidRDefault="008F35E8">
      <w:pPr>
        <w:spacing w:before="200" w:after="120"/>
      </w:pPr>
    </w:p>
    <w:tbl>
      <w:tblPr>
        <w:tblW w:w="104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524"/>
        <w:gridCol w:w="4961"/>
      </w:tblGrid>
      <w:tr w:rsidR="008F35E8" w14:paraId="53945C6F" w14:textId="77777777" w:rsidTr="001F0AB2">
        <w:tblPrEx>
          <w:tblCellMar>
            <w:top w:w="0" w:type="dxa"/>
            <w:bottom w:w="0" w:type="dxa"/>
          </w:tblCellMar>
        </w:tblPrEx>
        <w:tc>
          <w:tcPr>
            <w:tcW w:w="5524" w:type="dxa"/>
            <w:tcMar>
              <w:top w:w="60" w:type="dxa"/>
              <w:left w:w="0" w:type="dxa"/>
              <w:bottom w:w="60" w:type="dxa"/>
              <w:right w:w="60" w:type="dxa"/>
            </w:tcMar>
          </w:tcPr>
          <w:p w14:paraId="34224F66" w14:textId="77777777" w:rsidR="008F35E8" w:rsidRDefault="00000000">
            <w:r>
              <w:rPr>
                <w:color w:val="555555"/>
                <w:sz w:val="20"/>
                <w:szCs w:val="20"/>
              </w:rPr>
              <w:t xml:space="preserve">Date:  </w:t>
            </w:r>
            <w:r>
              <w:fldChar w:fldCharType="begin"/>
            </w:r>
            <w:r>
              <w:instrText xml:space="preserve"> MERGEFIELD EngagementDate </w:instrText>
            </w:r>
            <w:r>
              <w:fldChar w:fldCharType="separate"/>
            </w:r>
            <w:r>
              <w:t>«</w:t>
            </w:r>
            <w:proofErr w:type="spellStart"/>
            <w:r>
              <w:t>EngagementDate</w:t>
            </w:r>
            <w:proofErr w:type="spellEnd"/>
            <w:r>
              <w:t>»</w:t>
            </w:r>
            <w:r>
              <w:fldChar w:fldCharType="end"/>
            </w:r>
          </w:p>
        </w:tc>
        <w:tc>
          <w:tcPr>
            <w:tcW w:w="4961" w:type="dxa"/>
            <w:tcMar>
              <w:top w:w="60" w:type="dxa"/>
              <w:left w:w="60" w:type="dxa"/>
              <w:bottom w:w="60" w:type="dxa"/>
              <w:right w:w="0" w:type="dxa"/>
            </w:tcMar>
          </w:tcPr>
          <w:p w14:paraId="234CC7A9" w14:textId="77777777" w:rsidR="008F35E8" w:rsidRDefault="00000000">
            <w:pPr>
              <w:jc w:val="right"/>
            </w:pPr>
            <w:r>
              <w:rPr>
                <w:color w:val="555555"/>
                <w:sz w:val="20"/>
                <w:szCs w:val="20"/>
              </w:rPr>
              <w:t xml:space="preserve">Reference No.:  </w:t>
            </w:r>
            <w:r>
              <w:fldChar w:fldCharType="begin"/>
            </w:r>
            <w:r>
              <w:instrText xml:space="preserve"> MERGEFIELD ReferenceNo </w:instrText>
            </w:r>
            <w:r>
              <w:fldChar w:fldCharType="separate"/>
            </w:r>
            <w:r>
              <w:t>«</w:t>
            </w:r>
            <w:proofErr w:type="spellStart"/>
            <w:r>
              <w:t>ReferenceNo</w:t>
            </w:r>
            <w:proofErr w:type="spellEnd"/>
            <w:r>
              <w:t>»</w:t>
            </w:r>
            <w:r>
              <w:fldChar w:fldCharType="end"/>
            </w:r>
          </w:p>
        </w:tc>
      </w:tr>
    </w:tbl>
    <w:p w14:paraId="7DAAF772" w14:textId="77777777" w:rsidR="008F35E8" w:rsidRDefault="008F35E8">
      <w:pPr>
        <w:spacing w:before="120"/>
      </w:pPr>
    </w:p>
    <w:p w14:paraId="22E3CA8D" w14:textId="77777777" w:rsidR="008F35E8" w:rsidRDefault="00000000">
      <w:pPr>
        <w:pBdr>
          <w:bottom w:val="single" w:sz="6" w:space="4" w:color="C9A84C"/>
        </w:pBdr>
        <w:spacing w:before="280" w:after="100"/>
      </w:pPr>
      <w:r>
        <w:rPr>
          <w:b/>
          <w:bCs/>
          <w:color w:val="0D1B2A"/>
          <w:sz w:val="26"/>
          <w:szCs w:val="26"/>
        </w:rPr>
        <w:t>1.  CLIENT DETAILS</w:t>
      </w:r>
    </w:p>
    <w:tbl>
      <w:tblPr>
        <w:tblW w:w="104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14"/>
        <w:gridCol w:w="7371"/>
      </w:tblGrid>
      <w:tr w:rsidR="008F35E8" w14:paraId="2B3D320B" w14:textId="77777777" w:rsidTr="00A17384">
        <w:tblPrEx>
          <w:tblCellMar>
            <w:top w:w="0" w:type="dxa"/>
            <w:bottom w:w="0" w:type="dxa"/>
          </w:tblCellMar>
        </w:tblPrEx>
        <w:tc>
          <w:tcPr>
            <w:tcW w:w="3114" w:type="dxa"/>
            <w:shd w:val="clear" w:color="auto" w:fill="F5F5F0"/>
            <w:tcMar>
              <w:top w:w="80" w:type="dxa"/>
              <w:left w:w="140" w:type="dxa"/>
              <w:bottom w:w="80" w:type="dxa"/>
              <w:right w:w="140" w:type="dxa"/>
            </w:tcMar>
          </w:tcPr>
          <w:p w14:paraId="17DE39B3" w14:textId="77777777" w:rsidR="008F35E8" w:rsidRDefault="00000000">
            <w:r>
              <w:rPr>
                <w:b/>
                <w:bCs/>
                <w:color w:val="0D1B2A"/>
                <w:sz w:val="20"/>
                <w:szCs w:val="20"/>
              </w:rPr>
              <w:t>Full Legal Name / Entity</w:t>
            </w:r>
          </w:p>
        </w:tc>
        <w:tc>
          <w:tcPr>
            <w:tcW w:w="7371" w:type="dxa"/>
            <w:tcMar>
              <w:top w:w="80" w:type="dxa"/>
              <w:left w:w="140" w:type="dxa"/>
              <w:bottom w:w="80" w:type="dxa"/>
              <w:right w:w="140" w:type="dxa"/>
            </w:tcMar>
          </w:tcPr>
          <w:p w14:paraId="43583D87" w14:textId="77777777" w:rsidR="008F35E8" w:rsidRDefault="00000000">
            <w:r>
              <w:fldChar w:fldCharType="begin"/>
            </w:r>
            <w:r>
              <w:instrText xml:space="preserve"> MERGEFIELD ClientLegalName </w:instrText>
            </w:r>
            <w:r>
              <w:fldChar w:fldCharType="separate"/>
            </w:r>
            <w:r>
              <w:t>«</w:t>
            </w:r>
            <w:proofErr w:type="spellStart"/>
            <w:r>
              <w:t>ClientLegalName</w:t>
            </w:r>
            <w:proofErr w:type="spellEnd"/>
            <w:r>
              <w:t>»</w:t>
            </w:r>
            <w:r>
              <w:fldChar w:fldCharType="end"/>
            </w:r>
          </w:p>
        </w:tc>
      </w:tr>
      <w:tr w:rsidR="008F35E8" w14:paraId="16E480FB" w14:textId="77777777" w:rsidTr="00A17384">
        <w:tblPrEx>
          <w:tblCellMar>
            <w:top w:w="0" w:type="dxa"/>
            <w:bottom w:w="0" w:type="dxa"/>
          </w:tblCellMar>
        </w:tblPrEx>
        <w:tc>
          <w:tcPr>
            <w:tcW w:w="3114" w:type="dxa"/>
            <w:shd w:val="clear" w:color="auto" w:fill="F5F5F0"/>
            <w:tcMar>
              <w:top w:w="80" w:type="dxa"/>
              <w:left w:w="140" w:type="dxa"/>
              <w:bottom w:w="80" w:type="dxa"/>
              <w:right w:w="140" w:type="dxa"/>
            </w:tcMar>
          </w:tcPr>
          <w:p w14:paraId="65B5AD34" w14:textId="77777777" w:rsidR="008F35E8" w:rsidRDefault="00000000">
            <w:r>
              <w:rPr>
                <w:b/>
                <w:bCs/>
                <w:color w:val="0D1B2A"/>
                <w:sz w:val="20"/>
                <w:szCs w:val="20"/>
              </w:rPr>
              <w:t>Trading Name (if any)</w:t>
            </w:r>
          </w:p>
        </w:tc>
        <w:tc>
          <w:tcPr>
            <w:tcW w:w="7371" w:type="dxa"/>
            <w:tcMar>
              <w:top w:w="80" w:type="dxa"/>
              <w:left w:w="140" w:type="dxa"/>
              <w:bottom w:w="80" w:type="dxa"/>
              <w:right w:w="140" w:type="dxa"/>
            </w:tcMar>
          </w:tcPr>
          <w:p w14:paraId="05C2A299" w14:textId="77777777" w:rsidR="008F35E8" w:rsidRDefault="00000000">
            <w:r>
              <w:fldChar w:fldCharType="begin"/>
            </w:r>
            <w:r>
              <w:instrText xml:space="preserve"> MERGEFIELD TradingName </w:instrText>
            </w:r>
            <w:r>
              <w:fldChar w:fldCharType="separate"/>
            </w:r>
            <w:r>
              <w:t>«</w:t>
            </w:r>
            <w:proofErr w:type="spellStart"/>
            <w:r>
              <w:t>TradingName</w:t>
            </w:r>
            <w:proofErr w:type="spellEnd"/>
            <w:r>
              <w:t>»</w:t>
            </w:r>
            <w:r>
              <w:fldChar w:fldCharType="end"/>
            </w:r>
          </w:p>
        </w:tc>
      </w:tr>
      <w:tr w:rsidR="008F35E8" w14:paraId="6EB11AE9" w14:textId="77777777" w:rsidTr="00A17384">
        <w:tblPrEx>
          <w:tblCellMar>
            <w:top w:w="0" w:type="dxa"/>
            <w:bottom w:w="0" w:type="dxa"/>
          </w:tblCellMar>
        </w:tblPrEx>
        <w:tc>
          <w:tcPr>
            <w:tcW w:w="3114" w:type="dxa"/>
            <w:shd w:val="clear" w:color="auto" w:fill="F5F5F0"/>
            <w:tcMar>
              <w:top w:w="80" w:type="dxa"/>
              <w:left w:w="140" w:type="dxa"/>
              <w:bottom w:w="80" w:type="dxa"/>
              <w:right w:w="140" w:type="dxa"/>
            </w:tcMar>
          </w:tcPr>
          <w:p w14:paraId="5734D5E7" w14:textId="77777777" w:rsidR="008F35E8" w:rsidRDefault="00000000">
            <w:r>
              <w:rPr>
                <w:b/>
                <w:bCs/>
                <w:color w:val="0D1B2A"/>
                <w:sz w:val="20"/>
                <w:szCs w:val="20"/>
              </w:rPr>
              <w:t>Registration Number</w:t>
            </w:r>
          </w:p>
        </w:tc>
        <w:tc>
          <w:tcPr>
            <w:tcW w:w="7371" w:type="dxa"/>
            <w:tcMar>
              <w:top w:w="80" w:type="dxa"/>
              <w:left w:w="140" w:type="dxa"/>
              <w:bottom w:w="80" w:type="dxa"/>
              <w:right w:w="140" w:type="dxa"/>
            </w:tcMar>
          </w:tcPr>
          <w:p w14:paraId="20FEEC04" w14:textId="77777777" w:rsidR="008F35E8" w:rsidRDefault="00000000">
            <w:r>
              <w:fldChar w:fldCharType="begin"/>
            </w:r>
            <w:r>
              <w:instrText xml:space="preserve"> MERGEFIELD RegistrationNumber </w:instrText>
            </w:r>
            <w:r>
              <w:fldChar w:fldCharType="separate"/>
            </w:r>
            <w:r>
              <w:t>«</w:t>
            </w:r>
            <w:proofErr w:type="spellStart"/>
            <w:r>
              <w:t>RegistrationNumber</w:t>
            </w:r>
            <w:proofErr w:type="spellEnd"/>
            <w:r>
              <w:t>»</w:t>
            </w:r>
            <w:r>
              <w:fldChar w:fldCharType="end"/>
            </w:r>
          </w:p>
        </w:tc>
      </w:tr>
      <w:tr w:rsidR="008F35E8" w14:paraId="6A5748A7" w14:textId="77777777" w:rsidTr="00A17384">
        <w:tblPrEx>
          <w:tblCellMar>
            <w:top w:w="0" w:type="dxa"/>
            <w:bottom w:w="0" w:type="dxa"/>
          </w:tblCellMar>
        </w:tblPrEx>
        <w:tc>
          <w:tcPr>
            <w:tcW w:w="3114" w:type="dxa"/>
            <w:shd w:val="clear" w:color="auto" w:fill="F5F5F0"/>
            <w:tcMar>
              <w:top w:w="80" w:type="dxa"/>
              <w:left w:w="140" w:type="dxa"/>
              <w:bottom w:w="80" w:type="dxa"/>
              <w:right w:w="140" w:type="dxa"/>
            </w:tcMar>
          </w:tcPr>
          <w:p w14:paraId="1B624519" w14:textId="77777777" w:rsidR="008F35E8" w:rsidRDefault="00000000">
            <w:r>
              <w:rPr>
                <w:b/>
                <w:bCs/>
                <w:color w:val="0D1B2A"/>
                <w:sz w:val="20"/>
                <w:szCs w:val="20"/>
              </w:rPr>
              <w:t>Tax Reference Number</w:t>
            </w:r>
          </w:p>
        </w:tc>
        <w:tc>
          <w:tcPr>
            <w:tcW w:w="7371" w:type="dxa"/>
            <w:tcMar>
              <w:top w:w="80" w:type="dxa"/>
              <w:left w:w="140" w:type="dxa"/>
              <w:bottom w:w="80" w:type="dxa"/>
              <w:right w:w="140" w:type="dxa"/>
            </w:tcMar>
          </w:tcPr>
          <w:p w14:paraId="24018BA7" w14:textId="77777777" w:rsidR="008F35E8" w:rsidRDefault="00000000">
            <w:r>
              <w:fldChar w:fldCharType="begin"/>
            </w:r>
            <w:r>
              <w:instrText xml:space="preserve"> MERGEFIELD TaxReferenceNumber </w:instrText>
            </w:r>
            <w:r>
              <w:fldChar w:fldCharType="separate"/>
            </w:r>
            <w:r>
              <w:t>«</w:t>
            </w:r>
            <w:proofErr w:type="spellStart"/>
            <w:r>
              <w:t>TaxReferenceNumber</w:t>
            </w:r>
            <w:proofErr w:type="spellEnd"/>
            <w:r>
              <w:t>»</w:t>
            </w:r>
            <w:r>
              <w:fldChar w:fldCharType="end"/>
            </w:r>
          </w:p>
        </w:tc>
      </w:tr>
      <w:tr w:rsidR="008F35E8" w14:paraId="0EBA1B4C" w14:textId="77777777" w:rsidTr="00A17384">
        <w:tblPrEx>
          <w:tblCellMar>
            <w:top w:w="0" w:type="dxa"/>
            <w:bottom w:w="0" w:type="dxa"/>
          </w:tblCellMar>
        </w:tblPrEx>
        <w:tc>
          <w:tcPr>
            <w:tcW w:w="3114" w:type="dxa"/>
            <w:shd w:val="clear" w:color="auto" w:fill="F5F5F0"/>
            <w:tcMar>
              <w:top w:w="80" w:type="dxa"/>
              <w:left w:w="140" w:type="dxa"/>
              <w:bottom w:w="80" w:type="dxa"/>
              <w:right w:w="140" w:type="dxa"/>
            </w:tcMar>
          </w:tcPr>
          <w:p w14:paraId="318B1758" w14:textId="77777777" w:rsidR="008F35E8" w:rsidRDefault="00000000">
            <w:r>
              <w:rPr>
                <w:b/>
                <w:bCs/>
                <w:color w:val="0D1B2A"/>
                <w:sz w:val="20"/>
                <w:szCs w:val="20"/>
              </w:rPr>
              <w:t>VAT Registration No.</w:t>
            </w:r>
          </w:p>
        </w:tc>
        <w:tc>
          <w:tcPr>
            <w:tcW w:w="7371" w:type="dxa"/>
            <w:tcMar>
              <w:top w:w="80" w:type="dxa"/>
              <w:left w:w="140" w:type="dxa"/>
              <w:bottom w:w="80" w:type="dxa"/>
              <w:right w:w="140" w:type="dxa"/>
            </w:tcMar>
          </w:tcPr>
          <w:p w14:paraId="400B5B4B" w14:textId="77777777" w:rsidR="008F35E8" w:rsidRDefault="00000000">
            <w:r>
              <w:fldChar w:fldCharType="begin"/>
            </w:r>
            <w:r>
              <w:instrText xml:space="preserve"> MERGEFIELD VATNumber </w:instrText>
            </w:r>
            <w:r>
              <w:fldChar w:fldCharType="separate"/>
            </w:r>
            <w:r>
              <w:t>«</w:t>
            </w:r>
            <w:proofErr w:type="spellStart"/>
            <w:r>
              <w:t>VATNumber</w:t>
            </w:r>
            <w:proofErr w:type="spellEnd"/>
            <w:r>
              <w:t>»</w:t>
            </w:r>
            <w:r>
              <w:fldChar w:fldCharType="end"/>
            </w:r>
          </w:p>
        </w:tc>
      </w:tr>
      <w:tr w:rsidR="008F35E8" w14:paraId="1EC60CD5" w14:textId="77777777" w:rsidTr="00A17384">
        <w:tblPrEx>
          <w:tblCellMar>
            <w:top w:w="0" w:type="dxa"/>
            <w:bottom w:w="0" w:type="dxa"/>
          </w:tblCellMar>
        </w:tblPrEx>
        <w:tc>
          <w:tcPr>
            <w:tcW w:w="3114" w:type="dxa"/>
            <w:shd w:val="clear" w:color="auto" w:fill="F5F5F0"/>
            <w:tcMar>
              <w:top w:w="80" w:type="dxa"/>
              <w:left w:w="140" w:type="dxa"/>
              <w:bottom w:w="80" w:type="dxa"/>
              <w:right w:w="140" w:type="dxa"/>
            </w:tcMar>
          </w:tcPr>
          <w:p w14:paraId="14B5FE4A" w14:textId="77777777" w:rsidR="008F35E8" w:rsidRDefault="00000000">
            <w:r>
              <w:rPr>
                <w:b/>
                <w:bCs/>
                <w:color w:val="0D1B2A"/>
                <w:sz w:val="20"/>
                <w:szCs w:val="20"/>
              </w:rPr>
              <w:t>PAYE Reference No.</w:t>
            </w:r>
          </w:p>
        </w:tc>
        <w:tc>
          <w:tcPr>
            <w:tcW w:w="7371" w:type="dxa"/>
            <w:tcMar>
              <w:top w:w="80" w:type="dxa"/>
              <w:left w:w="140" w:type="dxa"/>
              <w:bottom w:w="80" w:type="dxa"/>
              <w:right w:w="140" w:type="dxa"/>
            </w:tcMar>
          </w:tcPr>
          <w:p w14:paraId="24E921E5" w14:textId="77777777" w:rsidR="008F35E8" w:rsidRDefault="00000000">
            <w:r>
              <w:fldChar w:fldCharType="begin"/>
            </w:r>
            <w:r>
              <w:instrText xml:space="preserve"> MERGEFIELD PAYEReferenceNumber </w:instrText>
            </w:r>
            <w:r>
              <w:fldChar w:fldCharType="separate"/>
            </w:r>
            <w:r>
              <w:t>«</w:t>
            </w:r>
            <w:proofErr w:type="spellStart"/>
            <w:r>
              <w:t>PAYEReferenceNumber</w:t>
            </w:r>
            <w:proofErr w:type="spellEnd"/>
            <w:r>
              <w:t>»</w:t>
            </w:r>
            <w:r>
              <w:fldChar w:fldCharType="end"/>
            </w:r>
          </w:p>
        </w:tc>
      </w:tr>
      <w:tr w:rsidR="008F35E8" w14:paraId="70B48A26" w14:textId="77777777" w:rsidTr="00A17384">
        <w:tblPrEx>
          <w:tblCellMar>
            <w:top w:w="0" w:type="dxa"/>
            <w:bottom w:w="0" w:type="dxa"/>
          </w:tblCellMar>
        </w:tblPrEx>
        <w:tc>
          <w:tcPr>
            <w:tcW w:w="3114" w:type="dxa"/>
            <w:shd w:val="clear" w:color="auto" w:fill="F5F5F0"/>
            <w:tcMar>
              <w:top w:w="80" w:type="dxa"/>
              <w:left w:w="140" w:type="dxa"/>
              <w:bottom w:w="80" w:type="dxa"/>
              <w:right w:w="140" w:type="dxa"/>
            </w:tcMar>
          </w:tcPr>
          <w:p w14:paraId="2EE71B86" w14:textId="77777777" w:rsidR="008F35E8" w:rsidRDefault="00000000">
            <w:r>
              <w:rPr>
                <w:b/>
                <w:bCs/>
                <w:color w:val="0D1B2A"/>
                <w:sz w:val="20"/>
                <w:szCs w:val="20"/>
              </w:rPr>
              <w:t>Registered Address</w:t>
            </w:r>
          </w:p>
        </w:tc>
        <w:tc>
          <w:tcPr>
            <w:tcW w:w="7371" w:type="dxa"/>
            <w:tcMar>
              <w:top w:w="80" w:type="dxa"/>
              <w:left w:w="140" w:type="dxa"/>
              <w:bottom w:w="80" w:type="dxa"/>
              <w:right w:w="140" w:type="dxa"/>
            </w:tcMar>
          </w:tcPr>
          <w:p w14:paraId="7317BCD7" w14:textId="77777777" w:rsidR="008F35E8" w:rsidRDefault="00000000">
            <w:r>
              <w:fldChar w:fldCharType="begin"/>
            </w:r>
            <w:r>
              <w:instrText xml:space="preserve"> MERGEFIELD RegisteredAddress </w:instrText>
            </w:r>
            <w:r>
              <w:fldChar w:fldCharType="separate"/>
            </w:r>
            <w:r>
              <w:t>«</w:t>
            </w:r>
            <w:proofErr w:type="spellStart"/>
            <w:r>
              <w:t>RegisteredAddress</w:t>
            </w:r>
            <w:proofErr w:type="spellEnd"/>
            <w:r>
              <w:t>»</w:t>
            </w:r>
            <w:r>
              <w:fldChar w:fldCharType="end"/>
            </w:r>
          </w:p>
        </w:tc>
      </w:tr>
      <w:tr w:rsidR="008F35E8" w14:paraId="5958CA48" w14:textId="77777777" w:rsidTr="00A17384">
        <w:tblPrEx>
          <w:tblCellMar>
            <w:top w:w="0" w:type="dxa"/>
            <w:bottom w:w="0" w:type="dxa"/>
          </w:tblCellMar>
        </w:tblPrEx>
        <w:tc>
          <w:tcPr>
            <w:tcW w:w="3114" w:type="dxa"/>
            <w:shd w:val="clear" w:color="auto" w:fill="F5F5F0"/>
            <w:tcMar>
              <w:top w:w="80" w:type="dxa"/>
              <w:left w:w="140" w:type="dxa"/>
              <w:bottom w:w="80" w:type="dxa"/>
              <w:right w:w="140" w:type="dxa"/>
            </w:tcMar>
          </w:tcPr>
          <w:p w14:paraId="54E47511" w14:textId="77777777" w:rsidR="008F35E8" w:rsidRDefault="00000000">
            <w:r>
              <w:rPr>
                <w:b/>
                <w:bCs/>
                <w:color w:val="0D1B2A"/>
                <w:sz w:val="20"/>
                <w:szCs w:val="20"/>
              </w:rPr>
              <w:t>Contact Person</w:t>
            </w:r>
          </w:p>
        </w:tc>
        <w:tc>
          <w:tcPr>
            <w:tcW w:w="7371" w:type="dxa"/>
            <w:tcMar>
              <w:top w:w="80" w:type="dxa"/>
              <w:left w:w="140" w:type="dxa"/>
              <w:bottom w:w="80" w:type="dxa"/>
              <w:right w:w="140" w:type="dxa"/>
            </w:tcMar>
          </w:tcPr>
          <w:p w14:paraId="5B6C006A" w14:textId="77777777" w:rsidR="008F35E8" w:rsidRDefault="00000000">
            <w:r>
              <w:fldChar w:fldCharType="begin"/>
            </w:r>
            <w:r>
              <w:instrText xml:space="preserve"> MERGEFIELD ContactPerson </w:instrText>
            </w:r>
            <w:r>
              <w:fldChar w:fldCharType="separate"/>
            </w:r>
            <w:r>
              <w:t>«</w:t>
            </w:r>
            <w:proofErr w:type="spellStart"/>
            <w:r>
              <w:t>ContactPerson</w:t>
            </w:r>
            <w:proofErr w:type="spellEnd"/>
            <w:r>
              <w:t>»</w:t>
            </w:r>
            <w:r>
              <w:fldChar w:fldCharType="end"/>
            </w:r>
          </w:p>
        </w:tc>
      </w:tr>
      <w:tr w:rsidR="008F35E8" w14:paraId="36DBB70E" w14:textId="77777777" w:rsidTr="00A17384">
        <w:tblPrEx>
          <w:tblCellMar>
            <w:top w:w="0" w:type="dxa"/>
            <w:bottom w:w="0" w:type="dxa"/>
          </w:tblCellMar>
        </w:tblPrEx>
        <w:tc>
          <w:tcPr>
            <w:tcW w:w="3114" w:type="dxa"/>
            <w:shd w:val="clear" w:color="auto" w:fill="F5F5F0"/>
            <w:tcMar>
              <w:top w:w="80" w:type="dxa"/>
              <w:left w:w="140" w:type="dxa"/>
              <w:bottom w:w="80" w:type="dxa"/>
              <w:right w:w="140" w:type="dxa"/>
            </w:tcMar>
          </w:tcPr>
          <w:p w14:paraId="3E551BF3" w14:textId="77777777" w:rsidR="008F35E8" w:rsidRDefault="00000000">
            <w:r>
              <w:rPr>
                <w:b/>
                <w:bCs/>
                <w:color w:val="0D1B2A"/>
                <w:sz w:val="20"/>
                <w:szCs w:val="20"/>
              </w:rPr>
              <w:t>Email Address</w:t>
            </w:r>
          </w:p>
        </w:tc>
        <w:tc>
          <w:tcPr>
            <w:tcW w:w="7371" w:type="dxa"/>
            <w:tcMar>
              <w:top w:w="80" w:type="dxa"/>
              <w:left w:w="140" w:type="dxa"/>
              <w:bottom w:w="80" w:type="dxa"/>
              <w:right w:w="140" w:type="dxa"/>
            </w:tcMar>
          </w:tcPr>
          <w:p w14:paraId="621E136A" w14:textId="77777777" w:rsidR="008F35E8" w:rsidRDefault="00000000">
            <w:r>
              <w:fldChar w:fldCharType="begin"/>
            </w:r>
            <w:r>
              <w:instrText xml:space="preserve"> MERGEFIELD EmailAddress </w:instrText>
            </w:r>
            <w:r>
              <w:fldChar w:fldCharType="separate"/>
            </w:r>
            <w:r>
              <w:t>«</w:t>
            </w:r>
            <w:proofErr w:type="spellStart"/>
            <w:r>
              <w:t>EmailAddress</w:t>
            </w:r>
            <w:proofErr w:type="spellEnd"/>
            <w:r>
              <w:t>»</w:t>
            </w:r>
            <w:r>
              <w:fldChar w:fldCharType="end"/>
            </w:r>
          </w:p>
        </w:tc>
      </w:tr>
      <w:tr w:rsidR="008F35E8" w14:paraId="31D659AB" w14:textId="77777777" w:rsidTr="00A17384">
        <w:tblPrEx>
          <w:tblCellMar>
            <w:top w:w="0" w:type="dxa"/>
            <w:bottom w:w="0" w:type="dxa"/>
          </w:tblCellMar>
        </w:tblPrEx>
        <w:tc>
          <w:tcPr>
            <w:tcW w:w="3114" w:type="dxa"/>
            <w:shd w:val="clear" w:color="auto" w:fill="F5F5F0"/>
            <w:tcMar>
              <w:top w:w="80" w:type="dxa"/>
              <w:left w:w="140" w:type="dxa"/>
              <w:bottom w:w="80" w:type="dxa"/>
              <w:right w:w="140" w:type="dxa"/>
            </w:tcMar>
          </w:tcPr>
          <w:p w14:paraId="260A5CFE" w14:textId="77777777" w:rsidR="008F35E8" w:rsidRDefault="00000000">
            <w:r>
              <w:rPr>
                <w:b/>
                <w:bCs/>
                <w:color w:val="0D1B2A"/>
                <w:sz w:val="20"/>
                <w:szCs w:val="20"/>
              </w:rPr>
              <w:t>Mobile / Tel</w:t>
            </w:r>
          </w:p>
        </w:tc>
        <w:tc>
          <w:tcPr>
            <w:tcW w:w="7371" w:type="dxa"/>
            <w:tcMar>
              <w:top w:w="80" w:type="dxa"/>
              <w:left w:w="140" w:type="dxa"/>
              <w:bottom w:w="80" w:type="dxa"/>
              <w:right w:w="140" w:type="dxa"/>
            </w:tcMar>
          </w:tcPr>
          <w:p w14:paraId="769E4BFE" w14:textId="77777777" w:rsidR="008F35E8" w:rsidRDefault="00000000">
            <w:r>
              <w:fldChar w:fldCharType="begin"/>
            </w:r>
            <w:r>
              <w:instrText xml:space="preserve"> MERGEFIELD MobileNumber </w:instrText>
            </w:r>
            <w:r>
              <w:fldChar w:fldCharType="separate"/>
            </w:r>
            <w:r>
              <w:t>«</w:t>
            </w:r>
            <w:proofErr w:type="spellStart"/>
            <w:r>
              <w:t>MobileNumber</w:t>
            </w:r>
            <w:proofErr w:type="spellEnd"/>
            <w:r>
              <w:t>»</w:t>
            </w:r>
            <w:r>
              <w:fldChar w:fldCharType="end"/>
            </w:r>
          </w:p>
        </w:tc>
      </w:tr>
    </w:tbl>
    <w:p w14:paraId="435648F3" w14:textId="77777777" w:rsidR="008F35E8" w:rsidRDefault="00000000">
      <w:pPr>
        <w:pBdr>
          <w:bottom w:val="single" w:sz="6" w:space="4" w:color="C9A84C"/>
        </w:pBdr>
        <w:spacing w:before="280" w:after="100"/>
      </w:pPr>
      <w:r>
        <w:rPr>
          <w:b/>
          <w:bCs/>
          <w:color w:val="0D1B2A"/>
          <w:sz w:val="26"/>
          <w:szCs w:val="26"/>
        </w:rPr>
        <w:t>2.  SCOPE OF SERVICES</w:t>
      </w:r>
    </w:p>
    <w:p w14:paraId="60395C9B" w14:textId="77777777" w:rsidR="008F35E8" w:rsidRDefault="00000000">
      <w:pPr>
        <w:spacing w:before="80" w:after="80"/>
      </w:pPr>
      <w:r>
        <w:t>Fintec Group (Pty) Ltd ("the Practice") is engaged to provide the following professional services to the Client, subject to the terms and conditions set out in this letter:</w:t>
      </w:r>
    </w:p>
    <w:p w14:paraId="13A28758" w14:textId="77777777" w:rsidR="008F35E8" w:rsidRDefault="008F35E8">
      <w:pPr>
        <w:spacing w:before="100" w:after="60"/>
      </w:pPr>
    </w:p>
    <w:p w14:paraId="5D2EF70F" w14:textId="77777777" w:rsidR="008F35E8" w:rsidRDefault="00000000">
      <w:pPr>
        <w:spacing w:before="120" w:after="60"/>
      </w:pPr>
      <w:proofErr w:type="gramStart"/>
      <w:r>
        <w:rPr>
          <w:b/>
          <w:bCs/>
          <w:color w:val="0D1B2A"/>
        </w:rPr>
        <w:t>2.1  Statutory</w:t>
      </w:r>
      <w:proofErr w:type="gramEnd"/>
      <w:r>
        <w:rPr>
          <w:b/>
          <w:bCs/>
          <w:color w:val="0D1B2A"/>
        </w:rPr>
        <w:t xml:space="preserve"> Compliance</w:t>
      </w:r>
    </w:p>
    <w:p w14:paraId="2D9EFB25" w14:textId="4B4FD2A2" w:rsidR="008F35E8" w:rsidRDefault="00000000">
      <w:pPr>
        <w:pStyle w:val="ListParagraph"/>
        <w:numPr>
          <w:ilvl w:val="0"/>
          <w:numId w:val="2"/>
        </w:numPr>
        <w:spacing w:before="60" w:after="60"/>
      </w:pPr>
      <w:r>
        <w:t xml:space="preserve">CIPC </w:t>
      </w:r>
      <w:r w:rsidR="001F0AB2">
        <w:t xml:space="preserve">All mandatory filling </w:t>
      </w:r>
    </w:p>
    <w:p w14:paraId="0C531A11" w14:textId="5F7F937B" w:rsidR="00FF48B1" w:rsidRDefault="00000000" w:rsidP="00FF48B1">
      <w:pPr>
        <w:pStyle w:val="ListParagraph"/>
        <w:numPr>
          <w:ilvl w:val="0"/>
          <w:numId w:val="2"/>
        </w:numPr>
        <w:spacing w:before="60" w:after="60"/>
      </w:pPr>
      <w:r>
        <w:t xml:space="preserve">SARS </w:t>
      </w:r>
      <w:r w:rsidR="001F0AB2">
        <w:t>All mandatory filling</w:t>
      </w:r>
    </w:p>
    <w:p w14:paraId="2D6998EA" w14:textId="77777777" w:rsidR="008F35E8" w:rsidRDefault="00000000">
      <w:pPr>
        <w:spacing w:before="140" w:after="60"/>
      </w:pPr>
      <w:proofErr w:type="gramStart"/>
      <w:r>
        <w:rPr>
          <w:b/>
          <w:bCs/>
          <w:color w:val="0D1B2A"/>
        </w:rPr>
        <w:t>2.2  Accounting</w:t>
      </w:r>
      <w:proofErr w:type="gramEnd"/>
      <w:r>
        <w:rPr>
          <w:b/>
          <w:bCs/>
          <w:color w:val="0D1B2A"/>
        </w:rPr>
        <w:t xml:space="preserve"> Services</w:t>
      </w:r>
    </w:p>
    <w:p w14:paraId="1DBF4D04" w14:textId="77777777" w:rsidR="008F35E8" w:rsidRDefault="00000000">
      <w:pPr>
        <w:pStyle w:val="ListParagraph"/>
        <w:numPr>
          <w:ilvl w:val="0"/>
          <w:numId w:val="2"/>
        </w:numPr>
        <w:spacing w:before="60" w:after="60"/>
      </w:pPr>
      <w:r>
        <w:t>Preparation of management accounts (monthly / quarterly / annually — as agreed)</w:t>
      </w:r>
    </w:p>
    <w:p w14:paraId="4EFA494D" w14:textId="77777777" w:rsidR="008F35E8" w:rsidRDefault="00000000">
      <w:pPr>
        <w:pStyle w:val="ListParagraph"/>
        <w:numPr>
          <w:ilvl w:val="0"/>
          <w:numId w:val="2"/>
        </w:numPr>
        <w:spacing w:before="60" w:after="60"/>
      </w:pPr>
      <w:r>
        <w:t>Bank reconciliations</w:t>
      </w:r>
    </w:p>
    <w:p w14:paraId="4746A286" w14:textId="77777777" w:rsidR="008F35E8" w:rsidRDefault="00000000">
      <w:pPr>
        <w:pStyle w:val="ListParagraph"/>
        <w:numPr>
          <w:ilvl w:val="0"/>
          <w:numId w:val="2"/>
        </w:numPr>
        <w:spacing w:before="60" w:after="60"/>
      </w:pPr>
      <w:r>
        <w:t>Compilation of Annual Financial Statements in accordance with IFRS for SMEs (where mandated)</w:t>
      </w:r>
    </w:p>
    <w:p w14:paraId="7BD5C358" w14:textId="77777777" w:rsidR="008F35E8" w:rsidRDefault="00000000">
      <w:pPr>
        <w:spacing w:before="140" w:after="60"/>
      </w:pPr>
      <w:proofErr w:type="gramStart"/>
      <w:r>
        <w:rPr>
          <w:b/>
          <w:bCs/>
          <w:color w:val="0D1B2A"/>
        </w:rPr>
        <w:t>2.3  Payroll</w:t>
      </w:r>
      <w:proofErr w:type="gramEnd"/>
      <w:r>
        <w:rPr>
          <w:b/>
          <w:bCs/>
          <w:color w:val="0D1B2A"/>
        </w:rPr>
        <w:t xml:space="preserve"> Administration</w:t>
      </w:r>
    </w:p>
    <w:p w14:paraId="52B410E9" w14:textId="2A3AE772" w:rsidR="008F35E8" w:rsidRDefault="00000000">
      <w:pPr>
        <w:pStyle w:val="ListParagraph"/>
        <w:numPr>
          <w:ilvl w:val="0"/>
          <w:numId w:val="2"/>
        </w:numPr>
        <w:spacing w:before="60" w:after="60"/>
      </w:pPr>
      <w:r>
        <w:t xml:space="preserve">Monthly </w:t>
      </w:r>
      <w:r w:rsidR="001F0AB2">
        <w:t xml:space="preserve">complete </w:t>
      </w:r>
      <w:r>
        <w:t xml:space="preserve">payroll processing </w:t>
      </w:r>
    </w:p>
    <w:p w14:paraId="18075288" w14:textId="77777777" w:rsidR="008F35E8" w:rsidRDefault="00000000">
      <w:pPr>
        <w:spacing w:before="140" w:after="60"/>
      </w:pPr>
      <w:proofErr w:type="gramStart"/>
      <w:r>
        <w:rPr>
          <w:b/>
          <w:bCs/>
          <w:color w:val="0D1B2A"/>
        </w:rPr>
        <w:t>2.4  Advisory</w:t>
      </w:r>
      <w:proofErr w:type="gramEnd"/>
      <w:r>
        <w:rPr>
          <w:b/>
          <w:bCs/>
          <w:color w:val="0D1B2A"/>
        </w:rPr>
        <w:t xml:space="preserve"> Services (ad hoc)</w:t>
      </w:r>
    </w:p>
    <w:p w14:paraId="6BF5E82C" w14:textId="77777777" w:rsidR="008F35E8" w:rsidRDefault="00000000">
      <w:pPr>
        <w:pStyle w:val="ListParagraph"/>
        <w:numPr>
          <w:ilvl w:val="0"/>
          <w:numId w:val="2"/>
        </w:numPr>
        <w:spacing w:before="60" w:after="60"/>
      </w:pPr>
      <w:r>
        <w:t>Tax planning and structuring advice</w:t>
      </w:r>
    </w:p>
    <w:p w14:paraId="53D8C5BC" w14:textId="77777777" w:rsidR="008F35E8" w:rsidRDefault="00000000">
      <w:pPr>
        <w:pStyle w:val="ListParagraph"/>
        <w:numPr>
          <w:ilvl w:val="0"/>
          <w:numId w:val="2"/>
        </w:numPr>
        <w:spacing w:before="60" w:after="60"/>
      </w:pPr>
      <w:r>
        <w:t>SARS audit or verification support</w:t>
      </w:r>
    </w:p>
    <w:p w14:paraId="57664D1C" w14:textId="77777777" w:rsidR="008F35E8" w:rsidRDefault="00000000">
      <w:pPr>
        <w:spacing w:before="160" w:after="60"/>
      </w:pPr>
      <w:r>
        <w:rPr>
          <w:i/>
          <w:iCs/>
          <w:color w:val="555555"/>
          <w:sz w:val="20"/>
          <w:szCs w:val="20"/>
        </w:rPr>
        <w:t>Services not listed above are excluded from this engagement unless agreed in writing via a separate addendum.</w:t>
      </w:r>
    </w:p>
    <w:p w14:paraId="634C2C04" w14:textId="77777777" w:rsidR="001F0AB2" w:rsidRDefault="001F0AB2">
      <w:pPr>
        <w:pBdr>
          <w:bottom w:val="single" w:sz="6" w:space="4" w:color="C9A84C"/>
        </w:pBdr>
        <w:spacing w:before="280" w:after="100"/>
        <w:rPr>
          <w:b/>
          <w:bCs/>
          <w:color w:val="0D1B2A"/>
          <w:sz w:val="26"/>
          <w:szCs w:val="26"/>
        </w:rPr>
      </w:pPr>
    </w:p>
    <w:p w14:paraId="128DE61E" w14:textId="30CDD409" w:rsidR="008F35E8" w:rsidRDefault="00000000">
      <w:pPr>
        <w:pBdr>
          <w:bottom w:val="single" w:sz="6" w:space="4" w:color="C9A84C"/>
        </w:pBdr>
        <w:spacing w:before="280" w:after="100"/>
      </w:pPr>
      <w:r>
        <w:rPr>
          <w:b/>
          <w:bCs/>
          <w:color w:val="0D1B2A"/>
          <w:sz w:val="26"/>
          <w:szCs w:val="26"/>
        </w:rPr>
        <w:lastRenderedPageBreak/>
        <w:t>3.  FEE SCHEDULE &amp; BILLING TERMS</w:t>
      </w:r>
    </w:p>
    <w:p w14:paraId="68C1BFFF" w14:textId="77777777" w:rsidR="008F35E8" w:rsidRDefault="00000000">
      <w:pPr>
        <w:spacing w:before="80" w:after="80"/>
      </w:pPr>
      <w:r>
        <w:t>Monthly fees are fixed for the services selected, based on the annual turnover tier applicable at engagement date. Fees are exclusive of VAT (Fintec Group is not registered for VAT). Ad hoc advisory work is quoted separately.</w:t>
      </w:r>
    </w:p>
    <w:p w14:paraId="6BEF9531" w14:textId="77777777" w:rsidR="008F35E8" w:rsidRDefault="008F35E8">
      <w:pPr>
        <w:spacing w:before="100" w:after="100"/>
      </w:pPr>
    </w:p>
    <w:tbl>
      <w:tblPr>
        <w:tblW w:w="104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40"/>
        <w:gridCol w:w="5245"/>
      </w:tblGrid>
      <w:tr w:rsidR="008F35E8" w14:paraId="35C4C83B" w14:textId="77777777" w:rsidTr="00FF48B1">
        <w:tblPrEx>
          <w:tblCellMar>
            <w:top w:w="0" w:type="dxa"/>
            <w:bottom w:w="0" w:type="dxa"/>
          </w:tblCellMar>
        </w:tblPrEx>
        <w:tc>
          <w:tcPr>
            <w:tcW w:w="5240" w:type="dxa"/>
            <w:tcBorders>
              <w:top w:val="single" w:sz="4" w:space="0" w:color="CCCCCC"/>
              <w:left w:val="single" w:sz="4" w:space="0" w:color="CCCCCC"/>
              <w:bottom w:val="single" w:sz="4" w:space="0" w:color="CCCCCC"/>
              <w:right w:val="single" w:sz="4" w:space="0" w:color="CCCCCC"/>
            </w:tcBorders>
            <w:shd w:val="clear" w:color="auto" w:fill="0D1B2A"/>
            <w:tcMar>
              <w:top w:w="80" w:type="dxa"/>
              <w:left w:w="140" w:type="dxa"/>
              <w:bottom w:w="80" w:type="dxa"/>
              <w:right w:w="140" w:type="dxa"/>
            </w:tcMar>
          </w:tcPr>
          <w:p w14:paraId="613B66CB" w14:textId="77777777" w:rsidR="008F35E8" w:rsidRDefault="00000000">
            <w:r>
              <w:rPr>
                <w:b/>
                <w:bCs/>
                <w:color w:val="FFFFFF"/>
                <w:sz w:val="20"/>
                <w:szCs w:val="20"/>
              </w:rPr>
              <w:t>Service / Module</w:t>
            </w:r>
          </w:p>
        </w:tc>
        <w:tc>
          <w:tcPr>
            <w:tcW w:w="5245" w:type="dxa"/>
            <w:tcBorders>
              <w:top w:val="single" w:sz="4" w:space="0" w:color="CCCCCC"/>
              <w:left w:val="single" w:sz="4" w:space="0" w:color="CCCCCC"/>
              <w:bottom w:val="single" w:sz="4" w:space="0" w:color="CCCCCC"/>
              <w:right w:val="single" w:sz="4" w:space="0" w:color="CCCCCC"/>
            </w:tcBorders>
            <w:shd w:val="clear" w:color="auto" w:fill="0D1B2A"/>
            <w:tcMar>
              <w:top w:w="80" w:type="dxa"/>
              <w:left w:w="140" w:type="dxa"/>
              <w:bottom w:w="80" w:type="dxa"/>
              <w:right w:w="140" w:type="dxa"/>
            </w:tcMar>
          </w:tcPr>
          <w:p w14:paraId="3EE36C76" w14:textId="77777777" w:rsidR="008F35E8" w:rsidRDefault="00000000">
            <w:pPr>
              <w:jc w:val="right"/>
            </w:pPr>
            <w:r>
              <w:rPr>
                <w:b/>
                <w:bCs/>
                <w:color w:val="FFFFFF"/>
                <w:sz w:val="20"/>
                <w:szCs w:val="20"/>
              </w:rPr>
              <w:t>Monthly Retainer (ZAR)</w:t>
            </w:r>
          </w:p>
        </w:tc>
      </w:tr>
      <w:tr w:rsidR="008F35E8" w14:paraId="54E434AA" w14:textId="77777777" w:rsidTr="00FF48B1">
        <w:tblPrEx>
          <w:tblCellMar>
            <w:top w:w="0" w:type="dxa"/>
            <w:bottom w:w="0" w:type="dxa"/>
          </w:tblCellMar>
        </w:tblPrEx>
        <w:tc>
          <w:tcPr>
            <w:tcW w:w="52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59423F59" w14:textId="77777777" w:rsidR="008F35E8" w:rsidRDefault="00000000">
            <w:r>
              <w:rPr>
                <w:sz w:val="20"/>
                <w:szCs w:val="20"/>
              </w:rPr>
              <w:t>Statutory Compliance</w:t>
            </w:r>
          </w:p>
        </w:tc>
        <w:tc>
          <w:tcPr>
            <w:tcW w:w="524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5D8510D9" w14:textId="77777777" w:rsidR="008F35E8" w:rsidRDefault="00000000">
            <w:pPr>
              <w:jc w:val="right"/>
            </w:pPr>
            <w:r>
              <w:rPr>
                <w:sz w:val="20"/>
                <w:szCs w:val="20"/>
              </w:rPr>
              <w:t xml:space="preserve">R </w:t>
            </w:r>
            <w:r>
              <w:fldChar w:fldCharType="begin"/>
            </w:r>
            <w:r>
              <w:instrText xml:space="preserve"> MERGEFIELD FeeCompliance </w:instrText>
            </w:r>
            <w:r>
              <w:fldChar w:fldCharType="separate"/>
            </w:r>
            <w:r>
              <w:t>«</w:t>
            </w:r>
            <w:proofErr w:type="spellStart"/>
            <w:r>
              <w:t>FeeCompliance</w:t>
            </w:r>
            <w:proofErr w:type="spellEnd"/>
            <w:r>
              <w:t>»</w:t>
            </w:r>
            <w:r>
              <w:fldChar w:fldCharType="end"/>
            </w:r>
          </w:p>
        </w:tc>
      </w:tr>
      <w:tr w:rsidR="008F35E8" w14:paraId="52B5952E" w14:textId="77777777" w:rsidTr="00FF48B1">
        <w:tblPrEx>
          <w:tblCellMar>
            <w:top w:w="0" w:type="dxa"/>
            <w:bottom w:w="0" w:type="dxa"/>
          </w:tblCellMar>
        </w:tblPrEx>
        <w:tc>
          <w:tcPr>
            <w:tcW w:w="52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51C543CF" w14:textId="768986A6" w:rsidR="008F35E8" w:rsidRDefault="00000000">
            <w:r>
              <w:rPr>
                <w:sz w:val="20"/>
                <w:szCs w:val="20"/>
              </w:rPr>
              <w:t xml:space="preserve">+ Accounting </w:t>
            </w:r>
          </w:p>
        </w:tc>
        <w:tc>
          <w:tcPr>
            <w:tcW w:w="524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17C7452D" w14:textId="77777777" w:rsidR="008F35E8" w:rsidRDefault="00000000">
            <w:pPr>
              <w:jc w:val="right"/>
            </w:pPr>
            <w:r>
              <w:rPr>
                <w:sz w:val="20"/>
                <w:szCs w:val="20"/>
              </w:rPr>
              <w:t xml:space="preserve">R </w:t>
            </w:r>
            <w:r>
              <w:fldChar w:fldCharType="begin"/>
            </w:r>
            <w:r>
              <w:instrText xml:space="preserve"> MERGEFIELD FeeAccounting </w:instrText>
            </w:r>
            <w:r>
              <w:fldChar w:fldCharType="separate"/>
            </w:r>
            <w:r>
              <w:t>«</w:t>
            </w:r>
            <w:proofErr w:type="spellStart"/>
            <w:r>
              <w:t>FeeAccounting</w:t>
            </w:r>
            <w:proofErr w:type="spellEnd"/>
            <w:r>
              <w:t>»</w:t>
            </w:r>
            <w:r>
              <w:fldChar w:fldCharType="end"/>
            </w:r>
          </w:p>
        </w:tc>
      </w:tr>
      <w:tr w:rsidR="008F35E8" w14:paraId="21DF6367" w14:textId="77777777" w:rsidTr="00FF48B1">
        <w:tblPrEx>
          <w:tblCellMar>
            <w:top w:w="0" w:type="dxa"/>
            <w:bottom w:w="0" w:type="dxa"/>
          </w:tblCellMar>
        </w:tblPrEx>
        <w:tc>
          <w:tcPr>
            <w:tcW w:w="52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1B28EAA4" w14:textId="77777777" w:rsidR="008F35E8" w:rsidRDefault="00000000">
            <w:r>
              <w:rPr>
                <w:sz w:val="20"/>
                <w:szCs w:val="20"/>
              </w:rPr>
              <w:t>+ Payroll Administration</w:t>
            </w:r>
          </w:p>
        </w:tc>
        <w:tc>
          <w:tcPr>
            <w:tcW w:w="524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0BBE62C2" w14:textId="77777777" w:rsidR="008F35E8" w:rsidRDefault="00000000">
            <w:pPr>
              <w:jc w:val="right"/>
            </w:pPr>
            <w:r>
              <w:rPr>
                <w:sz w:val="20"/>
                <w:szCs w:val="20"/>
              </w:rPr>
              <w:t xml:space="preserve">R </w:t>
            </w:r>
            <w:r>
              <w:fldChar w:fldCharType="begin"/>
            </w:r>
            <w:r>
              <w:instrText xml:space="preserve"> MERGEFIELD FeePayroll </w:instrText>
            </w:r>
            <w:r>
              <w:fldChar w:fldCharType="separate"/>
            </w:r>
            <w:r>
              <w:t>«</w:t>
            </w:r>
            <w:proofErr w:type="spellStart"/>
            <w:r>
              <w:t>FeePayroll</w:t>
            </w:r>
            <w:proofErr w:type="spellEnd"/>
            <w:r>
              <w:t>»</w:t>
            </w:r>
            <w:r>
              <w:fldChar w:fldCharType="end"/>
            </w:r>
          </w:p>
        </w:tc>
      </w:tr>
      <w:tr w:rsidR="008F35E8" w14:paraId="205324B2" w14:textId="77777777" w:rsidTr="00FF48B1">
        <w:tblPrEx>
          <w:tblCellMar>
            <w:top w:w="0" w:type="dxa"/>
            <w:bottom w:w="0" w:type="dxa"/>
          </w:tblCellMar>
        </w:tblPrEx>
        <w:tc>
          <w:tcPr>
            <w:tcW w:w="52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11F51F5E" w14:textId="77777777" w:rsidR="008F35E8" w:rsidRDefault="00000000">
            <w:r>
              <w:rPr>
                <w:sz w:val="20"/>
                <w:szCs w:val="20"/>
              </w:rPr>
              <w:t>TOTAL Monthly Fee</w:t>
            </w:r>
          </w:p>
        </w:tc>
        <w:tc>
          <w:tcPr>
            <w:tcW w:w="524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03C10E6D" w14:textId="77777777" w:rsidR="008F35E8" w:rsidRDefault="00000000">
            <w:pPr>
              <w:jc w:val="right"/>
            </w:pPr>
            <w:r>
              <w:rPr>
                <w:sz w:val="20"/>
                <w:szCs w:val="20"/>
              </w:rPr>
              <w:t xml:space="preserve">R </w:t>
            </w:r>
            <w:r>
              <w:fldChar w:fldCharType="begin"/>
            </w:r>
            <w:r>
              <w:instrText xml:space="preserve"> MERGEFIELD FeeTotal </w:instrText>
            </w:r>
            <w:r>
              <w:fldChar w:fldCharType="separate"/>
            </w:r>
            <w:r>
              <w:t>«</w:t>
            </w:r>
            <w:proofErr w:type="spellStart"/>
            <w:r>
              <w:t>FeeTotal</w:t>
            </w:r>
            <w:proofErr w:type="spellEnd"/>
            <w:r>
              <w:t>»</w:t>
            </w:r>
            <w:r>
              <w:fldChar w:fldCharType="end"/>
            </w:r>
          </w:p>
        </w:tc>
      </w:tr>
    </w:tbl>
    <w:p w14:paraId="30B383E0" w14:textId="77777777" w:rsidR="008F35E8" w:rsidRDefault="00000000">
      <w:pPr>
        <w:spacing w:before="80" w:after="80"/>
      </w:pPr>
      <w:r>
        <w:rPr>
          <w:i/>
          <w:iCs/>
          <w:color w:val="666666"/>
          <w:sz w:val="18"/>
          <w:szCs w:val="18"/>
        </w:rPr>
        <w:t xml:space="preserve">Pricing tier applicable:  </w:t>
      </w:r>
      <w:r>
        <w:fldChar w:fldCharType="begin"/>
      </w:r>
      <w:r>
        <w:instrText xml:space="preserve"> MERGEFIELD TurnoverTier </w:instrText>
      </w:r>
      <w:r>
        <w:fldChar w:fldCharType="separate"/>
      </w:r>
      <w:r>
        <w:t>«</w:t>
      </w:r>
      <w:proofErr w:type="spellStart"/>
      <w:r>
        <w:t>TurnoverTier</w:t>
      </w:r>
      <w:proofErr w:type="spellEnd"/>
      <w:r>
        <w:t>»</w:t>
      </w:r>
      <w:r>
        <w:fldChar w:fldCharType="end"/>
      </w:r>
    </w:p>
    <w:p w14:paraId="71D6FF97" w14:textId="77777777" w:rsidR="008F35E8" w:rsidRDefault="008F35E8">
      <w:pPr>
        <w:spacing w:before="100" w:after="60"/>
      </w:pPr>
    </w:p>
    <w:p w14:paraId="60182E2D" w14:textId="77777777" w:rsidR="008F35E8" w:rsidRDefault="00000000">
      <w:pPr>
        <w:spacing w:before="80" w:after="80"/>
      </w:pPr>
      <w:r>
        <w:t>Onboarding / Setup Fee (once-off):</w:t>
      </w:r>
    </w:p>
    <w:tbl>
      <w:tblPr>
        <w:tblW w:w="104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40"/>
        <w:gridCol w:w="5245"/>
      </w:tblGrid>
      <w:tr w:rsidR="008F35E8" w14:paraId="236A3694" w14:textId="77777777" w:rsidTr="00FF48B1">
        <w:tblPrEx>
          <w:tblCellMar>
            <w:top w:w="0" w:type="dxa"/>
            <w:bottom w:w="0" w:type="dxa"/>
          </w:tblCellMar>
        </w:tblPrEx>
        <w:tc>
          <w:tcPr>
            <w:tcW w:w="5240" w:type="dxa"/>
            <w:tcBorders>
              <w:top w:val="single" w:sz="4" w:space="0" w:color="CCCCCC"/>
              <w:left w:val="single" w:sz="4" w:space="0" w:color="CCCCCC"/>
              <w:bottom w:val="single" w:sz="4" w:space="0" w:color="CCCCCC"/>
              <w:right w:val="single" w:sz="4" w:space="0" w:color="CCCCCC"/>
            </w:tcBorders>
            <w:shd w:val="clear" w:color="auto" w:fill="0D1B2A"/>
            <w:tcMar>
              <w:top w:w="80" w:type="dxa"/>
              <w:left w:w="140" w:type="dxa"/>
              <w:bottom w:w="80" w:type="dxa"/>
              <w:right w:w="140" w:type="dxa"/>
            </w:tcMar>
          </w:tcPr>
          <w:p w14:paraId="1AB06AF6" w14:textId="77777777" w:rsidR="008F35E8" w:rsidRDefault="00000000">
            <w:r>
              <w:rPr>
                <w:b/>
                <w:bCs/>
                <w:color w:val="FFFFFF"/>
                <w:sz w:val="20"/>
                <w:szCs w:val="20"/>
              </w:rPr>
              <w:t>Onboarding Package</w:t>
            </w:r>
          </w:p>
        </w:tc>
        <w:tc>
          <w:tcPr>
            <w:tcW w:w="5245" w:type="dxa"/>
            <w:tcBorders>
              <w:top w:val="single" w:sz="4" w:space="0" w:color="CCCCCC"/>
              <w:left w:val="single" w:sz="4" w:space="0" w:color="CCCCCC"/>
              <w:bottom w:val="single" w:sz="4" w:space="0" w:color="CCCCCC"/>
              <w:right w:val="single" w:sz="4" w:space="0" w:color="CCCCCC"/>
            </w:tcBorders>
            <w:shd w:val="clear" w:color="auto" w:fill="0D1B2A"/>
            <w:tcMar>
              <w:top w:w="80" w:type="dxa"/>
              <w:left w:w="140" w:type="dxa"/>
              <w:bottom w:w="80" w:type="dxa"/>
              <w:right w:w="140" w:type="dxa"/>
            </w:tcMar>
          </w:tcPr>
          <w:p w14:paraId="7D042772" w14:textId="77777777" w:rsidR="008F35E8" w:rsidRDefault="00000000">
            <w:pPr>
              <w:jc w:val="right"/>
            </w:pPr>
            <w:r>
              <w:rPr>
                <w:b/>
                <w:bCs/>
                <w:color w:val="FFFFFF"/>
                <w:sz w:val="20"/>
                <w:szCs w:val="20"/>
              </w:rPr>
              <w:t>Amount (ZAR)</w:t>
            </w:r>
          </w:p>
        </w:tc>
      </w:tr>
      <w:tr w:rsidR="008F35E8" w14:paraId="684A5D67" w14:textId="77777777" w:rsidTr="00FF48B1">
        <w:tblPrEx>
          <w:tblCellMar>
            <w:top w:w="0" w:type="dxa"/>
            <w:bottom w:w="0" w:type="dxa"/>
          </w:tblCellMar>
        </w:tblPrEx>
        <w:tc>
          <w:tcPr>
            <w:tcW w:w="52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3CBC907A" w14:textId="796137D8" w:rsidR="008F35E8" w:rsidRDefault="00000000">
            <w:r>
              <w:rPr>
                <w:sz w:val="20"/>
                <w:szCs w:val="20"/>
              </w:rPr>
              <w:t xml:space="preserve">Selected package setup fee  </w:t>
            </w:r>
          </w:p>
        </w:tc>
        <w:tc>
          <w:tcPr>
            <w:tcW w:w="524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28FF6174" w14:textId="50DE602B" w:rsidR="008F35E8" w:rsidRDefault="00000000">
            <w:pPr>
              <w:jc w:val="right"/>
            </w:pPr>
            <w:r>
              <w:rPr>
                <w:sz w:val="20"/>
                <w:szCs w:val="20"/>
              </w:rPr>
              <w:t xml:space="preserve">R </w:t>
            </w:r>
            <w:r w:rsidR="00FF48B1">
              <w:fldChar w:fldCharType="begin"/>
            </w:r>
            <w:r w:rsidR="00FF48B1">
              <w:instrText xml:space="preserve"> MERGEFIELD OnboardingFee </w:instrText>
            </w:r>
            <w:r w:rsidR="00FF48B1">
              <w:fldChar w:fldCharType="separate"/>
            </w:r>
            <w:r w:rsidR="00FF48B1">
              <w:t>«</w:t>
            </w:r>
            <w:proofErr w:type="spellStart"/>
            <w:r w:rsidR="00FF48B1">
              <w:t>OnboardingFee</w:t>
            </w:r>
            <w:proofErr w:type="spellEnd"/>
            <w:r w:rsidR="00FF48B1">
              <w:t>»</w:t>
            </w:r>
            <w:r w:rsidR="00FF48B1">
              <w:fldChar w:fldCharType="end"/>
            </w:r>
          </w:p>
        </w:tc>
      </w:tr>
      <w:tr w:rsidR="008F35E8" w14:paraId="4B5365E2" w14:textId="77777777" w:rsidTr="00FF48B1">
        <w:tblPrEx>
          <w:tblCellMar>
            <w:top w:w="0" w:type="dxa"/>
            <w:bottom w:w="0" w:type="dxa"/>
          </w:tblCellMar>
        </w:tblPrEx>
        <w:tc>
          <w:tcPr>
            <w:tcW w:w="52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07EE3673" w14:textId="77777777" w:rsidR="008F35E8" w:rsidRDefault="00000000">
            <w:r>
              <w:rPr>
                <w:sz w:val="20"/>
                <w:szCs w:val="20"/>
              </w:rPr>
              <w:t>Includes: first monthly fee, 45–60 min consultation,</w:t>
            </w:r>
          </w:p>
        </w:tc>
        <w:tc>
          <w:tcPr>
            <w:tcW w:w="524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58ABA12F" w14:textId="77777777" w:rsidR="008F35E8" w:rsidRDefault="008F35E8">
            <w:pPr>
              <w:jc w:val="right"/>
            </w:pPr>
          </w:p>
        </w:tc>
      </w:tr>
    </w:tbl>
    <w:p w14:paraId="2D58FB5F" w14:textId="77777777" w:rsidR="008F35E8" w:rsidRDefault="00000000">
      <w:pPr>
        <w:spacing w:before="120" w:after="100"/>
      </w:pPr>
      <w:r>
        <w:rPr>
          <w:sz w:val="20"/>
          <w:szCs w:val="20"/>
        </w:rPr>
        <w:t xml:space="preserve">Invoices shall be issued on the 20th day of each month, in advance, in respect of services to be rendered during the following </w:t>
      </w:r>
      <w:proofErr w:type="gramStart"/>
      <w:r>
        <w:rPr>
          <w:sz w:val="20"/>
          <w:szCs w:val="20"/>
        </w:rPr>
        <w:t>month, and</w:t>
      </w:r>
      <w:proofErr w:type="gramEnd"/>
      <w:r>
        <w:rPr>
          <w:sz w:val="20"/>
          <w:szCs w:val="20"/>
        </w:rPr>
        <w:t xml:space="preserve"> shall be payable within 7 (seven) calendar days from the date of invoice.</w:t>
      </w:r>
    </w:p>
    <w:p w14:paraId="49B02C8D" w14:textId="77777777" w:rsidR="008F35E8" w:rsidRDefault="00000000">
      <w:pPr>
        <w:spacing w:before="80" w:after="100"/>
      </w:pPr>
      <w:r>
        <w:rPr>
          <w:sz w:val="20"/>
          <w:szCs w:val="20"/>
        </w:rPr>
        <w:t>Without prejudice to any other rights or remedies available in law, the Practice reserves the right to suspend, limit, or withhold services in the event of non-payment or late payment.</w:t>
      </w:r>
    </w:p>
    <w:p w14:paraId="06A9EA2E" w14:textId="77777777" w:rsidR="008F35E8" w:rsidRDefault="00000000">
      <w:pPr>
        <w:spacing w:before="80" w:after="100"/>
      </w:pPr>
      <w:r>
        <w:rPr>
          <w:sz w:val="20"/>
          <w:szCs w:val="20"/>
        </w:rPr>
        <w:t>The Practice reserves the right to review and adjust its fees annually. Any such adjustment shall be communicated to the Client in writing on not less than 30 (thirty) days’ prior notice and shall become effective thereafter.</w:t>
      </w:r>
    </w:p>
    <w:p w14:paraId="3F8988BB" w14:textId="77777777" w:rsidR="008F35E8" w:rsidRDefault="00000000">
      <w:pPr>
        <w:spacing w:before="80" w:after="100"/>
      </w:pPr>
      <w:r>
        <w:rPr>
          <w:sz w:val="20"/>
          <w:szCs w:val="20"/>
        </w:rPr>
        <w:t>In addition, fees are structured based on revenue-based pricing tiers. Should the Client’s business move into a higher or lower revenue tier, whether as determined from financial statements, management accounts, or other reasonably required financial information, the Practice reserves the right to adjust the applicable fees accordingly. Such adjustment may be implemented upon written notice to the Client and shall take effect from the billing cycle following such notice.</w:t>
      </w:r>
    </w:p>
    <w:p w14:paraId="1A4F333F" w14:textId="77777777" w:rsidR="008F35E8" w:rsidRDefault="008F35E8">
      <w:pPr>
        <w:spacing w:before="200"/>
      </w:pPr>
    </w:p>
    <w:p w14:paraId="6B6DAC09" w14:textId="77777777" w:rsidR="008F35E8" w:rsidRDefault="00000000">
      <w:pPr>
        <w:pBdr>
          <w:bottom w:val="single" w:sz="6" w:space="4" w:color="C9A84C"/>
        </w:pBdr>
        <w:spacing w:before="280" w:after="100"/>
      </w:pPr>
      <w:r>
        <w:rPr>
          <w:b/>
          <w:bCs/>
          <w:color w:val="0D1B2A"/>
          <w:sz w:val="26"/>
          <w:szCs w:val="26"/>
        </w:rPr>
        <w:t>4.  CLIENT RESPONSIBILITIES</w:t>
      </w:r>
    </w:p>
    <w:p w14:paraId="696DBF4A" w14:textId="77777777" w:rsidR="008F35E8" w:rsidRDefault="00000000">
      <w:pPr>
        <w:spacing w:before="80" w:after="80"/>
      </w:pPr>
      <w:r>
        <w:t>The Client agrees to:</w:t>
      </w:r>
    </w:p>
    <w:p w14:paraId="32507AFC" w14:textId="77777777" w:rsidR="008F35E8" w:rsidRDefault="00000000">
      <w:pPr>
        <w:pStyle w:val="ListParagraph"/>
        <w:numPr>
          <w:ilvl w:val="0"/>
          <w:numId w:val="2"/>
        </w:numPr>
        <w:spacing w:before="60" w:after="60"/>
      </w:pPr>
      <w:r>
        <w:t>Provide complete, accurate and timely information, documentation and source data required for the Practice to perform its services.</w:t>
      </w:r>
    </w:p>
    <w:p w14:paraId="548AEE1C" w14:textId="77777777" w:rsidR="008F35E8" w:rsidRDefault="00000000">
      <w:pPr>
        <w:pStyle w:val="ListParagraph"/>
        <w:numPr>
          <w:ilvl w:val="0"/>
          <w:numId w:val="2"/>
        </w:numPr>
        <w:spacing w:before="60" w:after="60"/>
      </w:pPr>
      <w:r>
        <w:t>Notify the Practice promptly of any material changes, including changes in business activities, turnover, employees, or ownership structure.</w:t>
      </w:r>
    </w:p>
    <w:p w14:paraId="70DD9CD5" w14:textId="77777777" w:rsidR="008F35E8" w:rsidRDefault="00000000">
      <w:pPr>
        <w:pStyle w:val="ListParagraph"/>
        <w:numPr>
          <w:ilvl w:val="0"/>
          <w:numId w:val="2"/>
        </w:numPr>
        <w:spacing w:before="60" w:after="60"/>
      </w:pPr>
      <w:r>
        <w:t>Review and approve all returns, financial statements and reports submitted on the Client's behalf.</w:t>
      </w:r>
    </w:p>
    <w:p w14:paraId="00D69078" w14:textId="77777777" w:rsidR="008F35E8" w:rsidRDefault="00000000">
      <w:pPr>
        <w:pStyle w:val="ListParagraph"/>
        <w:numPr>
          <w:ilvl w:val="0"/>
          <w:numId w:val="2"/>
        </w:numPr>
        <w:spacing w:before="60" w:after="60"/>
      </w:pPr>
      <w:r>
        <w:t>Maintain and provide supporting records for a minimum of five (5) years as required by the Tax Administration Act.</w:t>
      </w:r>
    </w:p>
    <w:p w14:paraId="4270ED16" w14:textId="77777777" w:rsidR="008F35E8" w:rsidRDefault="00000000">
      <w:pPr>
        <w:pStyle w:val="ListParagraph"/>
        <w:numPr>
          <w:ilvl w:val="0"/>
          <w:numId w:val="2"/>
        </w:numPr>
        <w:spacing w:before="60" w:after="60"/>
      </w:pPr>
      <w:r>
        <w:t>Settle invoices on time to avoid interruption of services.</w:t>
      </w:r>
    </w:p>
    <w:p w14:paraId="01444641" w14:textId="77777777" w:rsidR="008F35E8" w:rsidRDefault="00000000">
      <w:pPr>
        <w:pStyle w:val="ListParagraph"/>
        <w:numPr>
          <w:ilvl w:val="0"/>
          <w:numId w:val="2"/>
        </w:numPr>
        <w:spacing w:before="60" w:after="60"/>
      </w:pPr>
      <w:r>
        <w:t xml:space="preserve">Grant the Practice authority to act as tax practitioner on </w:t>
      </w:r>
      <w:proofErr w:type="spellStart"/>
      <w:r>
        <w:t>eFiling</w:t>
      </w:r>
      <w:proofErr w:type="spellEnd"/>
      <w:r>
        <w:t xml:space="preserve"> via a signed Power of Attorney where required.</w:t>
      </w:r>
    </w:p>
    <w:p w14:paraId="3347E1B6" w14:textId="77777777" w:rsidR="008F35E8" w:rsidRDefault="008F35E8">
      <w:pPr>
        <w:spacing w:before="200"/>
      </w:pPr>
    </w:p>
    <w:p w14:paraId="67AAE280" w14:textId="77777777" w:rsidR="008F35E8" w:rsidRDefault="00000000">
      <w:pPr>
        <w:pBdr>
          <w:bottom w:val="single" w:sz="6" w:space="4" w:color="C9A84C"/>
        </w:pBdr>
        <w:spacing w:before="280" w:after="100"/>
      </w:pPr>
      <w:r>
        <w:rPr>
          <w:b/>
          <w:bCs/>
          <w:color w:val="0D1B2A"/>
          <w:sz w:val="26"/>
          <w:szCs w:val="26"/>
        </w:rPr>
        <w:lastRenderedPageBreak/>
        <w:t>5.  PROFESSIONAL STANDARDS &amp; INDEPENDENCE</w:t>
      </w:r>
    </w:p>
    <w:p w14:paraId="21C0369C" w14:textId="77777777" w:rsidR="008F35E8" w:rsidRDefault="00000000">
      <w:pPr>
        <w:spacing w:before="80" w:after="80"/>
      </w:pPr>
      <w:r>
        <w:t>The Practice operates in accordance with:</w:t>
      </w:r>
    </w:p>
    <w:p w14:paraId="65FBC241" w14:textId="77777777" w:rsidR="008F35E8" w:rsidRDefault="00000000">
      <w:pPr>
        <w:pStyle w:val="ListParagraph"/>
        <w:numPr>
          <w:ilvl w:val="0"/>
          <w:numId w:val="2"/>
        </w:numPr>
        <w:spacing w:before="60" w:after="60"/>
      </w:pPr>
      <w:r>
        <w:t>The Chartered Institute for Business Accountants (CIBA) Code of Conduct and By-laws.</w:t>
      </w:r>
    </w:p>
    <w:p w14:paraId="065831AD" w14:textId="77777777" w:rsidR="008F35E8" w:rsidRDefault="00000000">
      <w:pPr>
        <w:pStyle w:val="ListParagraph"/>
        <w:numPr>
          <w:ilvl w:val="0"/>
          <w:numId w:val="2"/>
        </w:numPr>
        <w:spacing w:before="60" w:after="60"/>
      </w:pPr>
      <w:r>
        <w:t>The South African Institute of Taxation (SAIT) Code of Professional Conduct.</w:t>
      </w:r>
    </w:p>
    <w:p w14:paraId="00766935" w14:textId="77777777" w:rsidR="008F35E8" w:rsidRDefault="00000000">
      <w:pPr>
        <w:pStyle w:val="ListParagraph"/>
        <w:numPr>
          <w:ilvl w:val="0"/>
          <w:numId w:val="2"/>
        </w:numPr>
        <w:spacing w:before="60" w:after="60"/>
      </w:pPr>
      <w:r>
        <w:t>The Tax Administration Act, No. 28 of 2011 (TAA).</w:t>
      </w:r>
    </w:p>
    <w:p w14:paraId="59AEC1F0" w14:textId="77777777" w:rsidR="008F35E8" w:rsidRDefault="00000000">
      <w:pPr>
        <w:pStyle w:val="ListParagraph"/>
        <w:numPr>
          <w:ilvl w:val="0"/>
          <w:numId w:val="2"/>
        </w:numPr>
        <w:spacing w:before="60" w:after="60"/>
      </w:pPr>
      <w:r>
        <w:t>The Income Tax Act, No. 58 of 1962, and applicable subsidiary legislation.</w:t>
      </w:r>
    </w:p>
    <w:p w14:paraId="2052EA0F" w14:textId="77777777" w:rsidR="008F35E8" w:rsidRDefault="00000000">
      <w:pPr>
        <w:pStyle w:val="ListParagraph"/>
        <w:numPr>
          <w:ilvl w:val="0"/>
          <w:numId w:val="2"/>
        </w:numPr>
        <w:spacing w:before="60" w:after="60"/>
      </w:pPr>
      <w:r>
        <w:t>IFRS for SMEs (IASB 2009 as adopted in South Africa) for compilation engagements.</w:t>
      </w:r>
    </w:p>
    <w:p w14:paraId="27EA0689" w14:textId="77777777" w:rsidR="008F35E8" w:rsidRDefault="00000000">
      <w:pPr>
        <w:spacing w:before="80" w:after="80"/>
      </w:pPr>
      <w:r>
        <w:t>The Practice will maintain objectivity and professional independence. Where a conflict of interest arises, the Practice will notify the Client and may be required to withdraw from the engagement.</w:t>
      </w:r>
    </w:p>
    <w:p w14:paraId="58097B60" w14:textId="77777777" w:rsidR="008F35E8" w:rsidRDefault="008F35E8">
      <w:pPr>
        <w:spacing w:before="200"/>
      </w:pPr>
    </w:p>
    <w:p w14:paraId="7ECF0842" w14:textId="77777777" w:rsidR="008F35E8" w:rsidRDefault="00000000">
      <w:pPr>
        <w:pBdr>
          <w:bottom w:val="single" w:sz="6" w:space="4" w:color="C9A84C"/>
        </w:pBdr>
        <w:spacing w:before="280" w:after="100"/>
      </w:pPr>
      <w:r>
        <w:rPr>
          <w:b/>
          <w:bCs/>
          <w:color w:val="0D1B2A"/>
          <w:sz w:val="26"/>
          <w:szCs w:val="26"/>
        </w:rPr>
        <w:t>6.  CONFIDENTIALITY</w:t>
      </w:r>
    </w:p>
    <w:p w14:paraId="677CCBE1" w14:textId="77777777" w:rsidR="008F35E8" w:rsidRDefault="00000000">
      <w:pPr>
        <w:spacing w:before="80" w:after="80"/>
      </w:pPr>
      <w:r>
        <w:t>All Client information is treated as strictly confidential. The Practice will not disclose any Client information to third parties without prior written consent, except where required by law, professional standards, or a valid SARS request. Cloud-based accounting platforms used by the Practice are protected by industry-standard encryption and access controls. Data is retained in accordance with the Protection of Personal Information Act, No. 4 of 2013 (POPIA).</w:t>
      </w:r>
    </w:p>
    <w:p w14:paraId="39A652FA" w14:textId="77777777" w:rsidR="008F35E8" w:rsidRDefault="008F35E8">
      <w:pPr>
        <w:spacing w:before="200"/>
      </w:pPr>
    </w:p>
    <w:p w14:paraId="3CCA0B4D" w14:textId="77777777" w:rsidR="008F35E8" w:rsidRDefault="00000000">
      <w:pPr>
        <w:pBdr>
          <w:bottom w:val="single" w:sz="6" w:space="4" w:color="C9A84C"/>
        </w:pBdr>
        <w:spacing w:before="280" w:after="100"/>
      </w:pPr>
      <w:r>
        <w:rPr>
          <w:b/>
          <w:bCs/>
          <w:color w:val="0D1B2A"/>
          <w:sz w:val="26"/>
          <w:szCs w:val="26"/>
        </w:rPr>
        <w:t>7.  LIMITATION OF LIABILITY</w:t>
      </w:r>
    </w:p>
    <w:p w14:paraId="2E205194" w14:textId="77777777" w:rsidR="008F35E8" w:rsidRDefault="00000000">
      <w:pPr>
        <w:spacing w:before="80" w:after="80"/>
      </w:pPr>
      <w:r>
        <w:t>The liability of the Practice is limited to the total professional fees paid in the twelve (12) months preceding the event giving rise to the claim. The Practice shall not be liable for any penalties, interest or assessments arising from incorrect or incomplete information provided by the Client, or from the Client's failure to approve submissions timeously. The Practice shall not be liable for indirect, consequential or punitive damages.</w:t>
      </w:r>
    </w:p>
    <w:p w14:paraId="28E674FB" w14:textId="77777777" w:rsidR="008F35E8" w:rsidRDefault="008F35E8">
      <w:pPr>
        <w:spacing w:before="200"/>
      </w:pPr>
    </w:p>
    <w:p w14:paraId="2C228F56" w14:textId="77777777" w:rsidR="008F35E8" w:rsidRDefault="00000000">
      <w:pPr>
        <w:pBdr>
          <w:bottom w:val="single" w:sz="6" w:space="4" w:color="C9A84C"/>
        </w:pBdr>
        <w:spacing w:before="280" w:after="100"/>
      </w:pPr>
      <w:r>
        <w:rPr>
          <w:b/>
          <w:bCs/>
          <w:color w:val="0D1B2A"/>
          <w:sz w:val="26"/>
          <w:szCs w:val="26"/>
        </w:rPr>
        <w:t>8.  TERMINATION</w:t>
      </w:r>
    </w:p>
    <w:p w14:paraId="44E19B07" w14:textId="77777777" w:rsidR="008F35E8" w:rsidRDefault="00000000">
      <w:pPr>
        <w:spacing w:before="80" w:after="80"/>
      </w:pPr>
      <w:r>
        <w:t>Either party may terminate this engagement by providing thirty (30) calendar days' written notice. Upon termination:</w:t>
      </w:r>
    </w:p>
    <w:p w14:paraId="1E052BA5" w14:textId="77777777" w:rsidR="008F35E8" w:rsidRDefault="00000000">
      <w:pPr>
        <w:pStyle w:val="ListParagraph"/>
        <w:numPr>
          <w:ilvl w:val="0"/>
          <w:numId w:val="2"/>
        </w:numPr>
        <w:spacing w:before="60" w:after="60"/>
      </w:pPr>
      <w:r>
        <w:t>All outstanding fees become immediately payable.</w:t>
      </w:r>
    </w:p>
    <w:p w14:paraId="47681316" w14:textId="77777777" w:rsidR="008F35E8" w:rsidRDefault="00000000">
      <w:pPr>
        <w:pStyle w:val="ListParagraph"/>
        <w:numPr>
          <w:ilvl w:val="0"/>
          <w:numId w:val="2"/>
        </w:numPr>
        <w:spacing w:before="60" w:after="60"/>
      </w:pPr>
      <w:r>
        <w:t>The Practice will hand over Client files, records and access credentials within a reasonable period upon confirmation of full settlement.</w:t>
      </w:r>
    </w:p>
    <w:p w14:paraId="7EB10B08" w14:textId="77777777" w:rsidR="008F35E8" w:rsidRDefault="00000000">
      <w:pPr>
        <w:pStyle w:val="ListParagraph"/>
        <w:numPr>
          <w:ilvl w:val="0"/>
          <w:numId w:val="2"/>
        </w:numPr>
        <w:spacing w:before="60" w:after="60"/>
      </w:pPr>
      <w:r>
        <w:t>The Practice reserves the right to terminate immediately in the event of non-payment, fraud, or gross misconduct by the Client.</w:t>
      </w:r>
    </w:p>
    <w:p w14:paraId="69011C27" w14:textId="77777777" w:rsidR="008F35E8" w:rsidRDefault="008F35E8">
      <w:pPr>
        <w:spacing w:before="200"/>
      </w:pPr>
    </w:p>
    <w:p w14:paraId="6AA1F3E2" w14:textId="77777777" w:rsidR="008F35E8" w:rsidRDefault="00000000">
      <w:pPr>
        <w:pBdr>
          <w:bottom w:val="single" w:sz="6" w:space="4" w:color="C9A84C"/>
        </w:pBdr>
        <w:spacing w:before="280" w:after="100"/>
      </w:pPr>
      <w:r>
        <w:rPr>
          <w:b/>
          <w:bCs/>
          <w:color w:val="0D1B2A"/>
          <w:sz w:val="26"/>
          <w:szCs w:val="26"/>
        </w:rPr>
        <w:t>9.  DISPUTE RESOLUTION &amp; GOVERNING LAW</w:t>
      </w:r>
    </w:p>
    <w:p w14:paraId="62161EA2" w14:textId="77777777" w:rsidR="008F35E8" w:rsidRDefault="00000000">
      <w:pPr>
        <w:spacing w:before="80" w:after="80"/>
      </w:pPr>
      <w:r>
        <w:t xml:space="preserve">In the event of a dispute, the parties agree to attempt resolution through good-faith negotiation. If unresolved within 20 business days, the dispute shall be referred to mediation under the auspices of the Arbitration Foundation of South Africa (AFSA). This agreement is governed by the laws of the Republic of South Africa. The </w:t>
      </w:r>
      <w:proofErr w:type="gramStart"/>
      <w:r>
        <w:t>parties</w:t>
      </w:r>
      <w:proofErr w:type="gramEnd"/>
      <w:r>
        <w:t xml:space="preserve"> consent to the jurisdiction of the Western Cape High Court.</w:t>
      </w:r>
    </w:p>
    <w:p w14:paraId="05A21E86" w14:textId="77777777" w:rsidR="008F35E8" w:rsidRDefault="008F35E8">
      <w:pPr>
        <w:spacing w:before="200"/>
      </w:pPr>
    </w:p>
    <w:p w14:paraId="37799CD9" w14:textId="77777777" w:rsidR="008F35E8" w:rsidRDefault="00000000">
      <w:pPr>
        <w:pBdr>
          <w:bottom w:val="single" w:sz="6" w:space="4" w:color="C9A84C"/>
        </w:pBdr>
        <w:spacing w:before="280" w:after="100"/>
      </w:pPr>
      <w:r>
        <w:rPr>
          <w:b/>
          <w:bCs/>
          <w:color w:val="0D1B2A"/>
          <w:sz w:val="26"/>
          <w:szCs w:val="26"/>
        </w:rPr>
        <w:lastRenderedPageBreak/>
        <w:t>10.  DECLARATIONS &amp; ACCEPTANCE</w:t>
      </w:r>
    </w:p>
    <w:p w14:paraId="4F830414" w14:textId="77777777" w:rsidR="008F35E8" w:rsidRDefault="00000000">
      <w:pPr>
        <w:spacing w:before="100" w:after="60"/>
      </w:pPr>
      <w:r>
        <w:t>I/We, the undersigned, confirm that:</w:t>
      </w:r>
    </w:p>
    <w:p w14:paraId="70404589" w14:textId="77777777" w:rsidR="008F35E8" w:rsidRDefault="00000000">
      <w:pPr>
        <w:pStyle w:val="ListParagraph"/>
        <w:numPr>
          <w:ilvl w:val="0"/>
          <w:numId w:val="3"/>
        </w:numPr>
        <w:spacing w:before="60" w:after="60"/>
      </w:pPr>
      <w:r>
        <w:t>I/We have read and understood the terms and conditions of this Engagement Letter in full.</w:t>
      </w:r>
    </w:p>
    <w:p w14:paraId="6CB8838A" w14:textId="77777777" w:rsidR="008F35E8" w:rsidRDefault="00000000">
      <w:pPr>
        <w:pStyle w:val="ListParagraph"/>
        <w:numPr>
          <w:ilvl w:val="0"/>
          <w:numId w:val="3"/>
        </w:numPr>
        <w:spacing w:before="60" w:after="60"/>
      </w:pPr>
      <w:r>
        <w:t>The information provided to Fintec Group (Pty) Ltd is true, complete and accurate to the best of my/our knowledge.</w:t>
      </w:r>
    </w:p>
    <w:p w14:paraId="7D9B3F30" w14:textId="77777777" w:rsidR="008F35E8" w:rsidRDefault="00000000">
      <w:pPr>
        <w:pStyle w:val="ListParagraph"/>
        <w:numPr>
          <w:ilvl w:val="0"/>
          <w:numId w:val="3"/>
        </w:numPr>
        <w:spacing w:before="60" w:after="60"/>
      </w:pPr>
      <w:r>
        <w:t>I/We authorise Fintec Group (Pty) Ltd to represent the Client before SARS, CIPC and the Department of Employment and Labour as required.</w:t>
      </w:r>
    </w:p>
    <w:p w14:paraId="47D41098" w14:textId="77777777" w:rsidR="008F35E8" w:rsidRDefault="00000000">
      <w:pPr>
        <w:pStyle w:val="ListParagraph"/>
        <w:numPr>
          <w:ilvl w:val="0"/>
          <w:numId w:val="3"/>
        </w:numPr>
        <w:spacing w:before="60" w:after="60"/>
      </w:pPr>
      <w:r>
        <w:t>I/We accept the fee structure and payment terms as set out above.</w:t>
      </w:r>
    </w:p>
    <w:p w14:paraId="2D8D704F" w14:textId="77777777" w:rsidR="008F35E8" w:rsidRDefault="008F35E8">
      <w:pPr>
        <w:spacing w:before="280" w:after="120"/>
      </w:pPr>
    </w:p>
    <w:tbl>
      <w:tblPr>
        <w:tblW w:w="106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98"/>
        <w:gridCol w:w="284"/>
        <w:gridCol w:w="5245"/>
      </w:tblGrid>
      <w:tr w:rsidR="008F35E8" w14:paraId="2C6D6BD2" w14:textId="77777777" w:rsidTr="00A17384">
        <w:tblPrEx>
          <w:tblCellMar>
            <w:top w:w="0" w:type="dxa"/>
            <w:bottom w:w="0" w:type="dxa"/>
          </w:tblCellMar>
        </w:tblPrEx>
        <w:tc>
          <w:tcPr>
            <w:tcW w:w="5098" w:type="dxa"/>
            <w:tcMar>
              <w:top w:w="80" w:type="dxa"/>
              <w:left w:w="0" w:type="dxa"/>
              <w:bottom w:w="80" w:type="dxa"/>
              <w:right w:w="80" w:type="dxa"/>
            </w:tcMar>
          </w:tcPr>
          <w:p w14:paraId="261A5F6B" w14:textId="77777777" w:rsidR="008F35E8" w:rsidRDefault="00000000">
            <w:r>
              <w:rPr>
                <w:b/>
                <w:bCs/>
                <w:color w:val="0D1B2A"/>
                <w:sz w:val="20"/>
                <w:szCs w:val="20"/>
              </w:rPr>
              <w:t>FOR AND ON BEHALF OF THE CLIENT</w:t>
            </w:r>
          </w:p>
          <w:p w14:paraId="5CCB41BE" w14:textId="77777777" w:rsidR="008F35E8" w:rsidRDefault="008F35E8">
            <w:pPr>
              <w:pBdr>
                <w:bottom w:val="single" w:sz="4" w:space="0" w:color="444444"/>
              </w:pBdr>
              <w:spacing w:before="260" w:after="40"/>
            </w:pPr>
          </w:p>
          <w:p w14:paraId="7CA606DD" w14:textId="77777777" w:rsidR="008F35E8" w:rsidRDefault="00000000">
            <w:r>
              <w:rPr>
                <w:color w:val="777777"/>
                <w:sz w:val="18"/>
                <w:szCs w:val="18"/>
              </w:rPr>
              <w:t>Authorised Signatory</w:t>
            </w:r>
          </w:p>
          <w:p w14:paraId="08623B42" w14:textId="77777777" w:rsidR="008F35E8" w:rsidRDefault="008F35E8">
            <w:pPr>
              <w:pBdr>
                <w:bottom w:val="single" w:sz="4" w:space="0" w:color="444444"/>
              </w:pBdr>
              <w:spacing w:before="160" w:after="40"/>
            </w:pPr>
          </w:p>
          <w:p w14:paraId="3B8806E7" w14:textId="77777777" w:rsidR="008F35E8" w:rsidRDefault="00000000">
            <w:r>
              <w:rPr>
                <w:color w:val="777777"/>
                <w:sz w:val="18"/>
                <w:szCs w:val="18"/>
              </w:rPr>
              <w:t>Full Name &amp; Designation</w:t>
            </w:r>
          </w:p>
          <w:p w14:paraId="6C7DA109" w14:textId="77777777" w:rsidR="008F35E8" w:rsidRDefault="008F35E8">
            <w:pPr>
              <w:pBdr>
                <w:bottom w:val="single" w:sz="4" w:space="0" w:color="444444"/>
              </w:pBdr>
              <w:spacing w:before="160" w:after="40"/>
            </w:pPr>
          </w:p>
          <w:p w14:paraId="2A97BD4C" w14:textId="77777777" w:rsidR="008F35E8" w:rsidRDefault="00000000">
            <w:r>
              <w:rPr>
                <w:color w:val="777777"/>
                <w:sz w:val="18"/>
                <w:szCs w:val="18"/>
              </w:rPr>
              <w:t>Date</w:t>
            </w:r>
          </w:p>
        </w:tc>
        <w:tc>
          <w:tcPr>
            <w:tcW w:w="284" w:type="dxa"/>
          </w:tcPr>
          <w:p w14:paraId="1A45DD29" w14:textId="77777777" w:rsidR="008F35E8" w:rsidRDefault="008F35E8"/>
        </w:tc>
        <w:tc>
          <w:tcPr>
            <w:tcW w:w="5245" w:type="dxa"/>
            <w:tcMar>
              <w:top w:w="80" w:type="dxa"/>
              <w:left w:w="80" w:type="dxa"/>
              <w:bottom w:w="80" w:type="dxa"/>
              <w:right w:w="0" w:type="dxa"/>
            </w:tcMar>
          </w:tcPr>
          <w:p w14:paraId="05422B7D" w14:textId="77777777" w:rsidR="008F35E8" w:rsidRDefault="00000000">
            <w:r>
              <w:rPr>
                <w:b/>
                <w:bCs/>
                <w:color w:val="0D1B2A"/>
                <w:sz w:val="20"/>
                <w:szCs w:val="20"/>
              </w:rPr>
              <w:t>FOR AND ON BEHALF OF FINTEC GROUP (PTY) LTD</w:t>
            </w:r>
          </w:p>
          <w:p w14:paraId="568B19B9" w14:textId="77777777" w:rsidR="008F35E8" w:rsidRDefault="008F35E8">
            <w:pPr>
              <w:pBdr>
                <w:bottom w:val="single" w:sz="4" w:space="0" w:color="444444"/>
              </w:pBdr>
              <w:spacing w:before="260" w:after="40"/>
            </w:pPr>
          </w:p>
          <w:p w14:paraId="3166BAB4" w14:textId="77777777" w:rsidR="008F35E8" w:rsidRDefault="00000000">
            <w:proofErr w:type="spellStart"/>
            <w:r>
              <w:rPr>
                <w:color w:val="777777"/>
                <w:sz w:val="18"/>
                <w:szCs w:val="18"/>
              </w:rPr>
              <w:t>Reghardt</w:t>
            </w:r>
            <w:proofErr w:type="spellEnd"/>
            <w:r>
              <w:rPr>
                <w:color w:val="777777"/>
                <w:sz w:val="18"/>
                <w:szCs w:val="18"/>
              </w:rPr>
              <w:t xml:space="preserve"> Venter — Founder &amp; Director</w:t>
            </w:r>
          </w:p>
          <w:p w14:paraId="4D1565D4" w14:textId="77777777" w:rsidR="008F35E8" w:rsidRDefault="008F35E8">
            <w:pPr>
              <w:pBdr>
                <w:bottom w:val="single" w:sz="4" w:space="0" w:color="444444"/>
              </w:pBdr>
              <w:spacing w:before="160" w:after="40"/>
            </w:pPr>
          </w:p>
          <w:p w14:paraId="48F05912" w14:textId="77777777" w:rsidR="008F35E8" w:rsidRDefault="00000000">
            <w:r>
              <w:rPr>
                <w:color w:val="777777"/>
                <w:sz w:val="18"/>
                <w:szCs w:val="18"/>
              </w:rPr>
              <w:t>CBA(SA), CIBA202110-</w:t>
            </w:r>
            <w:proofErr w:type="gramStart"/>
            <w:r>
              <w:rPr>
                <w:color w:val="777777"/>
                <w:sz w:val="18"/>
                <w:szCs w:val="18"/>
              </w:rPr>
              <w:t>2465  |</w:t>
            </w:r>
            <w:proofErr w:type="gramEnd"/>
            <w:r>
              <w:rPr>
                <w:color w:val="777777"/>
                <w:sz w:val="18"/>
                <w:szCs w:val="18"/>
              </w:rPr>
              <w:t xml:space="preserve">  SAIT PR-0101146</w:t>
            </w:r>
          </w:p>
          <w:p w14:paraId="4795E653" w14:textId="77777777" w:rsidR="008F35E8" w:rsidRDefault="008F35E8">
            <w:pPr>
              <w:pBdr>
                <w:bottom w:val="single" w:sz="4" w:space="0" w:color="444444"/>
              </w:pBdr>
              <w:spacing w:before="160" w:after="40"/>
            </w:pPr>
          </w:p>
          <w:p w14:paraId="5CB1CF60" w14:textId="77777777" w:rsidR="008F35E8" w:rsidRDefault="00000000">
            <w:r>
              <w:rPr>
                <w:color w:val="777777"/>
                <w:sz w:val="18"/>
                <w:szCs w:val="18"/>
              </w:rPr>
              <w:t>Date</w:t>
            </w:r>
          </w:p>
        </w:tc>
      </w:tr>
    </w:tbl>
    <w:p w14:paraId="7CCE17E0" w14:textId="77777777" w:rsidR="008F35E8" w:rsidRDefault="008F35E8">
      <w:pPr>
        <w:spacing w:before="300" w:after="120"/>
      </w:pPr>
    </w:p>
    <w:tbl>
      <w:tblPr>
        <w:tblW w:w="106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627"/>
      </w:tblGrid>
      <w:tr w:rsidR="008F35E8" w14:paraId="0F5644C9" w14:textId="77777777" w:rsidTr="00FF48B1">
        <w:tblPrEx>
          <w:tblCellMar>
            <w:top w:w="0" w:type="dxa"/>
            <w:bottom w:w="0" w:type="dxa"/>
          </w:tblCellMar>
        </w:tblPrEx>
        <w:tc>
          <w:tcPr>
            <w:tcW w:w="10627" w:type="dxa"/>
            <w:shd w:val="clear" w:color="auto" w:fill="0D1B2A"/>
            <w:tcMar>
              <w:top w:w="160" w:type="dxa"/>
              <w:left w:w="280" w:type="dxa"/>
              <w:bottom w:w="160" w:type="dxa"/>
              <w:right w:w="280" w:type="dxa"/>
            </w:tcMar>
          </w:tcPr>
          <w:p w14:paraId="0976DC3F" w14:textId="77777777" w:rsidR="008F35E8" w:rsidRDefault="00000000">
            <w:pPr>
              <w:jc w:val="center"/>
            </w:pPr>
            <w:r>
              <w:rPr>
                <w:b/>
                <w:bCs/>
                <w:i/>
                <w:iCs/>
                <w:color w:val="C9A84C"/>
              </w:rPr>
              <w:t>Compliance isn't a burden — it's your launchpad.</w:t>
            </w:r>
          </w:p>
          <w:p w14:paraId="2FEC17B5" w14:textId="77777777" w:rsidR="008F35E8" w:rsidRDefault="00000000">
            <w:pPr>
              <w:jc w:val="center"/>
            </w:pPr>
            <w:r>
              <w:rPr>
                <w:color w:val="F5F5F0"/>
                <w:sz w:val="17"/>
                <w:szCs w:val="17"/>
              </w:rPr>
              <w:t xml:space="preserve">Fintec Group (Pty) </w:t>
            </w:r>
            <w:proofErr w:type="gramStart"/>
            <w:r>
              <w:rPr>
                <w:color w:val="F5F5F0"/>
                <w:sz w:val="17"/>
                <w:szCs w:val="17"/>
              </w:rPr>
              <w:t>Ltd  |</w:t>
            </w:r>
            <w:proofErr w:type="gramEnd"/>
            <w:r>
              <w:rPr>
                <w:color w:val="F5F5F0"/>
                <w:sz w:val="17"/>
                <w:szCs w:val="17"/>
              </w:rPr>
              <w:t xml:space="preserve">  </w:t>
            </w:r>
            <w:proofErr w:type="gramStart"/>
            <w:r>
              <w:rPr>
                <w:color w:val="F5F5F0"/>
                <w:sz w:val="17"/>
                <w:szCs w:val="17"/>
              </w:rPr>
              <w:t>info@fintecgroup.co.za  |</w:t>
            </w:r>
            <w:proofErr w:type="gramEnd"/>
            <w:r>
              <w:rPr>
                <w:color w:val="F5F5F0"/>
                <w:sz w:val="17"/>
                <w:szCs w:val="17"/>
              </w:rPr>
              <w:t xml:space="preserve">  www.fintecgroup.co.za</w:t>
            </w:r>
          </w:p>
        </w:tc>
      </w:tr>
    </w:tbl>
    <w:p w14:paraId="7B99982D" w14:textId="77777777" w:rsidR="003C1798" w:rsidRDefault="003C1798"/>
    <w:sectPr w:rsidR="003C1798" w:rsidSect="00A17384">
      <w:headerReference w:type="default" r:id="rId7"/>
      <w:footerReference w:type="default" r:id="rId8"/>
      <w:pgSz w:w="11906" w:h="16838"/>
      <w:pgMar w:top="720" w:right="720" w:bottom="720" w:left="720" w:header="283" w:footer="28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99C503" w14:textId="77777777" w:rsidR="003C1798" w:rsidRDefault="003C1798">
      <w:r>
        <w:separator/>
      </w:r>
    </w:p>
  </w:endnote>
  <w:endnote w:type="continuationSeparator" w:id="0">
    <w:p w14:paraId="5B06F5D1" w14:textId="77777777" w:rsidR="003C1798" w:rsidRDefault="003C179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EDDADB" w14:textId="77777777" w:rsidR="008F35E8" w:rsidRDefault="008F35E8">
    <w:pPr>
      <w:pBdr>
        <w:top w:val="single" w:sz="6" w:space="0" w:color="0D1B2A"/>
      </w:pBdr>
      <w:spacing w:after="60"/>
    </w:pPr>
  </w:p>
  <w:p w14:paraId="53F1D621" w14:textId="77777777" w:rsidR="008F35E8" w:rsidRDefault="00000000">
    <w:pPr>
      <w:tabs>
        <w:tab w:val="right" w:pos="9360"/>
      </w:tabs>
    </w:pPr>
    <w:r>
      <w:rPr>
        <w:color w:val="888888"/>
        <w:sz w:val="16"/>
        <w:szCs w:val="16"/>
      </w:rPr>
      <w:t>Reg. 2023/522106/</w:t>
    </w:r>
    <w:proofErr w:type="gramStart"/>
    <w:r>
      <w:rPr>
        <w:color w:val="888888"/>
        <w:sz w:val="16"/>
        <w:szCs w:val="16"/>
      </w:rPr>
      <w:t>07  |</w:t>
    </w:r>
    <w:proofErr w:type="gramEnd"/>
    <w:r>
      <w:rPr>
        <w:color w:val="888888"/>
        <w:sz w:val="16"/>
        <w:szCs w:val="16"/>
      </w:rPr>
      <w:t xml:space="preserve">  CIBA Member CIBA202110-</w:t>
    </w:r>
    <w:proofErr w:type="gramStart"/>
    <w:r>
      <w:rPr>
        <w:color w:val="888888"/>
        <w:sz w:val="16"/>
        <w:szCs w:val="16"/>
      </w:rPr>
      <w:t>2465  |</w:t>
    </w:r>
    <w:proofErr w:type="gramEnd"/>
    <w:r>
      <w:rPr>
        <w:color w:val="888888"/>
        <w:sz w:val="16"/>
        <w:szCs w:val="16"/>
      </w:rPr>
      <w:t xml:space="preserve">  SAIT PR-0101146</w:t>
    </w:r>
    <w:r>
      <w:rPr>
        <w:sz w:val="16"/>
        <w:szCs w:val="16"/>
      </w:rPr>
      <w:tab/>
    </w:r>
    <w:r>
      <w:rPr>
        <w:color w:val="888888"/>
        <w:sz w:val="16"/>
        <w:szCs w:val="16"/>
      </w:rPr>
      <w:t xml:space="preserve">Page </w:t>
    </w:r>
    <w:r>
      <w:rPr>
        <w:color w:val="888888"/>
        <w:sz w:val="16"/>
        <w:szCs w:val="16"/>
      </w:rPr>
      <w:fldChar w:fldCharType="begin"/>
    </w:r>
    <w:r>
      <w:rPr>
        <w:color w:val="888888"/>
        <w:sz w:val="16"/>
        <w:szCs w:val="16"/>
      </w:rPr>
      <w:instrText>PAGE</w:instrText>
    </w:r>
    <w:r>
      <w:rPr>
        <w:color w:val="888888"/>
        <w:sz w:val="16"/>
        <w:szCs w:val="16"/>
      </w:rPr>
      <w:fldChar w:fldCharType="separate"/>
    </w:r>
    <w:r w:rsidR="00A17384">
      <w:rPr>
        <w:noProof/>
        <w:color w:val="888888"/>
        <w:sz w:val="16"/>
        <w:szCs w:val="16"/>
      </w:rPr>
      <w:t>1</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EB106C" w14:textId="77777777" w:rsidR="003C1798" w:rsidRDefault="003C1798">
      <w:r>
        <w:separator/>
      </w:r>
    </w:p>
  </w:footnote>
  <w:footnote w:type="continuationSeparator" w:id="0">
    <w:p w14:paraId="7D4E48AE" w14:textId="77777777" w:rsidR="003C1798" w:rsidRDefault="003C179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1341" w:type="dxa"/>
      <w:tblInd w:w="-4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931"/>
      <w:gridCol w:w="5410"/>
    </w:tblGrid>
    <w:tr w:rsidR="008F35E8" w14:paraId="1953FB88" w14:textId="77777777" w:rsidTr="00A17384">
      <w:tblPrEx>
        <w:tblCellMar>
          <w:top w:w="0" w:type="dxa"/>
          <w:bottom w:w="0" w:type="dxa"/>
        </w:tblCellMar>
      </w:tblPrEx>
      <w:tc>
        <w:tcPr>
          <w:tcW w:w="5931" w:type="dxa"/>
          <w:shd w:val="clear" w:color="auto" w:fill="0D1B2A"/>
          <w:tcMar>
            <w:top w:w="160" w:type="dxa"/>
            <w:left w:w="220" w:type="dxa"/>
            <w:bottom w:w="160" w:type="dxa"/>
            <w:right w:w="220" w:type="dxa"/>
          </w:tcMar>
          <w:vAlign w:val="center"/>
        </w:tcPr>
        <w:p w14:paraId="450A2B2D" w14:textId="77777777" w:rsidR="008F35E8" w:rsidRDefault="00000000">
          <w:r>
            <w:rPr>
              <w:b/>
              <w:bCs/>
              <w:color w:val="FFFFFF"/>
              <w:sz w:val="28"/>
              <w:szCs w:val="28"/>
            </w:rPr>
            <w:t>FINTEC GROUP (PTY) LTD</w:t>
          </w:r>
        </w:p>
        <w:p w14:paraId="322727E7" w14:textId="77777777" w:rsidR="008F35E8" w:rsidRDefault="00000000">
          <w:r>
            <w:rPr>
              <w:color w:val="C9A84C"/>
              <w:sz w:val="18"/>
              <w:szCs w:val="18"/>
            </w:rPr>
            <w:t>Chartered Accountants &amp; Tax Practitioners</w:t>
          </w:r>
        </w:p>
      </w:tc>
      <w:tc>
        <w:tcPr>
          <w:tcW w:w="5410" w:type="dxa"/>
          <w:shd w:val="clear" w:color="auto" w:fill="2B3A4A"/>
          <w:tcMar>
            <w:top w:w="120" w:type="dxa"/>
            <w:left w:w="220" w:type="dxa"/>
            <w:bottom w:w="120" w:type="dxa"/>
            <w:right w:w="220" w:type="dxa"/>
          </w:tcMar>
          <w:vAlign w:val="center"/>
        </w:tcPr>
        <w:p w14:paraId="2332987E" w14:textId="77777777" w:rsidR="008F35E8" w:rsidRDefault="00000000">
          <w:pPr>
            <w:jc w:val="right"/>
          </w:pPr>
          <w:r>
            <w:rPr>
              <w:color w:val="F5F5F0"/>
              <w:sz w:val="17"/>
              <w:szCs w:val="17"/>
            </w:rPr>
            <w:t xml:space="preserve">250 </w:t>
          </w:r>
          <w:proofErr w:type="spellStart"/>
          <w:r>
            <w:rPr>
              <w:color w:val="F5F5F0"/>
              <w:sz w:val="17"/>
              <w:szCs w:val="17"/>
            </w:rPr>
            <w:t>Blaauwberg</w:t>
          </w:r>
          <w:proofErr w:type="spellEnd"/>
          <w:r>
            <w:rPr>
              <w:color w:val="F5F5F0"/>
              <w:sz w:val="17"/>
              <w:szCs w:val="17"/>
            </w:rPr>
            <w:t xml:space="preserve"> Road, Table View</w:t>
          </w:r>
        </w:p>
        <w:p w14:paraId="6710EFDD" w14:textId="77777777" w:rsidR="008F35E8" w:rsidRDefault="00000000">
          <w:pPr>
            <w:jc w:val="right"/>
          </w:pPr>
          <w:r>
            <w:rPr>
              <w:color w:val="F5F5F0"/>
              <w:sz w:val="17"/>
              <w:szCs w:val="17"/>
            </w:rPr>
            <w:t>Cape Town, 7441</w:t>
          </w:r>
        </w:p>
        <w:p w14:paraId="0FCEE62D" w14:textId="77777777" w:rsidR="008F35E8" w:rsidRDefault="00000000">
          <w:pPr>
            <w:jc w:val="right"/>
          </w:pPr>
          <w:r>
            <w:rPr>
              <w:color w:val="C9A84C"/>
              <w:sz w:val="17"/>
              <w:szCs w:val="17"/>
            </w:rPr>
            <w:t>info@fintecgroup.co.za</w:t>
          </w:r>
        </w:p>
        <w:p w14:paraId="0F610D9D" w14:textId="77777777" w:rsidR="008F35E8" w:rsidRDefault="00000000">
          <w:pPr>
            <w:jc w:val="right"/>
          </w:pPr>
          <w:r>
            <w:rPr>
              <w:color w:val="C9A84C"/>
              <w:sz w:val="17"/>
              <w:szCs w:val="17"/>
            </w:rPr>
            <w:t>www.fintecgroup.co.za</w:t>
          </w:r>
        </w:p>
      </w:tc>
    </w:tr>
  </w:tbl>
  <w:p w14:paraId="45E54C6C" w14:textId="77777777" w:rsidR="008F35E8" w:rsidRDefault="008F35E8">
    <w:pPr>
      <w:pBdr>
        <w:bottom w:val="single" w:sz="10" w:space="0" w:color="C9A84C"/>
      </w:pBdr>
      <w:spacing w:before="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5751E7"/>
    <w:multiLevelType w:val="hybridMultilevel"/>
    <w:tmpl w:val="A6A46022"/>
    <w:lvl w:ilvl="0" w:tplc="7598A534">
      <w:start w:val="1"/>
      <w:numFmt w:val="bullet"/>
      <w:lvlText w:val="•"/>
      <w:lvlJc w:val="left"/>
      <w:pPr>
        <w:ind w:left="720" w:hanging="360"/>
      </w:pPr>
    </w:lvl>
    <w:lvl w:ilvl="1" w:tplc="579ED87C">
      <w:numFmt w:val="decimal"/>
      <w:lvlText w:val=""/>
      <w:lvlJc w:val="left"/>
    </w:lvl>
    <w:lvl w:ilvl="2" w:tplc="96E2BF78">
      <w:numFmt w:val="decimal"/>
      <w:lvlText w:val=""/>
      <w:lvlJc w:val="left"/>
    </w:lvl>
    <w:lvl w:ilvl="3" w:tplc="FE5477DA">
      <w:numFmt w:val="decimal"/>
      <w:lvlText w:val=""/>
      <w:lvlJc w:val="left"/>
    </w:lvl>
    <w:lvl w:ilvl="4" w:tplc="7E52A2C4">
      <w:numFmt w:val="decimal"/>
      <w:lvlText w:val=""/>
      <w:lvlJc w:val="left"/>
    </w:lvl>
    <w:lvl w:ilvl="5" w:tplc="CC266518">
      <w:numFmt w:val="decimal"/>
      <w:lvlText w:val=""/>
      <w:lvlJc w:val="left"/>
    </w:lvl>
    <w:lvl w:ilvl="6" w:tplc="DBBC543C">
      <w:numFmt w:val="decimal"/>
      <w:lvlText w:val=""/>
      <w:lvlJc w:val="left"/>
    </w:lvl>
    <w:lvl w:ilvl="7" w:tplc="1BFAAF4C">
      <w:numFmt w:val="decimal"/>
      <w:lvlText w:val=""/>
      <w:lvlJc w:val="left"/>
    </w:lvl>
    <w:lvl w:ilvl="8" w:tplc="9C7CF036">
      <w:numFmt w:val="decimal"/>
      <w:lvlText w:val=""/>
      <w:lvlJc w:val="left"/>
    </w:lvl>
  </w:abstractNum>
  <w:abstractNum w:abstractNumId="1" w15:restartNumberingAfterBreak="0">
    <w:nsid w:val="1E5440E4"/>
    <w:multiLevelType w:val="hybridMultilevel"/>
    <w:tmpl w:val="4392ABBA"/>
    <w:lvl w:ilvl="0" w:tplc="886E76B2">
      <w:start w:val="1"/>
      <w:numFmt w:val="decimal"/>
      <w:lvlText w:val="%1."/>
      <w:lvlJc w:val="left"/>
      <w:pPr>
        <w:ind w:left="720" w:hanging="360"/>
      </w:pPr>
    </w:lvl>
    <w:lvl w:ilvl="1" w:tplc="214A7554">
      <w:numFmt w:val="decimal"/>
      <w:lvlText w:val=""/>
      <w:lvlJc w:val="left"/>
    </w:lvl>
    <w:lvl w:ilvl="2" w:tplc="8E1A185C">
      <w:numFmt w:val="decimal"/>
      <w:lvlText w:val=""/>
      <w:lvlJc w:val="left"/>
    </w:lvl>
    <w:lvl w:ilvl="3" w:tplc="E27415E0">
      <w:numFmt w:val="decimal"/>
      <w:lvlText w:val=""/>
      <w:lvlJc w:val="left"/>
    </w:lvl>
    <w:lvl w:ilvl="4" w:tplc="875661C4">
      <w:numFmt w:val="decimal"/>
      <w:lvlText w:val=""/>
      <w:lvlJc w:val="left"/>
    </w:lvl>
    <w:lvl w:ilvl="5" w:tplc="FC76E522">
      <w:numFmt w:val="decimal"/>
      <w:lvlText w:val=""/>
      <w:lvlJc w:val="left"/>
    </w:lvl>
    <w:lvl w:ilvl="6" w:tplc="E190D0C8">
      <w:numFmt w:val="decimal"/>
      <w:lvlText w:val=""/>
      <w:lvlJc w:val="left"/>
    </w:lvl>
    <w:lvl w:ilvl="7" w:tplc="2B326E40">
      <w:numFmt w:val="decimal"/>
      <w:lvlText w:val=""/>
      <w:lvlJc w:val="left"/>
    </w:lvl>
    <w:lvl w:ilvl="8" w:tplc="F856C78E">
      <w:numFmt w:val="decimal"/>
      <w:lvlText w:val=""/>
      <w:lvlJc w:val="left"/>
    </w:lvl>
  </w:abstractNum>
  <w:abstractNum w:abstractNumId="2" w15:restartNumberingAfterBreak="0">
    <w:nsid w:val="724C217D"/>
    <w:multiLevelType w:val="hybridMultilevel"/>
    <w:tmpl w:val="EB4432D2"/>
    <w:lvl w:ilvl="0" w:tplc="30E06DE2">
      <w:start w:val="1"/>
      <w:numFmt w:val="bullet"/>
      <w:lvlText w:val="●"/>
      <w:lvlJc w:val="left"/>
      <w:pPr>
        <w:ind w:left="720" w:hanging="360"/>
      </w:pPr>
    </w:lvl>
    <w:lvl w:ilvl="1" w:tplc="0E52CD40">
      <w:start w:val="1"/>
      <w:numFmt w:val="bullet"/>
      <w:lvlText w:val="○"/>
      <w:lvlJc w:val="left"/>
      <w:pPr>
        <w:ind w:left="1440" w:hanging="360"/>
      </w:pPr>
    </w:lvl>
    <w:lvl w:ilvl="2" w:tplc="CE1C8D5E">
      <w:start w:val="1"/>
      <w:numFmt w:val="bullet"/>
      <w:lvlText w:val="■"/>
      <w:lvlJc w:val="left"/>
      <w:pPr>
        <w:ind w:left="2160" w:hanging="360"/>
      </w:pPr>
    </w:lvl>
    <w:lvl w:ilvl="3" w:tplc="E24C0D52">
      <w:start w:val="1"/>
      <w:numFmt w:val="bullet"/>
      <w:lvlText w:val="●"/>
      <w:lvlJc w:val="left"/>
      <w:pPr>
        <w:ind w:left="2880" w:hanging="360"/>
      </w:pPr>
    </w:lvl>
    <w:lvl w:ilvl="4" w:tplc="71E0FDDE">
      <w:start w:val="1"/>
      <w:numFmt w:val="bullet"/>
      <w:lvlText w:val="○"/>
      <w:lvlJc w:val="left"/>
      <w:pPr>
        <w:ind w:left="3600" w:hanging="360"/>
      </w:pPr>
    </w:lvl>
    <w:lvl w:ilvl="5" w:tplc="EBACC3AE">
      <w:start w:val="1"/>
      <w:numFmt w:val="bullet"/>
      <w:lvlText w:val="■"/>
      <w:lvlJc w:val="left"/>
      <w:pPr>
        <w:ind w:left="4320" w:hanging="360"/>
      </w:pPr>
    </w:lvl>
    <w:lvl w:ilvl="6" w:tplc="9F449108">
      <w:start w:val="1"/>
      <w:numFmt w:val="bullet"/>
      <w:lvlText w:val="●"/>
      <w:lvlJc w:val="left"/>
      <w:pPr>
        <w:ind w:left="5040" w:hanging="360"/>
      </w:pPr>
    </w:lvl>
    <w:lvl w:ilvl="7" w:tplc="6BAE73D6">
      <w:start w:val="1"/>
      <w:numFmt w:val="bullet"/>
      <w:lvlText w:val="●"/>
      <w:lvlJc w:val="left"/>
      <w:pPr>
        <w:ind w:left="5760" w:hanging="360"/>
      </w:pPr>
    </w:lvl>
    <w:lvl w:ilvl="8" w:tplc="40A69D08">
      <w:start w:val="1"/>
      <w:numFmt w:val="bullet"/>
      <w:lvlText w:val="●"/>
      <w:lvlJc w:val="left"/>
      <w:pPr>
        <w:ind w:left="6480" w:hanging="360"/>
      </w:pPr>
    </w:lvl>
  </w:abstractNum>
  <w:num w:numId="1" w16cid:durableId="491524360">
    <w:abstractNumId w:val="2"/>
    <w:lvlOverride w:ilvl="0">
      <w:startOverride w:val="1"/>
    </w:lvlOverride>
  </w:num>
  <w:num w:numId="2" w16cid:durableId="1106385170">
    <w:abstractNumId w:val="0"/>
    <w:lvlOverride w:ilvl="0">
      <w:startOverride w:val="1"/>
    </w:lvlOverride>
  </w:num>
  <w:num w:numId="3" w16cid:durableId="64647574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35E8"/>
    <w:rsid w:val="001F0AB2"/>
    <w:rsid w:val="002A2C98"/>
    <w:rsid w:val="003C1798"/>
    <w:rsid w:val="008F35E8"/>
    <w:rsid w:val="00A17384"/>
    <w:rsid w:val="00FF48B1"/>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AC7E2D"/>
  <w15:docId w15:val="{B9E4C1F3-9F41-419B-B2F3-587C206CC7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333333"/>
        <w:sz w:val="22"/>
        <w:szCs w:val="22"/>
        <w:lang w:val="en-ZA" w:eastAsia="en-Z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A17384"/>
    <w:pPr>
      <w:tabs>
        <w:tab w:val="center" w:pos="4513"/>
        <w:tab w:val="right" w:pos="9026"/>
      </w:tabs>
    </w:pPr>
  </w:style>
  <w:style w:type="character" w:customStyle="1" w:styleId="HeaderChar">
    <w:name w:val="Header Char"/>
    <w:basedOn w:val="DefaultParagraphFont"/>
    <w:link w:val="Header"/>
    <w:uiPriority w:val="99"/>
    <w:rsid w:val="00A17384"/>
  </w:style>
  <w:style w:type="paragraph" w:styleId="Footer">
    <w:name w:val="footer"/>
    <w:basedOn w:val="Normal"/>
    <w:link w:val="FooterChar"/>
    <w:uiPriority w:val="99"/>
    <w:unhideWhenUsed/>
    <w:rsid w:val="00A17384"/>
    <w:pPr>
      <w:tabs>
        <w:tab w:val="center" w:pos="4513"/>
        <w:tab w:val="right" w:pos="9026"/>
      </w:tabs>
    </w:pPr>
  </w:style>
  <w:style w:type="character" w:customStyle="1" w:styleId="FooterChar">
    <w:name w:val="Footer Char"/>
    <w:basedOn w:val="DefaultParagraphFont"/>
    <w:link w:val="Footer"/>
    <w:uiPriority w:val="99"/>
    <w:rsid w:val="00A1738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4</Pages>
  <Words>1134</Words>
  <Characters>6466</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Fintec Group</cp:lastModifiedBy>
  <cp:revision>2</cp:revision>
  <dcterms:created xsi:type="dcterms:W3CDTF">2026-07-20T00:36:00Z</dcterms:created>
  <dcterms:modified xsi:type="dcterms:W3CDTF">2026-07-20T00:36:00Z</dcterms:modified>
</cp:coreProperties>
</file>