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E55345" w:rsidR="00E55345" w:rsidP="00E55345" w:rsidRDefault="00E55345" w14:paraId="52CC32FC" wp14:textId="77777777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  <w:r w:rsidRPr="00E55345">
        <w:rPr>
          <w:rFonts w:ascii="Arial" w:hAnsi="Arial" w:cs="Arial"/>
          <w:b/>
          <w:color w:val="222222"/>
          <w:shd w:val="clear" w:color="auto" w:fill="FFFFFF"/>
        </w:rPr>
        <w:t>Zasady zaliczenia zajęć z „Ochrony własności intelektualnej”</w:t>
      </w:r>
    </w:p>
    <w:p xmlns:wp14="http://schemas.microsoft.com/office/word/2010/wordml" w:rsidRPr="0054595B" w:rsidR="00E55345" w:rsidP="7F2F786F" w:rsidRDefault="00E55345" w14:paraId="77C4E938" wp14:textId="186E36EF">
      <w:pPr>
        <w:rPr>
          <w:rFonts w:ascii="Arial" w:hAnsi="Arial" w:cs="Arial"/>
          <w:b w:val="1"/>
          <w:bCs w:val="1"/>
          <w:color w:val="222222"/>
          <w:u w:val="single"/>
          <w:shd w:val="clear" w:color="auto" w:fill="FFFFFF"/>
        </w:rPr>
      </w:pPr>
      <w:r w:rsidR="00E55345">
        <w:rPr>
          <w:rFonts w:ascii="Arial" w:hAnsi="Arial" w:cs="Arial"/>
          <w:color w:val="222222"/>
          <w:shd w:val="clear" w:color="auto" w:fill="FFFFFF"/>
        </w:rPr>
        <w:t>1. Zajęcia mają formę regulaminową </w:t>
      </w:r>
      <w:r w:rsidR="00E55345">
        <w:rPr>
          <w:rFonts w:ascii="Arial" w:hAnsi="Arial" w:cs="Arial"/>
          <w:color w:val="222222"/>
          <w:shd w:val="clear" w:color="auto" w:fill="FFFFFF"/>
        </w:rPr>
        <w:t>ćwiczeń</w:t>
      </w:r>
      <w:r w:rsidR="00E55345">
        <w:rPr>
          <w:rFonts w:ascii="Arial" w:hAnsi="Arial" w:cs="Arial"/>
          <w:color w:val="222222"/>
          <w:shd w:val="clear" w:color="auto" w:fill="FFFFFF"/>
        </w:rPr>
        <w:t xml:space="preserve"> kończąc</w:t>
      </w:r>
      <w:r w:rsidR="00E55345">
        <w:rPr>
          <w:rFonts w:ascii="Arial" w:hAnsi="Arial" w:cs="Arial"/>
          <w:color w:val="222222"/>
          <w:shd w:val="clear" w:color="auto" w:fill="FFFFFF"/>
        </w:rPr>
        <w:t>ych</w:t>
      </w:r>
      <w:r w:rsidR="00E55345">
        <w:rPr>
          <w:rFonts w:ascii="Arial" w:hAnsi="Arial" w:cs="Arial"/>
          <w:color w:val="222222"/>
          <w:shd w:val="clear" w:color="auto" w:fill="FFFFFF"/>
        </w:rPr>
        <w:t xml:space="preserve"> się zaliczeniem – podstawą zaliczenia z jest ocena efektów indywidualnej  aktywności w zdobywaniu wiedzy umiejętności i kompetencji dokonywana na podstawie </w:t>
      </w:r>
      <w:r w:rsidR="00E55345">
        <w:rPr>
          <w:rFonts w:ascii="Arial" w:hAnsi="Arial" w:cs="Arial"/>
          <w:color w:val="222222"/>
          <w:shd w:val="clear" w:color="auto" w:fill="FFFFFF"/>
        </w:rPr>
        <w:t>aktywności w trakcie zajęć</w:t>
      </w:r>
      <w:r w:rsidR="00E55345">
        <w:rPr>
          <w:rFonts w:ascii="Arial" w:hAnsi="Arial" w:cs="Arial"/>
          <w:color w:val="222222"/>
          <w:shd w:val="clear" w:color="auto" w:fill="FFFFFF"/>
        </w:rPr>
        <w:t>.</w:t>
      </w:r>
      <w:r w:rsidR="00E5534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55345">
        <w:rPr>
          <w:rFonts w:ascii="Arial" w:hAnsi="Arial" w:cs="Arial"/>
          <w:color w:val="222222"/>
          <w:shd w:val="clear" w:color="auto" w:fill="FFFFFF"/>
        </w:rPr>
        <w:t xml:space="preserve"> Wymaga się obecności udokumentowanej osobiście sporządzonymi notatkami z </w:t>
      </w:r>
      <w:r w:rsidR="00E55345">
        <w:rPr>
          <w:rFonts w:ascii="Arial" w:hAnsi="Arial" w:cs="Arial"/>
          <w:color w:val="222222"/>
          <w:shd w:val="clear" w:color="auto" w:fill="FFFFFF"/>
        </w:rPr>
        <w:t xml:space="preserve">zajęć </w:t>
      </w:r>
      <w:r w:rsidR="00E55345">
        <w:rPr>
          <w:rFonts w:ascii="Arial" w:hAnsi="Arial" w:cs="Arial"/>
          <w:color w:val="222222"/>
          <w:shd w:val="clear" w:color="auto" w:fill="FFFFFF"/>
        </w:rPr>
        <w:t>oraz rozwiązanie przekaz</w:t>
      </w:r>
      <w:r w:rsidR="00E55345">
        <w:rPr>
          <w:rFonts w:ascii="Arial" w:hAnsi="Arial" w:cs="Arial"/>
          <w:color w:val="222222"/>
          <w:shd w:val="clear" w:color="auto" w:fill="FFFFFF"/>
        </w:rPr>
        <w:t>ywanych sukcesywnie</w:t>
      </w:r>
      <w:r w:rsidR="00E55345">
        <w:rPr>
          <w:rFonts w:ascii="Arial" w:hAnsi="Arial" w:cs="Arial"/>
          <w:color w:val="222222"/>
          <w:shd w:val="clear" w:color="auto" w:fill="FFFFFF"/>
        </w:rPr>
        <w:t xml:space="preserve"> jako materiał dydaktyczny kazusów</w:t>
      </w:r>
      <w:r w:rsidR="4295AAC8">
        <w:rPr>
          <w:rFonts w:ascii="Arial" w:hAnsi="Arial" w:cs="Arial"/>
          <w:color w:val="222222"/>
          <w:shd w:val="clear" w:color="auto" w:fill="FFFFFF"/>
        </w:rPr>
        <w:t xml:space="preserve"> (3 z zamieszczonych w zespole utworzonym przy pomocy MS TEAMS) </w:t>
      </w:r>
      <w:r w:rsidR="00E55345">
        <w:rPr>
          <w:rFonts w:ascii="Arial" w:hAnsi="Arial" w:cs="Arial"/>
          <w:color w:val="222222"/>
          <w:shd w:val="clear" w:color="auto" w:fill="FFFFFF"/>
        </w:rPr>
        <w:t xml:space="preserve">– na ocenę 4,0. Ocenę można podwyższyć na podstawie pozytywnego wyniku testu </w:t>
      </w:r>
      <w:r w:rsidR="00E55345">
        <w:rPr>
          <w:rFonts w:ascii="Arial" w:hAnsi="Arial" w:cs="Arial"/>
          <w:color w:val="222222"/>
          <w:shd w:val="clear" w:color="auto" w:fill="FFFFFF"/>
        </w:rPr>
        <w:t>wiedzy, umiejętności i kompetencji w dniu ostatnich zajęć.</w:t>
      </w:r>
      <w:r w:rsidR="00E5534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7F2F786F" w:rsidR="00E55345">
        <w:rPr>
          <w:rFonts w:ascii="Arial" w:hAnsi="Arial" w:cs="Arial"/>
          <w:b w:val="1"/>
          <w:bCs w:val="1"/>
          <w:color w:val="222222"/>
          <w:u w:val="single"/>
          <w:shd w:val="clear" w:color="auto" w:fill="FFFFFF"/>
        </w:rPr>
        <w:t>Nieusprawiedliwiony brak obecności powoduje brak możliwości uzyskania zaliczenia.</w:t>
      </w:r>
    </w:p>
    <w:p xmlns:wp14="http://schemas.microsoft.com/office/word/2010/wordml" w:rsidR="0054595B" w:rsidP="00E55345" w:rsidRDefault="00E55345" w14:paraId="33FAFE82" wp14:textId="7777777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3. </w:t>
      </w:r>
      <w:r w:rsidRPr="0054595B">
        <w:rPr>
          <w:rFonts w:ascii="Arial" w:hAnsi="Arial" w:cs="Arial"/>
          <w:b/>
          <w:color w:val="222222"/>
          <w:u w:val="single"/>
          <w:shd w:val="clear" w:color="auto" w:fill="FFFFFF"/>
        </w:rPr>
        <w:t>Usprawiedliwiony brak spełnienia wymogu aktywnego uczestnictwa w zajęciach</w:t>
      </w:r>
      <w:r>
        <w:rPr>
          <w:rFonts w:ascii="Arial" w:hAnsi="Arial" w:cs="Arial"/>
          <w:color w:val="222222"/>
          <w:shd w:val="clear" w:color="auto" w:fill="FFFFFF"/>
        </w:rPr>
        <w:t xml:space="preserve"> w wymiarze co najmniej 12 zajęć oznacza konieczność samodzielnego przygotowania materiału i indywidualnego przystąpienia do testu zaliczeniowego obejmującego tematykę zajęć, w których ten brak wystąpił. </w:t>
      </w:r>
    </w:p>
    <w:p xmlns:wp14="http://schemas.microsoft.com/office/word/2010/wordml" w:rsidR="00F62FC3" w:rsidP="0054595B" w:rsidRDefault="0054595B" w14:paraId="29CFBA14" wp14:textId="77777777">
      <w:r>
        <w:rPr>
          <w:rFonts w:ascii="Arial" w:hAnsi="Arial" w:cs="Arial"/>
          <w:color w:val="222222"/>
          <w:shd w:val="clear" w:color="auto" w:fill="FFFFFF"/>
        </w:rPr>
        <w:t xml:space="preserve">4. </w:t>
      </w:r>
      <w:r w:rsidR="00E55345">
        <w:rPr>
          <w:rFonts w:ascii="Arial" w:hAnsi="Arial" w:cs="Arial"/>
          <w:color w:val="222222"/>
          <w:shd w:val="clear" w:color="auto" w:fill="FFFFFF"/>
        </w:rPr>
        <w:t xml:space="preserve">Test wiedzy, umiejętności i kompetencji zostanie przeprowadzony </w:t>
      </w:r>
      <w:r w:rsidR="00E55345">
        <w:rPr>
          <w:rFonts w:ascii="Arial" w:hAnsi="Arial" w:cs="Arial"/>
          <w:color w:val="222222"/>
          <w:shd w:val="clear" w:color="auto" w:fill="FFFFFF"/>
        </w:rPr>
        <w:t>stosownie do możliwości albo stacjonarnie albo zdalnie.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F54F2">
        <w:rPr>
          <w:rFonts w:ascii="Arial" w:hAnsi="Arial" w:cs="Arial"/>
          <w:color w:val="222222"/>
          <w:shd w:val="clear" w:color="auto" w:fill="FFFFFF"/>
        </w:rPr>
        <w:t>Wszystkie p</w:t>
      </w:r>
      <w:r w:rsidR="00E55345">
        <w:rPr>
          <w:rFonts w:ascii="Arial" w:hAnsi="Arial" w:cs="Arial"/>
          <w:color w:val="222222"/>
          <w:shd w:val="clear" w:color="auto" w:fill="FFFFFF"/>
        </w:rPr>
        <w:t>ytania zostaną oparte na następujących źródłach:</w:t>
      </w:r>
      <w:r w:rsidR="00E55345">
        <w:rPr>
          <w:rFonts w:ascii="Arial" w:hAnsi="Arial" w:cs="Arial"/>
          <w:color w:val="222222"/>
        </w:rPr>
        <w:br/>
      </w:r>
      <w:r w:rsidR="00E55345">
        <w:rPr>
          <w:rFonts w:ascii="Arial" w:hAnsi="Arial" w:cs="Arial"/>
          <w:color w:val="222222"/>
          <w:shd w:val="clear" w:color="auto" w:fill="FFFFFF"/>
        </w:rPr>
        <w:t>1/ J. Jezioro, Prawo własności intelektualnej w: Zarys prawa cywilnego (red. E. Gniewek i P. Machnikowski), Warszawa 2018 (dalej dla uproszczenia będę przywoływał te pozycję jako "Zarys");</w:t>
      </w:r>
      <w:r w:rsidR="00E55345">
        <w:rPr>
          <w:rFonts w:ascii="Arial" w:hAnsi="Arial" w:cs="Arial"/>
          <w:color w:val="222222"/>
        </w:rPr>
        <w:br/>
      </w:r>
      <w:r w:rsidR="00E55345">
        <w:rPr>
          <w:rFonts w:ascii="Arial" w:hAnsi="Arial" w:cs="Arial"/>
          <w:color w:val="222222"/>
          <w:shd w:val="clear" w:color="auto" w:fill="FFFFFF"/>
        </w:rPr>
        <w:t>2/ ustawa z 4 lutego 1994 r. o prawie autorskim i prawach pokrewnych (aktualny tekst dostępny na stronie www: "sejm.gov.pl" w zakładce "ISAP", pod hasłem: "autorskie prawo") - poniżej: "ustawa z 1994 r.";</w:t>
      </w:r>
      <w:r w:rsidR="00E55345">
        <w:rPr>
          <w:rFonts w:ascii="Arial" w:hAnsi="Arial" w:cs="Arial"/>
          <w:color w:val="222222"/>
        </w:rPr>
        <w:br/>
      </w:r>
      <w:r w:rsidR="00E55345">
        <w:rPr>
          <w:rFonts w:ascii="Arial" w:hAnsi="Arial" w:cs="Arial"/>
          <w:color w:val="222222"/>
          <w:shd w:val="clear" w:color="auto" w:fill="FFFFFF"/>
        </w:rPr>
        <w:t>3/ ustawa z 15 czerwca 2018 r. o zbiorowym zarządzaniu prawami autorskimi i prawami pokrewnymi (aktualny tekst dostępny na stronie www: "sejm.gov.pl" w zakładce "ISAP", pod hasłem: "autorskie prawo") - poniżej: "ustawa z 2018 r.";</w:t>
      </w:r>
      <w:r w:rsidR="00E55345">
        <w:rPr>
          <w:rFonts w:ascii="Arial" w:hAnsi="Arial" w:cs="Arial"/>
          <w:color w:val="222222"/>
        </w:rPr>
        <w:br/>
      </w:r>
      <w:r w:rsidR="00E55345">
        <w:rPr>
          <w:rFonts w:ascii="Arial" w:hAnsi="Arial" w:cs="Arial"/>
          <w:color w:val="222222"/>
          <w:shd w:val="clear" w:color="auto" w:fill="FFFFFF"/>
        </w:rPr>
        <w:t>3/ ustawa z 27 lipca 2001 r. o ochronie baz danych (aktualny tekst dostępny w tym samym miejscu co ustawa wskazana w pkt. 2/) - poniżej: "ustawa z 2001 r.";</w:t>
      </w:r>
      <w:r w:rsidR="00E55345">
        <w:rPr>
          <w:rFonts w:ascii="Arial" w:hAnsi="Arial" w:cs="Arial"/>
          <w:color w:val="222222"/>
        </w:rPr>
        <w:br/>
      </w:r>
      <w:r w:rsidR="00E55345">
        <w:rPr>
          <w:rFonts w:ascii="Arial" w:hAnsi="Arial" w:cs="Arial"/>
          <w:color w:val="222222"/>
          <w:shd w:val="clear" w:color="auto" w:fill="FFFFFF"/>
        </w:rPr>
        <w:t>4/ ustawa z 30 czerwca 2000 r. Prawo własności przemysłowej (aktualny tekst dostępny na stronie www: "sejm.gov.pl" w zakładce "ISAP", pod hasłem: "własność przemysłowa") - poniżej: "ustawa z 2000 r.".;</w:t>
      </w:r>
      <w:r w:rsidR="00E55345">
        <w:rPr>
          <w:rFonts w:ascii="Arial" w:hAnsi="Arial" w:cs="Arial"/>
          <w:color w:val="222222"/>
        </w:rPr>
        <w:br/>
      </w:r>
      <w:r w:rsidR="00E55345">
        <w:rPr>
          <w:rFonts w:ascii="Arial" w:hAnsi="Arial" w:cs="Arial"/>
          <w:color w:val="222222"/>
          <w:shd w:val="clear" w:color="auto" w:fill="FFFFFF"/>
        </w:rPr>
        <w:t>5/ ustawa z 11 kwietnia 2001 o rzecznikach patentowych (aktualny tekst też dostępny na stronie www: "sejm.gov.pl" w zakładce "ISAP", pod hasłem: "własność przemysłowa") - poniżej: "ustawa z 2001 r.";</w:t>
      </w:r>
      <w:r w:rsidR="00E55345">
        <w:rPr>
          <w:rFonts w:ascii="Arial" w:hAnsi="Arial" w:cs="Arial"/>
          <w:color w:val="222222"/>
        </w:rPr>
        <w:br/>
      </w:r>
      <w:r w:rsidR="00E55345">
        <w:rPr>
          <w:rFonts w:ascii="Arial" w:hAnsi="Arial" w:cs="Arial"/>
          <w:color w:val="222222"/>
          <w:shd w:val="clear" w:color="auto" w:fill="FFFFFF"/>
        </w:rPr>
        <w:t>6/ ustawa z 17 grudnia 2004 r. o rejestracji i ochronie nazw i oznaczeń produktów rolnych i środków spożywczych oraz o produktach tradycyjnych (aktualny tekst też dostępny na stronie www: "sejm.gov.pl" w zakładce "ISAP", pod hasłem: "własność przemysłowa") - poniżej: "ustawa z 2001 r.)</w:t>
      </w:r>
      <w:r>
        <w:rPr>
          <w:rFonts w:ascii="Arial" w:hAnsi="Arial" w:cs="Arial"/>
          <w:color w:val="222222"/>
          <w:shd w:val="clear" w:color="auto" w:fill="FFFFFF"/>
        </w:rPr>
        <w:t>;</w:t>
      </w:r>
      <w:r w:rsidR="00E55345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       - i </w:t>
      </w:r>
      <w:bookmarkStart w:name="_GoBack" w:id="0"/>
      <w:bookmarkEnd w:id="0"/>
      <w:r w:rsidR="00E55345">
        <w:rPr>
          <w:rFonts w:ascii="Arial" w:hAnsi="Arial" w:cs="Arial"/>
          <w:color w:val="222222"/>
          <w:shd w:val="clear" w:color="auto" w:fill="FFFFFF"/>
        </w:rPr>
        <w:t>obejmować będzie następujące zagadnienia:</w:t>
      </w:r>
      <w:r w:rsidR="00E55345">
        <w:rPr>
          <w:rFonts w:ascii="Arial" w:hAnsi="Arial" w:cs="Arial"/>
          <w:color w:val="222222"/>
        </w:rPr>
        <w:br/>
      </w:r>
      <w:r w:rsidR="00E55345">
        <w:rPr>
          <w:rFonts w:ascii="Arial" w:hAnsi="Arial" w:cs="Arial"/>
          <w:color w:val="222222"/>
          <w:shd w:val="clear" w:color="auto" w:fill="FFFFFF"/>
        </w:rPr>
        <w:t>1. Pojęcie, systematyka i źródła prawa własności intelektualnej - z uwzględnieniem pojęcia, zakresu i uregulowania prawa autorskiego oraz prawa własności przemysłowej, prawa wynalazczego i prawa patentowego (Zarys, s. 943-960 oraz 1049-1060);</w:t>
      </w:r>
      <w:r w:rsidR="00E55345">
        <w:rPr>
          <w:rFonts w:ascii="Arial" w:hAnsi="Arial" w:cs="Arial"/>
          <w:color w:val="222222"/>
        </w:rPr>
        <w:br/>
      </w:r>
      <w:r w:rsidR="00E55345">
        <w:rPr>
          <w:rFonts w:ascii="Arial" w:hAnsi="Arial" w:cs="Arial"/>
          <w:color w:val="222222"/>
          <w:shd w:val="clear" w:color="auto" w:fill="FFFFFF"/>
        </w:rPr>
        <w:t>2. Pojęcie i rodzaje utworów oraz podmioty nabywające prawa do nich (Zarys, s. 961-988 + art. 1 - 15a oraz art. 66-77[2] ustawy z 1994 r.);</w:t>
      </w:r>
      <w:r w:rsidR="00E55345">
        <w:rPr>
          <w:rFonts w:ascii="Arial" w:hAnsi="Arial" w:cs="Arial"/>
          <w:color w:val="222222"/>
        </w:rPr>
        <w:br/>
      </w:r>
      <w:r w:rsidR="00E55345">
        <w:rPr>
          <w:rFonts w:ascii="Arial" w:hAnsi="Arial" w:cs="Arial"/>
          <w:color w:val="222222"/>
          <w:shd w:val="clear" w:color="auto" w:fill="FFFFFF"/>
        </w:rPr>
        <w:t>4. Treść oraz ochrona praw autorskich (Zarys, s. 988-1007 + art. 16-39 oraz art. 78-80 ustawy z 1994 r.);</w:t>
      </w:r>
      <w:r w:rsidR="00E55345">
        <w:rPr>
          <w:rFonts w:ascii="Arial" w:hAnsi="Arial" w:cs="Arial"/>
          <w:color w:val="222222"/>
        </w:rPr>
        <w:br/>
      </w:r>
      <w:r w:rsidR="00E55345">
        <w:rPr>
          <w:rFonts w:ascii="Arial" w:hAnsi="Arial" w:cs="Arial"/>
          <w:color w:val="222222"/>
          <w:shd w:val="clear" w:color="auto" w:fill="FFFFFF"/>
        </w:rPr>
        <w:t>5. Ogólne zasady obrotu prawami autorskimi (Zarys, s. 1007-1017 + art. 41-68 ustawy z 1994 r.);</w:t>
      </w:r>
      <w:r w:rsidR="00E55345">
        <w:rPr>
          <w:rFonts w:ascii="Arial" w:hAnsi="Arial" w:cs="Arial"/>
          <w:color w:val="222222"/>
        </w:rPr>
        <w:br/>
      </w:r>
      <w:r w:rsidR="00E55345">
        <w:rPr>
          <w:rFonts w:ascii="Arial" w:hAnsi="Arial" w:cs="Arial"/>
          <w:color w:val="222222"/>
          <w:shd w:val="clear" w:color="auto" w:fill="FFFFFF"/>
        </w:rPr>
        <w:t>6. Prawa pokrewne (Zarys, s. 1018-1027 + art. 85-997 ustawy z 1994 r.);</w:t>
      </w:r>
      <w:r w:rsidR="00E55345">
        <w:rPr>
          <w:rFonts w:ascii="Arial" w:hAnsi="Arial" w:cs="Arial"/>
          <w:color w:val="222222"/>
        </w:rPr>
        <w:br/>
      </w:r>
      <w:r w:rsidR="00E55345">
        <w:rPr>
          <w:rFonts w:ascii="Arial" w:hAnsi="Arial" w:cs="Arial"/>
          <w:color w:val="222222"/>
          <w:shd w:val="clear" w:color="auto" w:fill="FFFFFF"/>
        </w:rPr>
        <w:t xml:space="preserve">7. Ochrona baz danych oraz zasady rozpowszechniania wizerunku i korespondencji (Zarys, </w:t>
      </w:r>
      <w:r w:rsidR="00E55345">
        <w:rPr>
          <w:rFonts w:ascii="Arial" w:hAnsi="Arial" w:cs="Arial"/>
          <w:color w:val="222222"/>
          <w:shd w:val="clear" w:color="auto" w:fill="FFFFFF"/>
        </w:rPr>
        <w:lastRenderedPageBreak/>
        <w:t>s. 989 i 1017-1018 oraz 10431049 + art. 81-84 ustawy z 1994 r. i całość ustawy z 2001 r.);</w:t>
      </w:r>
      <w:r w:rsidR="00E55345">
        <w:rPr>
          <w:rFonts w:ascii="Arial" w:hAnsi="Arial" w:cs="Arial"/>
          <w:color w:val="222222"/>
        </w:rPr>
        <w:br/>
      </w:r>
      <w:r w:rsidR="00E55345">
        <w:rPr>
          <w:rFonts w:ascii="Arial" w:hAnsi="Arial" w:cs="Arial"/>
          <w:color w:val="222222"/>
          <w:shd w:val="clear" w:color="auto" w:fill="FFFFFF"/>
        </w:rPr>
        <w:t>8. Instytucje prawa publicznego związane z prawem autorskim: organizacje zbiorowego zarządzania, Komisja Prawa Autorskiego (Zarys, s. 1027-1043 + art. 104-11030 ustawy z 4 lutego 1994 r. oraz ustawa z 15 czerwca 2018 r.);</w:t>
      </w:r>
      <w:r w:rsidR="00E55345">
        <w:rPr>
          <w:rFonts w:ascii="Arial" w:hAnsi="Arial" w:cs="Arial"/>
          <w:color w:val="222222"/>
        </w:rPr>
        <w:br/>
      </w:r>
      <w:r w:rsidR="00E55345">
        <w:rPr>
          <w:rFonts w:ascii="Arial" w:hAnsi="Arial" w:cs="Arial"/>
          <w:color w:val="222222"/>
          <w:shd w:val="clear" w:color="auto" w:fill="FFFFFF"/>
        </w:rPr>
        <w:t>9. Urząd Patentowy RP oraz rzecznicy patentowi (Zarys, s. 1051-1059 + art.: 1-7, 18-41 ustawy z 2001 r. oraz art.: 235-236, 259-2651 ustawy z 2000 r.);</w:t>
      </w:r>
      <w:r w:rsidR="00E55345">
        <w:rPr>
          <w:rFonts w:ascii="Arial" w:hAnsi="Arial" w:cs="Arial"/>
          <w:color w:val="222222"/>
        </w:rPr>
        <w:br/>
      </w:r>
      <w:r w:rsidR="00E55345">
        <w:rPr>
          <w:rFonts w:ascii="Arial" w:hAnsi="Arial" w:cs="Arial"/>
          <w:color w:val="222222"/>
          <w:shd w:val="clear" w:color="auto" w:fill="FFFFFF"/>
        </w:rPr>
        <w:t>10. Projekty wynalazcze i ich prawna ochrona (Zarys, s. 1060-1081, 1091-1095+art.: 1-30, 56-7410, 931-119, 196-201 ustawy z 2000 r.);</w:t>
      </w:r>
      <w:r w:rsidR="00E55345">
        <w:rPr>
          <w:rFonts w:ascii="Arial" w:hAnsi="Arial" w:cs="Arial"/>
          <w:color w:val="222222"/>
        </w:rPr>
        <w:br/>
      </w:r>
      <w:r w:rsidR="00E55345">
        <w:rPr>
          <w:rFonts w:ascii="Arial" w:hAnsi="Arial" w:cs="Arial"/>
          <w:color w:val="222222"/>
          <w:shd w:val="clear" w:color="auto" w:fill="FFFFFF"/>
        </w:rPr>
        <w:t>11. Znaki towarowe i oznaczenia geograficzne pochodzenia towarów (Zarys, s. 1081-1091 + art.: 120-1371, 153-163, 174-175, 184-190 ustawy z 2000 r.);</w:t>
      </w:r>
      <w:r w:rsidR="00E55345">
        <w:rPr>
          <w:rFonts w:ascii="Arial" w:hAnsi="Arial" w:cs="Arial"/>
          <w:color w:val="222222"/>
        </w:rPr>
        <w:br/>
      </w:r>
      <w:r w:rsidR="00E55345">
        <w:rPr>
          <w:rFonts w:ascii="Arial" w:hAnsi="Arial" w:cs="Arial"/>
          <w:color w:val="222222"/>
          <w:shd w:val="clear" w:color="auto" w:fill="FFFFFF"/>
        </w:rPr>
        <w:t>12. Umowy w zakresie prawa własności przemysłowej. Licencje patentowe. (Zarys, s. 1071-1072 + art.: 76-88 ustawy z 2000 r.).</w:t>
      </w:r>
    </w:p>
    <w:sectPr w:rsidR="00F62FC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45"/>
    <w:rsid w:val="002F54F2"/>
    <w:rsid w:val="0054595B"/>
    <w:rsid w:val="0060589F"/>
    <w:rsid w:val="00CF2874"/>
    <w:rsid w:val="00E55345"/>
    <w:rsid w:val="4295AAC8"/>
    <w:rsid w:val="5B23AC30"/>
    <w:rsid w:val="7F2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6EB8"/>
  <w15:chartTrackingRefBased/>
  <w15:docId w15:val="{7FD92275-7A31-4FE8-9118-41BE611010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C5163406E526D46AF551C6E4307D061" ma:contentTypeVersion="2" ma:contentTypeDescription="Utwórz nowy dokument." ma:contentTypeScope="" ma:versionID="bc99d553f180b1600a1d474752983f70">
  <xsd:schema xmlns:xsd="http://www.w3.org/2001/XMLSchema" xmlns:xs="http://www.w3.org/2001/XMLSchema" xmlns:p="http://schemas.microsoft.com/office/2006/metadata/properties" xmlns:ns2="33cc6802-b0c6-4496-bac7-708c9be5c27c" targetNamespace="http://schemas.microsoft.com/office/2006/metadata/properties" ma:root="true" ma:fieldsID="4dac8c574be3ea7f55a8cd2a08c8e0a9" ns2:_="">
    <xsd:import namespace="33cc6802-b0c6-4496-bac7-708c9be5c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c6802-b0c6-4496-bac7-708c9be5c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C09F23-54F3-4A6B-9DE1-318629CD35D0}"/>
</file>

<file path=customXml/itemProps2.xml><?xml version="1.0" encoding="utf-8"?>
<ds:datastoreItem xmlns:ds="http://schemas.openxmlformats.org/officeDocument/2006/customXml" ds:itemID="{80121F4A-AA50-4AA9-ADE7-BB39546FE2A9}"/>
</file>

<file path=customXml/itemProps3.xml><?xml version="1.0" encoding="utf-8"?>
<ds:datastoreItem xmlns:ds="http://schemas.openxmlformats.org/officeDocument/2006/customXml" ds:itemID="{17BAA8FA-0F6B-4364-B36C-9EE5F09F9D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Julian Jezioro</dc:creator>
  <keywords/>
  <dc:description/>
  <lastModifiedBy>Julian Jezioro</lastModifiedBy>
  <revision>3</revision>
  <dcterms:created xsi:type="dcterms:W3CDTF">2021-10-18T07:41:00.0000000Z</dcterms:created>
  <dcterms:modified xsi:type="dcterms:W3CDTF">2022-01-31T12:09:27.4114199Z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0x0101008C5163406E526D46AF551C6E4307D061</vt:lpwstr>
  </property>
</Properties>
</file>