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14:paraId="74A32A8D" w14:textId="1C19A683" w:rsidR="00642C49" w:rsidRDefault="00F55ED0" w:rsidP="001B33D5">
      <w:pPr>
        <w:pStyle w:val="papertitle"/>
        <w:spacing w:before="5pt" w:beforeAutospacing="1" w:after="5pt" w:afterAutospacing="1"/>
        <w:rPr>
          <w:kern w:val="48"/>
        </w:rPr>
      </w:pPr>
      <w:r w:rsidRPr="00F55ED0">
        <w:rPr>
          <w:kern w:val="48"/>
        </w:rPr>
        <w:t>Voting-Based Ensemble Framework for Network Outlier Detection</w:t>
      </w:r>
    </w:p>
    <w:p w14:paraId="664B2FDA" w14:textId="77777777" w:rsidR="00F55ED0" w:rsidRPr="00F55ED0" w:rsidRDefault="00F55ED0" w:rsidP="00581AE2">
      <w:pPr>
        <w:pStyle w:val="papertitle"/>
        <w:spacing w:after="0pt"/>
        <w:rPr>
          <w:kern w:val="48"/>
          <w:sz w:val="18"/>
        </w:rPr>
      </w:pPr>
    </w:p>
    <w:p w14:paraId="0A153ABE" w14:textId="77777777" w:rsidR="00F55ED0" w:rsidRDefault="00F55ED0" w:rsidP="00581AE2">
      <w:pPr>
        <w:pStyle w:val="papertitle"/>
        <w:spacing w:after="0pt"/>
        <w:rPr>
          <w:kern w:val="48"/>
          <w:sz w:val="18"/>
        </w:rPr>
        <w:sectPr w:rsidR="00F55ED0" w:rsidSect="00642C49">
          <w:footerReference w:type="first" r:id="rId8"/>
          <w:type w:val="continuous"/>
          <w:pgSz w:w="595.30pt" w:h="841.90pt" w:code="9"/>
          <w:pgMar w:top="54pt" w:right="45.35pt" w:bottom="72pt" w:left="45.35pt" w:header="36pt" w:footer="36pt" w:gutter="0pt"/>
          <w:cols w:space="18pt"/>
          <w:docGrid w:linePitch="360"/>
        </w:sectPr>
      </w:pPr>
    </w:p>
    <w:p w14:paraId="6D77A153" w14:textId="216A679A" w:rsidR="00F55ED0" w:rsidRPr="00F55ED0" w:rsidRDefault="00F55ED0" w:rsidP="00581AE2">
      <w:pPr>
        <w:pStyle w:val="papertitle"/>
        <w:spacing w:after="0pt"/>
        <w:rPr>
          <w:kern w:val="48"/>
          <w:sz w:val="18"/>
        </w:rPr>
      </w:pPr>
      <w:r w:rsidRPr="00F55ED0">
        <w:rPr>
          <w:kern w:val="48"/>
          <w:sz w:val="18"/>
        </w:rPr>
        <w:t xml:space="preserve">Muneiah Tellakula </w:t>
      </w:r>
    </w:p>
    <w:p w14:paraId="2174D2E8" w14:textId="77777777" w:rsidR="00F55ED0" w:rsidRPr="00F55ED0" w:rsidRDefault="00F55ED0" w:rsidP="00581AE2">
      <w:pPr>
        <w:pStyle w:val="papertitle"/>
        <w:spacing w:after="0pt"/>
        <w:rPr>
          <w:kern w:val="48"/>
          <w:sz w:val="18"/>
        </w:rPr>
      </w:pPr>
      <w:r w:rsidRPr="00F55ED0">
        <w:rPr>
          <w:kern w:val="48"/>
          <w:sz w:val="18"/>
        </w:rPr>
        <w:t xml:space="preserve">Assistant professor </w:t>
      </w:r>
    </w:p>
    <w:p w14:paraId="19CBDB89" w14:textId="77777777" w:rsidR="00F55ED0" w:rsidRPr="00F55ED0" w:rsidRDefault="00F55ED0" w:rsidP="00581AE2">
      <w:pPr>
        <w:pStyle w:val="papertitle"/>
        <w:spacing w:after="0pt"/>
        <w:rPr>
          <w:kern w:val="48"/>
          <w:sz w:val="18"/>
        </w:rPr>
      </w:pPr>
      <w:r w:rsidRPr="00F55ED0">
        <w:rPr>
          <w:kern w:val="48"/>
          <w:sz w:val="18"/>
        </w:rPr>
        <w:t>Department of CSE(CS)</w:t>
      </w:r>
    </w:p>
    <w:p w14:paraId="3CB1D4A9" w14:textId="77777777" w:rsidR="00F55ED0" w:rsidRPr="00F55ED0" w:rsidRDefault="00F55ED0" w:rsidP="00581AE2">
      <w:pPr>
        <w:pStyle w:val="papertitle"/>
        <w:spacing w:after="0pt"/>
        <w:rPr>
          <w:kern w:val="48"/>
          <w:sz w:val="18"/>
        </w:rPr>
      </w:pPr>
      <w:r w:rsidRPr="00F55ED0">
        <w:rPr>
          <w:kern w:val="48"/>
          <w:sz w:val="18"/>
        </w:rPr>
        <w:t xml:space="preserve">Rajeev Gandhi Memorial College of Engineering and Technology </w:t>
      </w:r>
    </w:p>
    <w:p w14:paraId="0D383296" w14:textId="77777777" w:rsidR="00F55ED0" w:rsidRPr="00F55ED0" w:rsidRDefault="00F55ED0" w:rsidP="00581AE2">
      <w:pPr>
        <w:pStyle w:val="papertitle"/>
        <w:spacing w:after="0pt"/>
        <w:rPr>
          <w:kern w:val="48"/>
          <w:sz w:val="18"/>
        </w:rPr>
      </w:pPr>
      <w:r w:rsidRPr="00F55ED0">
        <w:rPr>
          <w:kern w:val="48"/>
          <w:sz w:val="18"/>
        </w:rPr>
        <w:t>Nandyal -518501,</w:t>
      </w:r>
    </w:p>
    <w:p w14:paraId="3FF95A24" w14:textId="77777777" w:rsidR="00F55ED0" w:rsidRPr="00F55ED0" w:rsidRDefault="00F55ED0" w:rsidP="00581AE2">
      <w:pPr>
        <w:pStyle w:val="papertitle"/>
        <w:spacing w:after="0pt"/>
        <w:rPr>
          <w:kern w:val="48"/>
          <w:sz w:val="18"/>
        </w:rPr>
      </w:pPr>
      <w:r w:rsidRPr="00F55ED0">
        <w:rPr>
          <w:kern w:val="48"/>
          <w:sz w:val="18"/>
        </w:rPr>
        <w:t>Andhra Pradesh,</w:t>
      </w:r>
    </w:p>
    <w:p w14:paraId="5C03F304" w14:textId="015F4E13" w:rsidR="00F55ED0" w:rsidRPr="00F55ED0" w:rsidRDefault="00F55ED0" w:rsidP="00581AE2">
      <w:pPr>
        <w:pStyle w:val="papertitle"/>
        <w:spacing w:after="0pt"/>
        <w:rPr>
          <w:kern w:val="48"/>
          <w:sz w:val="18"/>
        </w:rPr>
      </w:pPr>
      <w:r w:rsidRPr="00F55ED0">
        <w:rPr>
          <w:kern w:val="48"/>
          <w:sz w:val="18"/>
        </w:rPr>
        <w:t xml:space="preserve">Email: </w:t>
      </w:r>
      <w:hyperlink r:id="rId9" w:history="1">
        <w:r w:rsidRPr="003C4CEA">
          <w:rPr>
            <w:rStyle w:val="Hyperlink"/>
            <w:kern w:val="48"/>
            <w:sz w:val="18"/>
          </w:rPr>
          <w:t>muneiahtellakula@gmail.com</w:t>
        </w:r>
      </w:hyperlink>
      <w:r>
        <w:rPr>
          <w:kern w:val="48"/>
          <w:sz w:val="18"/>
        </w:rPr>
        <w:t xml:space="preserve"> </w:t>
      </w:r>
    </w:p>
    <w:p w14:paraId="1E8EB56D" w14:textId="77777777" w:rsidR="00F55ED0" w:rsidRPr="00F55ED0" w:rsidRDefault="00F55ED0" w:rsidP="00581AE2">
      <w:pPr>
        <w:pStyle w:val="papertitle"/>
        <w:spacing w:after="0pt"/>
        <w:rPr>
          <w:kern w:val="48"/>
          <w:sz w:val="18"/>
        </w:rPr>
      </w:pPr>
      <w:r w:rsidRPr="00F55ED0">
        <w:rPr>
          <w:kern w:val="48"/>
          <w:sz w:val="18"/>
        </w:rPr>
        <w:tab/>
      </w:r>
    </w:p>
    <w:p w14:paraId="10B459C2" w14:textId="77777777" w:rsidR="00F55ED0" w:rsidRPr="00F55ED0" w:rsidRDefault="00F55ED0" w:rsidP="00581AE2">
      <w:pPr>
        <w:pStyle w:val="papertitle"/>
        <w:spacing w:after="0pt"/>
        <w:rPr>
          <w:kern w:val="48"/>
          <w:sz w:val="18"/>
        </w:rPr>
      </w:pPr>
      <w:r w:rsidRPr="00F55ED0">
        <w:rPr>
          <w:kern w:val="48"/>
          <w:sz w:val="18"/>
        </w:rPr>
        <w:t>Songa Venu Gopal</w:t>
      </w:r>
    </w:p>
    <w:p w14:paraId="71E41C86" w14:textId="77777777" w:rsidR="00F55ED0" w:rsidRPr="00F55ED0" w:rsidRDefault="00F55ED0" w:rsidP="00581AE2">
      <w:pPr>
        <w:pStyle w:val="papertitle"/>
        <w:spacing w:after="0pt"/>
        <w:rPr>
          <w:kern w:val="48"/>
          <w:sz w:val="18"/>
        </w:rPr>
      </w:pPr>
      <w:r w:rsidRPr="00F55ED0">
        <w:rPr>
          <w:kern w:val="48"/>
          <w:sz w:val="18"/>
        </w:rPr>
        <w:t>Department of CSE(CS)</w:t>
      </w:r>
    </w:p>
    <w:p w14:paraId="57273198" w14:textId="77777777" w:rsidR="00F55ED0" w:rsidRPr="00F55ED0" w:rsidRDefault="00F55ED0" w:rsidP="00581AE2">
      <w:pPr>
        <w:pStyle w:val="papertitle"/>
        <w:spacing w:after="0pt"/>
        <w:rPr>
          <w:kern w:val="48"/>
          <w:sz w:val="18"/>
        </w:rPr>
      </w:pPr>
      <w:r w:rsidRPr="00F55ED0">
        <w:rPr>
          <w:kern w:val="48"/>
          <w:sz w:val="18"/>
        </w:rPr>
        <w:t xml:space="preserve">Rajeev Gandhi Memorial College of Engineering and Technology </w:t>
      </w:r>
    </w:p>
    <w:p w14:paraId="15A68A3C" w14:textId="77777777" w:rsidR="00F55ED0" w:rsidRPr="00F55ED0" w:rsidRDefault="00F55ED0" w:rsidP="00581AE2">
      <w:pPr>
        <w:pStyle w:val="papertitle"/>
        <w:spacing w:after="0pt"/>
        <w:rPr>
          <w:kern w:val="48"/>
          <w:sz w:val="18"/>
        </w:rPr>
      </w:pPr>
      <w:r w:rsidRPr="00F55ED0">
        <w:rPr>
          <w:kern w:val="48"/>
          <w:sz w:val="18"/>
        </w:rPr>
        <w:t>Nandyal -518501,</w:t>
      </w:r>
    </w:p>
    <w:p w14:paraId="3111D67F" w14:textId="77777777" w:rsidR="00F55ED0" w:rsidRPr="00F55ED0" w:rsidRDefault="00F55ED0" w:rsidP="00581AE2">
      <w:pPr>
        <w:pStyle w:val="papertitle"/>
        <w:spacing w:after="0pt"/>
        <w:rPr>
          <w:kern w:val="48"/>
          <w:sz w:val="18"/>
        </w:rPr>
      </w:pPr>
      <w:r w:rsidRPr="00F55ED0">
        <w:rPr>
          <w:kern w:val="48"/>
          <w:sz w:val="18"/>
        </w:rPr>
        <w:t>Andhra Pradesh,</w:t>
      </w:r>
    </w:p>
    <w:p w14:paraId="11FA8BFE" w14:textId="7252DEF0" w:rsidR="00F55ED0" w:rsidRDefault="00F55ED0" w:rsidP="00581AE2">
      <w:pPr>
        <w:pStyle w:val="papertitle"/>
        <w:spacing w:after="0pt"/>
        <w:rPr>
          <w:kern w:val="48"/>
          <w:sz w:val="18"/>
        </w:rPr>
      </w:pPr>
      <w:r w:rsidRPr="00F55ED0">
        <w:rPr>
          <w:kern w:val="48"/>
          <w:sz w:val="18"/>
        </w:rPr>
        <w:t xml:space="preserve">Email: </w:t>
      </w:r>
      <w:hyperlink r:id="rId10" w:history="1">
        <w:r w:rsidR="00581AE2" w:rsidRPr="003C4CEA">
          <w:rPr>
            <w:rStyle w:val="Hyperlink"/>
            <w:kern w:val="48"/>
            <w:sz w:val="18"/>
          </w:rPr>
          <w:t>songavenugopal@gmail.com</w:t>
        </w:r>
      </w:hyperlink>
      <w:r w:rsidR="00581AE2">
        <w:rPr>
          <w:kern w:val="48"/>
          <w:sz w:val="18"/>
        </w:rPr>
        <w:t xml:space="preserve"> </w:t>
      </w:r>
    </w:p>
    <w:p w14:paraId="549446DF" w14:textId="77777777" w:rsidR="00F55ED0" w:rsidRDefault="00F55ED0" w:rsidP="00581AE2">
      <w:pPr>
        <w:pStyle w:val="papertitle"/>
        <w:spacing w:after="0pt"/>
        <w:rPr>
          <w:kern w:val="48"/>
          <w:sz w:val="18"/>
        </w:rPr>
      </w:pPr>
    </w:p>
    <w:p w14:paraId="63D2C952" w14:textId="136E853F" w:rsidR="00F55ED0" w:rsidRPr="00F55ED0" w:rsidRDefault="00F55ED0" w:rsidP="00581AE2">
      <w:pPr>
        <w:pStyle w:val="papertitle"/>
        <w:spacing w:after="0pt"/>
        <w:rPr>
          <w:kern w:val="48"/>
          <w:sz w:val="18"/>
        </w:rPr>
      </w:pPr>
      <w:r w:rsidRPr="00F55ED0">
        <w:rPr>
          <w:kern w:val="48"/>
          <w:sz w:val="18"/>
        </w:rPr>
        <w:t>Kateef Nabi Rasul</w:t>
      </w:r>
    </w:p>
    <w:p w14:paraId="28824DDF" w14:textId="77777777" w:rsidR="00F55ED0" w:rsidRPr="00F55ED0" w:rsidRDefault="00F55ED0" w:rsidP="00581AE2">
      <w:pPr>
        <w:pStyle w:val="papertitle"/>
        <w:spacing w:after="0pt"/>
        <w:rPr>
          <w:kern w:val="48"/>
          <w:sz w:val="18"/>
        </w:rPr>
      </w:pPr>
      <w:r w:rsidRPr="00F55ED0">
        <w:rPr>
          <w:kern w:val="48"/>
          <w:sz w:val="18"/>
        </w:rPr>
        <w:t>Department of CSE(CS)</w:t>
      </w:r>
    </w:p>
    <w:p w14:paraId="29F219E3" w14:textId="77777777" w:rsidR="00F55ED0" w:rsidRPr="00F55ED0" w:rsidRDefault="00F55ED0" w:rsidP="00581AE2">
      <w:pPr>
        <w:pStyle w:val="papertitle"/>
        <w:spacing w:after="0pt"/>
        <w:rPr>
          <w:kern w:val="48"/>
          <w:sz w:val="18"/>
        </w:rPr>
      </w:pPr>
      <w:r w:rsidRPr="00F55ED0">
        <w:rPr>
          <w:kern w:val="48"/>
          <w:sz w:val="18"/>
        </w:rPr>
        <w:t xml:space="preserve">Rajeev Gandhi Memorial College of Engineering and Technology </w:t>
      </w:r>
    </w:p>
    <w:p w14:paraId="47D7E3F2" w14:textId="77777777" w:rsidR="00F55ED0" w:rsidRPr="00F55ED0" w:rsidRDefault="00F55ED0" w:rsidP="00581AE2">
      <w:pPr>
        <w:pStyle w:val="papertitle"/>
        <w:spacing w:after="0pt"/>
        <w:rPr>
          <w:kern w:val="48"/>
          <w:sz w:val="18"/>
        </w:rPr>
      </w:pPr>
      <w:r w:rsidRPr="00F55ED0">
        <w:rPr>
          <w:kern w:val="48"/>
          <w:sz w:val="18"/>
        </w:rPr>
        <w:t>Nandyal -518501,</w:t>
      </w:r>
    </w:p>
    <w:p w14:paraId="40508385" w14:textId="77777777" w:rsidR="00F55ED0" w:rsidRPr="00F55ED0" w:rsidRDefault="00F55ED0" w:rsidP="00581AE2">
      <w:pPr>
        <w:pStyle w:val="papertitle"/>
        <w:spacing w:after="0pt"/>
        <w:rPr>
          <w:kern w:val="48"/>
          <w:sz w:val="18"/>
        </w:rPr>
      </w:pPr>
      <w:r w:rsidRPr="00F55ED0">
        <w:rPr>
          <w:kern w:val="48"/>
          <w:sz w:val="18"/>
        </w:rPr>
        <w:t>Andhra Pradesh,</w:t>
      </w:r>
    </w:p>
    <w:p w14:paraId="6BD25F87" w14:textId="07846824" w:rsidR="00F55ED0" w:rsidRPr="00F55ED0" w:rsidRDefault="00F55ED0" w:rsidP="00581AE2">
      <w:pPr>
        <w:pStyle w:val="papertitle"/>
        <w:spacing w:after="0pt"/>
        <w:rPr>
          <w:kern w:val="48"/>
          <w:sz w:val="18"/>
        </w:rPr>
      </w:pPr>
      <w:r w:rsidRPr="00F55ED0">
        <w:rPr>
          <w:kern w:val="48"/>
          <w:sz w:val="18"/>
        </w:rPr>
        <w:t xml:space="preserve">Email: </w:t>
      </w:r>
      <w:hyperlink r:id="rId11" w:history="1">
        <w:r w:rsidR="00B4065F" w:rsidRPr="003C4CEA">
          <w:rPr>
            <w:rStyle w:val="Hyperlink"/>
            <w:kern w:val="48"/>
            <w:sz w:val="18"/>
          </w:rPr>
          <w:t>khathifnabirasool@gmail.com</w:t>
        </w:r>
      </w:hyperlink>
      <w:r w:rsidR="00B4065F">
        <w:rPr>
          <w:kern w:val="48"/>
          <w:sz w:val="18"/>
        </w:rPr>
        <w:t xml:space="preserve"> </w:t>
      </w:r>
      <w:r w:rsidRPr="00F55ED0">
        <w:rPr>
          <w:kern w:val="48"/>
          <w:sz w:val="18"/>
        </w:rPr>
        <w:t xml:space="preserve"> </w:t>
      </w:r>
      <w:r w:rsidRPr="00F55ED0">
        <w:rPr>
          <w:kern w:val="48"/>
          <w:sz w:val="18"/>
        </w:rPr>
        <w:cr/>
      </w:r>
    </w:p>
    <w:p w14:paraId="4694B491" w14:textId="054DC440" w:rsidR="00F55ED0" w:rsidRPr="00F55ED0" w:rsidRDefault="00F55ED0" w:rsidP="00581AE2">
      <w:pPr>
        <w:pStyle w:val="papertitle"/>
        <w:spacing w:after="0pt"/>
        <w:rPr>
          <w:kern w:val="48"/>
          <w:sz w:val="18"/>
        </w:rPr>
      </w:pPr>
    </w:p>
    <w:p w14:paraId="51DFE63B" w14:textId="7D9BF2E8" w:rsidR="00F55ED0" w:rsidRPr="00F55ED0" w:rsidRDefault="00F55ED0" w:rsidP="00581AE2">
      <w:pPr>
        <w:pStyle w:val="papertitle"/>
        <w:spacing w:after="0pt"/>
        <w:rPr>
          <w:kern w:val="48"/>
          <w:sz w:val="18"/>
        </w:rPr>
      </w:pPr>
      <w:r w:rsidRPr="00F55ED0">
        <w:rPr>
          <w:kern w:val="48"/>
          <w:sz w:val="18"/>
        </w:rPr>
        <w:t>Mallepogu Kalyan</w:t>
      </w:r>
    </w:p>
    <w:p w14:paraId="1590512F" w14:textId="77777777" w:rsidR="00F55ED0" w:rsidRPr="00F55ED0" w:rsidRDefault="00F55ED0" w:rsidP="00581AE2">
      <w:pPr>
        <w:pStyle w:val="papertitle"/>
        <w:spacing w:after="0pt"/>
        <w:rPr>
          <w:kern w:val="48"/>
          <w:sz w:val="18"/>
        </w:rPr>
      </w:pPr>
      <w:r w:rsidRPr="00F55ED0">
        <w:rPr>
          <w:kern w:val="48"/>
          <w:sz w:val="18"/>
        </w:rPr>
        <w:t>Department of CSE(CS)</w:t>
      </w:r>
    </w:p>
    <w:p w14:paraId="5C873331" w14:textId="77777777" w:rsidR="00F55ED0" w:rsidRPr="00F55ED0" w:rsidRDefault="00F55ED0" w:rsidP="00581AE2">
      <w:pPr>
        <w:pStyle w:val="papertitle"/>
        <w:spacing w:after="0pt"/>
        <w:rPr>
          <w:kern w:val="48"/>
          <w:sz w:val="18"/>
        </w:rPr>
      </w:pPr>
      <w:r w:rsidRPr="00F55ED0">
        <w:rPr>
          <w:kern w:val="48"/>
          <w:sz w:val="18"/>
        </w:rPr>
        <w:t xml:space="preserve">Rajeev Gandhi Memorial College of Engineering and Technology </w:t>
      </w:r>
    </w:p>
    <w:p w14:paraId="49C3C4B4" w14:textId="77777777" w:rsidR="00F55ED0" w:rsidRPr="00F55ED0" w:rsidRDefault="00F55ED0" w:rsidP="00581AE2">
      <w:pPr>
        <w:pStyle w:val="papertitle"/>
        <w:spacing w:after="0pt"/>
        <w:rPr>
          <w:kern w:val="48"/>
          <w:sz w:val="18"/>
        </w:rPr>
      </w:pPr>
      <w:r w:rsidRPr="00F55ED0">
        <w:rPr>
          <w:kern w:val="48"/>
          <w:sz w:val="18"/>
        </w:rPr>
        <w:t>Nandyal -518501,</w:t>
      </w:r>
    </w:p>
    <w:p w14:paraId="765E086D" w14:textId="77777777" w:rsidR="00F55ED0" w:rsidRPr="00F55ED0" w:rsidRDefault="00F55ED0" w:rsidP="00581AE2">
      <w:pPr>
        <w:pStyle w:val="papertitle"/>
        <w:spacing w:after="0pt"/>
        <w:rPr>
          <w:kern w:val="48"/>
          <w:sz w:val="18"/>
        </w:rPr>
      </w:pPr>
      <w:r w:rsidRPr="00F55ED0">
        <w:rPr>
          <w:kern w:val="48"/>
          <w:sz w:val="18"/>
        </w:rPr>
        <w:t>Andhra Pradesh,</w:t>
      </w:r>
    </w:p>
    <w:p w14:paraId="71CEC988" w14:textId="69D5124F" w:rsidR="00F55ED0" w:rsidRDefault="00F55ED0" w:rsidP="00581AE2">
      <w:pPr>
        <w:pStyle w:val="papertitle"/>
        <w:spacing w:after="0pt"/>
        <w:rPr>
          <w:kern w:val="48"/>
          <w:sz w:val="18"/>
        </w:rPr>
        <w:sectPr w:rsidR="00F55ED0" w:rsidSect="00F55ED0">
          <w:type w:val="continuous"/>
          <w:pgSz w:w="595.30pt" w:h="841.90pt" w:code="9"/>
          <w:pgMar w:top="54pt" w:right="45.35pt" w:bottom="72pt" w:left="45.35pt" w:header="36pt" w:footer="36pt" w:gutter="0pt"/>
          <w:cols w:num="2" w:space="18pt"/>
          <w:docGrid w:linePitch="360"/>
        </w:sectPr>
      </w:pPr>
      <w:r w:rsidRPr="00F55ED0">
        <w:rPr>
          <w:kern w:val="48"/>
          <w:sz w:val="18"/>
        </w:rPr>
        <w:t xml:space="preserve">Email: </w:t>
      </w:r>
      <w:hyperlink r:id="rId12" w:history="1">
        <w:r w:rsidR="00B4065F" w:rsidRPr="003C4CEA">
          <w:rPr>
            <w:rStyle w:val="Hyperlink"/>
            <w:kern w:val="48"/>
            <w:sz w:val="18"/>
          </w:rPr>
          <w:t>kurnoolkalyan82@gmail.com</w:t>
        </w:r>
      </w:hyperlink>
      <w:r w:rsidR="00B4065F">
        <w:rPr>
          <w:kern w:val="48"/>
          <w:sz w:val="18"/>
        </w:rPr>
        <w:t xml:space="preserve"> </w:t>
      </w:r>
    </w:p>
    <w:p w14:paraId="6531393E" w14:textId="6B7B3C8C" w:rsidR="00642C49" w:rsidRPr="00F55ED0" w:rsidRDefault="00F55ED0" w:rsidP="00581AE2">
      <w:pPr>
        <w:pStyle w:val="papertitle"/>
        <w:spacing w:after="0pt"/>
        <w:rPr>
          <w:kern w:val="48"/>
          <w:sz w:val="18"/>
        </w:rPr>
      </w:pPr>
      <w:r w:rsidRPr="00F55ED0">
        <w:rPr>
          <w:kern w:val="48"/>
          <w:sz w:val="18"/>
        </w:rPr>
        <w:cr/>
      </w:r>
    </w:p>
    <w:p w14:paraId="102C9473" w14:textId="77777777" w:rsidR="00642C49" w:rsidRPr="00642C49" w:rsidRDefault="00642C49" w:rsidP="001B33D5">
      <w:pPr>
        <w:pStyle w:val="papertitle"/>
        <w:spacing w:after="0pt"/>
        <w:rPr>
          <w:kern w:val="48"/>
          <w:sz w:val="18"/>
        </w:rPr>
        <w:sectPr w:rsidR="00642C49" w:rsidRPr="00642C49" w:rsidSect="00642C49">
          <w:type w:val="continuous"/>
          <w:pgSz w:w="595.30pt" w:h="841.90pt" w:code="9"/>
          <w:pgMar w:top="54pt" w:right="45.35pt" w:bottom="72pt" w:left="45.35pt" w:header="36pt" w:footer="36pt" w:gutter="0pt"/>
          <w:cols w:space="18pt"/>
          <w:docGrid w:linePitch="360"/>
        </w:sectPr>
      </w:pPr>
    </w:p>
    <w:p w14:paraId="40FA2D84" w14:textId="742D26F8" w:rsidR="004D72B5" w:rsidRPr="00642C49" w:rsidRDefault="00E357A8" w:rsidP="001B33D5">
      <w:pPr>
        <w:pStyle w:val="papertitle"/>
        <w:spacing w:after="10pt"/>
        <w:ind w:firstLine="14.20pt"/>
        <w:jc w:val="both"/>
        <w:rPr>
          <w:b/>
          <w:i/>
          <w:iCs/>
          <w:sz w:val="20"/>
          <w:szCs w:val="20"/>
        </w:rPr>
      </w:pPr>
      <w:r w:rsidRPr="00642C49">
        <w:rPr>
          <w:b/>
          <w:i/>
          <w:iCs/>
          <w:sz w:val="18"/>
          <w:szCs w:val="20"/>
        </w:rPr>
        <w:t>Abstract</w:t>
      </w:r>
      <w:r w:rsidRPr="00642C49">
        <w:rPr>
          <w:b/>
          <w:sz w:val="18"/>
          <w:szCs w:val="20"/>
        </w:rPr>
        <w:t>—</w:t>
      </w:r>
      <w:r w:rsidR="00236CA6" w:rsidRPr="00642C49">
        <w:rPr>
          <w:rFonts w:eastAsiaTheme="minorHAnsi"/>
          <w:b/>
          <w:kern w:val="2"/>
          <w:sz w:val="18"/>
          <w:szCs w:val="20"/>
          <w:lang w:val="en-IN"/>
          <w14:ligatures w14:val="standardContextual"/>
        </w:rPr>
        <w:t xml:space="preserve"> </w:t>
      </w:r>
      <w:r w:rsidR="00AB2C5A" w:rsidRPr="00AB2C5A">
        <w:rPr>
          <w:b/>
          <w:sz w:val="18"/>
          <w:szCs w:val="20"/>
        </w:rPr>
        <w:t>With the rapid escalation of cyber-attacks and sophisticated intrusion techniques, robust anomaly-based detection mechanisms have become critical for safeguarding modern network infrastructures. This paper proposes an optimized Network Outlier Detection System (NODS) designed to identify and classify malicious network traffic with high reliability. The system is evaluated using the NSL-KDD and CICIDS2017 benchmark intrusion detection datasets. Comprehensive preprocessing, including Min–Max and Z-score normalization, is applied, followed by dimensionality reduction and feature optimization using Principal Component Analysis (PCA) and Correlated Feature Selection (CFS). Multiple machine learning classifiers—Support Vector Machine (SVM), Naïve Bayes, Decision Tree, Random Forest, and an ensemble Voting Classifier—are implemented for comparative performance analysis. Experimental results demonstrate that the ensemble Voting Classifier achieves superior performance, attaining an accuracy of 98.6%, precision of 98.7%, recall of 98.7%, F1-score of 98.6%, and an AUC of 0.989, thereby outperforming individual models. The proposed framework offers enhanced robustness and reliability for real-time network intrusion detection and proactive cyber-defense systems.</w:t>
      </w:r>
    </w:p>
    <w:p w14:paraId="58B10678" w14:textId="2264174E" w:rsidR="009303D9" w:rsidRPr="00153950" w:rsidRDefault="004D72B5" w:rsidP="001B33D5">
      <w:pPr>
        <w:pStyle w:val="Keywords"/>
      </w:pPr>
      <w:r w:rsidRPr="004D72B5">
        <w:t>Keywords—</w:t>
      </w:r>
      <w:r w:rsidR="00C2026E" w:rsidRPr="00C2026E">
        <w:t xml:space="preserve"> </w:t>
      </w:r>
      <w:r w:rsidR="00AB2C5A" w:rsidRPr="00AB2C5A">
        <w:rPr>
          <w:lang w:val="zh-CN"/>
        </w:rPr>
        <w:t>Anomaly detection, Intrusion detection systems (IDS), Network security, Ensemble learning, Feat</w:t>
      </w:r>
      <w:r w:rsidR="00AB2C5A">
        <w:rPr>
          <w:lang w:val="zh-CN"/>
        </w:rPr>
        <w:t>ure selection, Machine learning</w:t>
      </w:r>
      <w:r w:rsidR="00153950">
        <w:t>.</w:t>
      </w:r>
    </w:p>
    <w:p w14:paraId="1A521F3C" w14:textId="704788CF" w:rsidR="009303D9" w:rsidRPr="00D632BE" w:rsidRDefault="00342196" w:rsidP="001B33D5">
      <w:pPr>
        <w:pStyle w:val="Heading1"/>
      </w:pPr>
      <w:r>
        <w:t>Introduction</w:t>
      </w:r>
    </w:p>
    <w:p w14:paraId="591C9230" w14:textId="77777777" w:rsidR="007701A6" w:rsidRDefault="007701A6" w:rsidP="007701A6">
      <w:pPr>
        <w:pStyle w:val="BodyText"/>
      </w:pPr>
      <w:r>
        <w:t>Internet technology and communication infrastructures continue to expand at an unprecedented scale, significantly increasing the attack surface of modern cyber-physical and cloud-enabled systems. Consequently, sophisticated cyber-attacks and zero-day exploits have intensified, demanding advanced intrusion detection mechanisms capable of ensuring confidentiality, integrity, and availability of networked systems [1], [2]. Network intrusions are characterized by abnormal or malicious traffic behaviors that deviate from legitimate communication patterns. Outlier detection techniques are widely adopted to identify such anomalous activities by distinguishing statistically rare or behaviorally inconsistent data instances from normal network traffic [6], [7].</w:t>
      </w:r>
    </w:p>
    <w:p w14:paraId="7F882D9C" w14:textId="6C16E9F9" w:rsidR="00CE3ECC" w:rsidRDefault="007701A6" w:rsidP="007701A6">
      <w:pPr>
        <w:pStyle w:val="BodyText"/>
        <w:spacing w:line="12pt" w:lineRule="auto"/>
      </w:pPr>
      <w:r>
        <w:t>A Network Outlier Detection System (NODS) provides a systematic framework for monitoring host-level activities or network-level traffic flows to detect potential security breaches. Unlike signature-based methods, which rely on predefined attack patterns and fail against unknown threats, anomaly-based approaches model normal behavior and detect deviations, thereby enabling zero-day attack detection [3]. Recent advancements integrate machine learning, deep learning, and optimization strategies to enhance detection accuracy and robustness in complex environments such as cloud and IoT networks [4]. Furthermore, explainable artificial intelligence (XAI) techniques are increasingly incorporated to improve transparency and trustworthiness in intrusion detection decisions [1], [5].</w:t>
      </w:r>
    </w:p>
    <w:p w14:paraId="3C8B3FFF" w14:textId="71AC22B3" w:rsidR="009303D9" w:rsidRDefault="00B5306B" w:rsidP="001B33D5">
      <w:pPr>
        <w:pStyle w:val="Heading1"/>
      </w:pPr>
      <w:r>
        <w:t>Related Work</w:t>
      </w:r>
    </w:p>
    <w:p w14:paraId="3CB88342" w14:textId="77777777" w:rsidR="009B2341" w:rsidRDefault="009B2341" w:rsidP="009B2341">
      <w:pPr>
        <w:pStyle w:val="BodyText"/>
      </w:pPr>
      <w:r>
        <w:t>Machine learning techniques have significantly advanced intrusion detection systems (IDS) by enabling automated classification of anomalous network behaviors. Support Vector Machine (SVM) remains one of the most widely adopted classifiers due to its strong structural risk minimization principle and robustness in high-dimensional spaces [8]. Hybrid approaches, such as SVM–kNN–PSO ensembles, have further improved detection performance through optimization-driven model tuning and classifier fusion [12]. Likewise, K-Nearest Neighbor (KNN) has demonstrated effectiveness in specific deployment scenarios such as wireless sensor networks [13].</w:t>
      </w:r>
    </w:p>
    <w:p w14:paraId="755D643B" w14:textId="77777777" w:rsidR="009B2341" w:rsidRDefault="009B2341" w:rsidP="009B2341">
      <w:pPr>
        <w:pStyle w:val="BodyText"/>
      </w:pPr>
      <w:r>
        <w:t>Benchmark datasets play a crucial role in IDS validation. The NSL-KDD dataset mitigates redundancy issues found in KDD Cup 99 and provides a balanced evaluation environment [9], [11], whereas CICIDS2017 introduces modern attack vectors and realistic traffic distributions suitable for evaluating contemporary detection systems [10]. Despite their widespread use, many studies report performance improvements on a single dataset, limiting cross-dataset generalization analysis.</w:t>
      </w:r>
    </w:p>
    <w:p w14:paraId="66455107" w14:textId="77777777" w:rsidR="009B2341" w:rsidRDefault="009B2341" w:rsidP="009B2341">
      <w:pPr>
        <w:pStyle w:val="BodyText"/>
      </w:pPr>
      <w:r>
        <w:t xml:space="preserve">Recent surveys emphasize persistent challenges including class imbalance, feature redundancy, evolving attack strategies, and limited model interpretability [14], [16]. </w:t>
      </w:r>
      <w:r>
        <w:lastRenderedPageBreak/>
        <w:t>Although explainable artificial intelligence (XAI) techniques have been introduced to enhance transparency in anomaly detection models [15], the majority of existing works focus either on single optimized classifiers or on hybrid models without systematic preprocessing pipelines.</w:t>
      </w:r>
    </w:p>
    <w:p w14:paraId="63D1F4DF" w14:textId="77777777" w:rsidR="009B2341" w:rsidRDefault="009B2341" w:rsidP="009B2341">
      <w:pPr>
        <w:pStyle w:val="BodyText"/>
      </w:pPr>
      <w:r>
        <w:t>Existing IDS frameworks often lack an integrated architecture that combines (i) robust normalization strategies, (ii) dimensionality reduction and correlation-based feature optimization, and (iii) a statistically grounded ensemble voting mechanism that aggregates heterogeneous classifiers to improve stability and generalization across multiple benchmark datasets. Furthermore, limited studies provide a comprehensive comparative evaluation of ensemble voting architectures on both NSL-KDD and CICIDS2017 under identical preprocessing conditions.</w:t>
      </w:r>
    </w:p>
    <w:p w14:paraId="694CB940" w14:textId="4ADF0D84" w:rsidR="00DD1209" w:rsidRDefault="009B2341" w:rsidP="009B2341">
      <w:pPr>
        <w:pStyle w:val="BodyText"/>
        <w:spacing w:line="12pt" w:lineRule="auto"/>
      </w:pPr>
      <w:r>
        <w:t>Therefore, there is a clear need for a unified anomaly-based Network Outlier Detection System that systematically integrates Min–Max and Z-score normalization, PCA and CFS feature selection, and a hybrid Voting Classifier combining bagged Random Forest and boosted Decision Tree models to achieve enhanced detection accuracy, robustness, and reduced false alarm rates across diverse intrusion datasets.</w:t>
      </w:r>
    </w:p>
    <w:p w14:paraId="15129E91" w14:textId="7D4F183B" w:rsidR="00727C7B" w:rsidRPr="003D53B6" w:rsidRDefault="00420E0E" w:rsidP="003D53B6">
      <w:pPr>
        <w:pStyle w:val="Heading1"/>
      </w:pPr>
      <w:r w:rsidRPr="00420E0E">
        <w:rPr>
          <w:iCs/>
        </w:rPr>
        <w:t>Materials And Methods</w:t>
      </w:r>
    </w:p>
    <w:p w14:paraId="52FEEDCF" w14:textId="0914F00A" w:rsidR="00284222" w:rsidRPr="00DD67E3" w:rsidRDefault="00DD67E3" w:rsidP="00284222">
      <w:pPr>
        <w:spacing w:after="6pt"/>
        <w:jc w:val="both"/>
        <w:rPr>
          <w:bCs/>
          <w:i/>
          <w:szCs w:val="22"/>
          <w:lang w:val="en-IN"/>
        </w:rPr>
      </w:pPr>
      <w:r w:rsidRPr="00DD67E3">
        <w:rPr>
          <w:bCs/>
          <w:i/>
          <w:szCs w:val="22"/>
          <w:lang w:val="en-IN"/>
        </w:rPr>
        <w:t>A)</w:t>
      </w:r>
      <w:r w:rsidR="00284222" w:rsidRPr="00DD67E3">
        <w:rPr>
          <w:bCs/>
          <w:i/>
          <w:szCs w:val="22"/>
          <w:lang w:val="en-IN"/>
        </w:rPr>
        <w:t xml:space="preserve"> Problem Formulation</w:t>
      </w:r>
    </w:p>
    <w:p w14:paraId="30A678E2" w14:textId="77777777" w:rsidR="00284222" w:rsidRPr="003D53B6" w:rsidRDefault="00284222" w:rsidP="00284222">
      <w:pPr>
        <w:spacing w:after="6pt"/>
        <w:jc w:val="both"/>
        <w:rPr>
          <w:szCs w:val="22"/>
          <w:lang w:val="en-IN"/>
        </w:rPr>
      </w:pPr>
      <w:r w:rsidRPr="003D53B6">
        <w:rPr>
          <w:szCs w:val="22"/>
          <w:lang w:val="en-IN"/>
        </w:rPr>
        <w:t>Let the network traffic dataset be represented as:</w:t>
      </w:r>
    </w:p>
    <w:p w14:paraId="7D7836D6" w14:textId="3454DC09" w:rsidR="00284222" w:rsidRPr="003D53B6" w:rsidRDefault="003D53B6" w:rsidP="00284222">
      <w:pPr>
        <w:spacing w:after="6pt"/>
        <w:jc w:val="both"/>
        <w:rPr>
          <w:szCs w:val="22"/>
          <w:lang w:val="en-IN"/>
        </w:rPr>
      </w:pPr>
      <m:oMathPara>
        <m:oMath>
          <m:r>
            <w:rPr>
              <w:rFonts w:ascii="Cambria Math" w:hAnsi="Cambria Math"/>
              <w:szCs w:val="22"/>
              <w:lang w:val="en-IN"/>
            </w:rPr>
            <m:t>D=</m:t>
          </m:r>
          <m:sSubSup>
            <m:sSubSupPr>
              <m:ctrlPr>
                <w:rPr>
                  <w:rFonts w:ascii="Cambria Math" w:hAnsi="Cambria Math"/>
                  <w:i/>
                  <w:szCs w:val="22"/>
                  <w:lang w:val="en-IN"/>
                </w:rPr>
              </m:ctrlPr>
            </m:sSubSupPr>
            <m:e>
              <m:d>
                <m:dPr>
                  <m:begChr m:val="{"/>
                  <m:endChr m:val="}"/>
                  <m:ctrlPr>
                    <w:rPr>
                      <w:rFonts w:ascii="Cambria Math" w:hAnsi="Cambria Math"/>
                      <w:i/>
                      <w:szCs w:val="22"/>
                      <w:lang w:val="en-IN"/>
                    </w:rPr>
                  </m:ctrlPr>
                </m:dPr>
                <m:e>
                  <m:d>
                    <m:dPr>
                      <m:ctrlPr>
                        <w:rPr>
                          <w:rFonts w:ascii="Cambria Math" w:hAnsi="Cambria Math"/>
                          <w:i/>
                          <w:szCs w:val="22"/>
                          <w:lang w:val="en-IN"/>
                        </w:rPr>
                      </m:ctrlPr>
                    </m:dPr>
                    <m:e>
                      <m:sSub>
                        <m:sSubPr>
                          <m:ctrlPr>
                            <w:rPr>
                              <w:rFonts w:ascii="Cambria Math" w:hAnsi="Cambria Math"/>
                              <w:i/>
                              <w:szCs w:val="22"/>
                              <w:lang w:val="en-IN"/>
                            </w:rPr>
                          </m:ctrlPr>
                        </m:sSubPr>
                        <m:e>
                          <m:r>
                            <w:rPr>
                              <w:rFonts w:ascii="Cambria Math" w:hAnsi="Cambria Math"/>
                              <w:szCs w:val="22"/>
                              <w:lang w:val="en-IN"/>
                            </w:rPr>
                            <m:t>x</m:t>
                          </m:r>
                        </m:e>
                        <m:sub>
                          <m:r>
                            <w:rPr>
                              <w:rFonts w:ascii="Cambria Math" w:hAnsi="Cambria Math"/>
                              <w:szCs w:val="22"/>
                              <w:lang w:val="en-IN"/>
                            </w:rPr>
                            <m:t>i</m:t>
                          </m:r>
                        </m:sub>
                      </m:sSub>
                      <m:r>
                        <w:rPr>
                          <w:rFonts w:ascii="Cambria Math" w:hAnsi="Cambria Math"/>
                          <w:szCs w:val="22"/>
                          <w:lang w:val="en-IN"/>
                        </w:rPr>
                        <m:t>,</m:t>
                      </m:r>
                      <m:sSub>
                        <m:sSubPr>
                          <m:ctrlPr>
                            <w:rPr>
                              <w:rFonts w:ascii="Cambria Math" w:hAnsi="Cambria Math"/>
                              <w:i/>
                              <w:szCs w:val="22"/>
                              <w:lang w:val="en-IN"/>
                            </w:rPr>
                          </m:ctrlPr>
                        </m:sSubPr>
                        <m:e>
                          <m:r>
                            <w:rPr>
                              <w:rFonts w:ascii="Cambria Math" w:hAnsi="Cambria Math"/>
                              <w:szCs w:val="22"/>
                              <w:lang w:val="en-IN"/>
                            </w:rPr>
                            <m:t>y</m:t>
                          </m:r>
                        </m:e>
                        <m:sub>
                          <m:r>
                            <w:rPr>
                              <w:rFonts w:ascii="Cambria Math" w:hAnsi="Cambria Math"/>
                              <w:szCs w:val="22"/>
                              <w:lang w:val="en-IN"/>
                            </w:rPr>
                            <m:t>i</m:t>
                          </m:r>
                        </m:sub>
                      </m:sSub>
                    </m:e>
                  </m:d>
                </m:e>
              </m:d>
            </m:e>
            <m:sub>
              <m:r>
                <w:rPr>
                  <w:rFonts w:ascii="Cambria Math" w:hAnsi="Cambria Math"/>
                  <w:szCs w:val="22"/>
                  <w:lang w:val="en-IN"/>
                </w:rPr>
                <m:t>i=1</m:t>
              </m:r>
            </m:sub>
            <m:sup>
              <m:r>
                <w:rPr>
                  <w:rFonts w:ascii="Cambria Math" w:hAnsi="Cambria Math"/>
                  <w:szCs w:val="22"/>
                  <w:lang w:val="en-IN"/>
                </w:rPr>
                <m:t>N</m:t>
              </m:r>
            </m:sup>
          </m:sSubSup>
          <m:r>
            <w:rPr>
              <w:rFonts w:ascii="Cambria Math" w:hAnsi="Cambria Math"/>
              <w:szCs w:val="22"/>
              <w:lang w:val="en-IN"/>
            </w:rPr>
            <m:t xml:space="preserve">         (1)</m:t>
          </m:r>
        </m:oMath>
      </m:oMathPara>
    </w:p>
    <w:p w14:paraId="07DCAD8D" w14:textId="77777777" w:rsidR="00284222" w:rsidRPr="003D53B6" w:rsidRDefault="00284222" w:rsidP="00284222">
      <w:pPr>
        <w:spacing w:after="6pt"/>
        <w:jc w:val="both"/>
        <w:rPr>
          <w:szCs w:val="22"/>
          <w:lang w:val="en-IN"/>
        </w:rPr>
      </w:pPr>
      <w:r w:rsidRPr="003D53B6">
        <w:rPr>
          <w:szCs w:val="22"/>
          <w:lang w:val="en-IN"/>
        </w:rPr>
        <w:t>where:</w:t>
      </w:r>
    </w:p>
    <w:p w14:paraId="37FAACCD" w14:textId="0FD97F14" w:rsidR="00B3371A" w:rsidRPr="003D53B6" w:rsidRDefault="007E4B6F" w:rsidP="00284222">
      <w:pPr>
        <w:numPr>
          <w:ilvl w:val="0"/>
          <w:numId w:val="40"/>
        </w:numPr>
        <w:spacing w:after="6pt"/>
        <w:jc w:val="both"/>
        <w:rPr>
          <w:szCs w:val="22"/>
          <w:lang w:val="en-IN"/>
        </w:rPr>
      </w:pPr>
      <m:oMath>
        <m:sSub>
          <m:sSubPr>
            <m:ctrlPr>
              <w:rPr>
                <w:rFonts w:ascii="Cambria Math" w:hAnsi="Cambria Math"/>
                <w:i/>
                <w:szCs w:val="22"/>
                <w:lang w:val="en-IN"/>
              </w:rPr>
            </m:ctrlPr>
          </m:sSubPr>
          <m:e>
            <m:r>
              <w:rPr>
                <w:rFonts w:ascii="Cambria Math" w:hAnsi="Cambria Math"/>
                <w:szCs w:val="22"/>
                <w:lang w:val="en-IN"/>
              </w:rPr>
              <m:t>x</m:t>
            </m:r>
          </m:e>
          <m:sub>
            <m:r>
              <w:rPr>
                <w:rFonts w:ascii="Cambria Math" w:hAnsi="Cambria Math"/>
                <w:szCs w:val="22"/>
                <w:lang w:val="en-IN"/>
              </w:rPr>
              <m:t>i</m:t>
            </m:r>
          </m:sub>
        </m:sSub>
        <m:r>
          <w:rPr>
            <w:rFonts w:ascii="Cambria Math" w:hAnsi="Cambria Math"/>
            <w:szCs w:val="22"/>
            <w:lang w:val="en-IN"/>
          </w:rPr>
          <m:t xml:space="preserve"> ∈ </m:t>
        </m:r>
        <m:sSup>
          <m:sSupPr>
            <m:ctrlPr>
              <w:rPr>
                <w:rFonts w:ascii="Cambria Math" w:hAnsi="Cambria Math"/>
                <w:i/>
                <w:szCs w:val="22"/>
                <w:lang w:val="en-IN"/>
              </w:rPr>
            </m:ctrlPr>
          </m:sSupPr>
          <m:e>
            <m:r>
              <m:rPr>
                <m:scr m:val="double-struck"/>
              </m:rPr>
              <w:rPr>
                <w:rFonts w:ascii="Cambria Math" w:hAnsi="Cambria Math"/>
                <w:szCs w:val="22"/>
                <w:lang w:val="en-IN"/>
              </w:rPr>
              <m:t>R</m:t>
            </m:r>
          </m:e>
          <m:sup>
            <m:r>
              <w:rPr>
                <w:rFonts w:ascii="Cambria Math" w:hAnsi="Cambria Math"/>
                <w:szCs w:val="22"/>
                <w:lang w:val="en-IN"/>
              </w:rPr>
              <m:t>d</m:t>
            </m:r>
          </m:sup>
        </m:sSup>
      </m:oMath>
      <w:r w:rsidR="006B7430" w:rsidRPr="003D53B6">
        <w:rPr>
          <w:szCs w:val="22"/>
          <w:lang w:val="en-IN"/>
        </w:rPr>
        <w:t xml:space="preserve"> denotes the feature vector of the </w:t>
      </w:r>
      <m:oMath>
        <m:sSup>
          <m:sSupPr>
            <m:ctrlPr>
              <w:rPr>
                <w:rFonts w:ascii="Cambria Math" w:hAnsi="Cambria Math"/>
                <w:i/>
                <w:szCs w:val="22"/>
                <w:lang w:val="en-IN"/>
              </w:rPr>
            </m:ctrlPr>
          </m:sSupPr>
          <m:e>
            <m:r>
              <w:rPr>
                <w:rFonts w:ascii="Cambria Math" w:hAnsi="Cambria Math"/>
                <w:szCs w:val="22"/>
                <w:lang w:val="en-IN"/>
              </w:rPr>
              <m:t>i</m:t>
            </m:r>
          </m:e>
          <m:sup>
            <m:r>
              <w:rPr>
                <w:rFonts w:ascii="Cambria Math" w:hAnsi="Cambria Math"/>
                <w:szCs w:val="22"/>
                <w:lang w:val="en-IN"/>
              </w:rPr>
              <m:t>th</m:t>
            </m:r>
          </m:sup>
        </m:sSup>
      </m:oMath>
      <w:r w:rsidR="006B7430" w:rsidRPr="003D53B6">
        <w:rPr>
          <w:szCs w:val="22"/>
          <w:lang w:val="en-IN"/>
        </w:rPr>
        <w:t xml:space="preserve"> network connection</w:t>
      </w:r>
    </w:p>
    <w:p w14:paraId="26C3FF41" w14:textId="027D063E" w:rsidR="00B3371A" w:rsidRPr="003D53B6" w:rsidRDefault="007E4B6F" w:rsidP="00284222">
      <w:pPr>
        <w:numPr>
          <w:ilvl w:val="0"/>
          <w:numId w:val="40"/>
        </w:numPr>
        <w:spacing w:after="6pt"/>
        <w:jc w:val="both"/>
        <w:rPr>
          <w:szCs w:val="22"/>
          <w:lang w:val="en-IN"/>
        </w:rPr>
      </w:pPr>
      <m:oMath>
        <m:sSub>
          <m:sSubPr>
            <m:ctrlPr>
              <w:rPr>
                <w:rFonts w:ascii="Cambria Math" w:hAnsi="Cambria Math"/>
                <w:i/>
                <w:szCs w:val="22"/>
                <w:lang w:val="en-IN"/>
              </w:rPr>
            </m:ctrlPr>
          </m:sSubPr>
          <m:e>
            <m:r>
              <w:rPr>
                <w:rFonts w:ascii="Cambria Math" w:hAnsi="Cambria Math"/>
                <w:szCs w:val="22"/>
                <w:lang w:val="en-IN"/>
              </w:rPr>
              <m:t>y</m:t>
            </m:r>
          </m:e>
          <m:sub>
            <m:r>
              <w:rPr>
                <w:rFonts w:ascii="Cambria Math" w:hAnsi="Cambria Math"/>
                <w:szCs w:val="22"/>
                <w:lang w:val="en-IN"/>
              </w:rPr>
              <m:t>i</m:t>
            </m:r>
          </m:sub>
        </m:sSub>
        <m:r>
          <w:rPr>
            <w:rFonts w:ascii="Cambria Math" w:hAnsi="Cambria Math"/>
            <w:szCs w:val="22"/>
            <w:lang w:val="en-IN"/>
          </w:rPr>
          <m:t xml:space="preserve">∈ </m:t>
        </m:r>
        <m:d>
          <m:dPr>
            <m:begChr m:val="{"/>
            <m:endChr m:val="}"/>
            <m:ctrlPr>
              <w:rPr>
                <w:rFonts w:ascii="Cambria Math" w:hAnsi="Cambria Math"/>
                <w:i/>
                <w:szCs w:val="22"/>
                <w:lang w:val="en-IN"/>
              </w:rPr>
            </m:ctrlPr>
          </m:dPr>
          <m:e>
            <m:r>
              <w:rPr>
                <w:rFonts w:ascii="Cambria Math" w:hAnsi="Cambria Math"/>
                <w:szCs w:val="22"/>
                <w:lang w:val="en-IN"/>
              </w:rPr>
              <m:t>0,1</m:t>
            </m:r>
          </m:e>
        </m:d>
      </m:oMath>
      <w:r w:rsidR="006B7430" w:rsidRPr="003D53B6">
        <w:rPr>
          <w:szCs w:val="22"/>
          <w:lang w:val="en-IN"/>
        </w:rPr>
        <w:t xml:space="preserve"> represents the class label</w:t>
      </w:r>
    </w:p>
    <w:p w14:paraId="48241EBB" w14:textId="77777777" w:rsidR="00B3371A" w:rsidRPr="003D53B6" w:rsidRDefault="006B7430" w:rsidP="00284222">
      <w:pPr>
        <w:numPr>
          <w:ilvl w:val="1"/>
          <w:numId w:val="40"/>
        </w:numPr>
        <w:spacing w:after="6pt"/>
        <w:jc w:val="both"/>
        <w:rPr>
          <w:szCs w:val="22"/>
          <w:lang w:val="en-IN"/>
        </w:rPr>
      </w:pPr>
      <w:r w:rsidRPr="003D53B6">
        <w:rPr>
          <w:szCs w:val="22"/>
          <w:lang w:val="en-IN"/>
        </w:rPr>
        <w:t>0 → Normal traffic</w:t>
      </w:r>
    </w:p>
    <w:p w14:paraId="2CBBB5AA" w14:textId="77777777" w:rsidR="00B3371A" w:rsidRPr="003D53B6" w:rsidRDefault="006B7430" w:rsidP="00284222">
      <w:pPr>
        <w:numPr>
          <w:ilvl w:val="1"/>
          <w:numId w:val="40"/>
        </w:numPr>
        <w:spacing w:after="6pt"/>
        <w:jc w:val="both"/>
        <w:rPr>
          <w:szCs w:val="22"/>
          <w:lang w:val="en-IN"/>
        </w:rPr>
      </w:pPr>
      <w:r w:rsidRPr="003D53B6">
        <w:rPr>
          <w:szCs w:val="22"/>
          <w:lang w:val="en-IN"/>
        </w:rPr>
        <w:t>1 → Anomalous traffic</w:t>
      </w:r>
    </w:p>
    <w:p w14:paraId="38350A68" w14:textId="77777777" w:rsidR="00284222" w:rsidRPr="003D53B6" w:rsidRDefault="00284222" w:rsidP="00284222">
      <w:pPr>
        <w:spacing w:after="6pt"/>
        <w:jc w:val="both"/>
        <w:rPr>
          <w:szCs w:val="22"/>
          <w:lang w:val="en-IN"/>
        </w:rPr>
      </w:pPr>
      <w:r w:rsidRPr="003D53B6">
        <w:rPr>
          <w:szCs w:val="22"/>
          <w:lang w:val="en-IN"/>
        </w:rPr>
        <w:t>The objective of the proposed Network Outlier Detection System (NODS) is to learn a classifier:</w:t>
      </w:r>
    </w:p>
    <w:p w14:paraId="65DD14D7" w14:textId="39636735" w:rsidR="00284222" w:rsidRPr="003D53B6" w:rsidRDefault="003D53B6" w:rsidP="00284222">
      <w:pPr>
        <w:spacing w:after="6pt"/>
        <w:jc w:val="both"/>
        <w:rPr>
          <w:szCs w:val="22"/>
          <w:lang w:val="en-IN"/>
        </w:rPr>
      </w:pPr>
      <m:oMathPara>
        <m:oMath>
          <m:r>
            <w:rPr>
              <w:rFonts w:ascii="Cambria Math" w:hAnsi="Cambria Math"/>
              <w:szCs w:val="22"/>
              <w:lang w:val="en-IN"/>
            </w:rPr>
            <m:t xml:space="preserve">f: </m:t>
          </m:r>
          <m:sSup>
            <m:sSupPr>
              <m:ctrlPr>
                <w:rPr>
                  <w:rFonts w:ascii="Cambria Math" w:hAnsi="Cambria Math"/>
                  <w:i/>
                  <w:szCs w:val="22"/>
                  <w:lang w:val="en-IN"/>
                </w:rPr>
              </m:ctrlPr>
            </m:sSupPr>
            <m:e>
              <m:r>
                <m:rPr>
                  <m:scr m:val="double-struck"/>
                </m:rPr>
                <w:rPr>
                  <w:rFonts w:ascii="Cambria Math" w:hAnsi="Cambria Math"/>
                  <w:szCs w:val="22"/>
                  <w:lang w:val="en-IN"/>
                </w:rPr>
                <m:t>R</m:t>
              </m:r>
            </m:e>
            <m:sup>
              <m:r>
                <w:rPr>
                  <w:rFonts w:ascii="Cambria Math" w:hAnsi="Cambria Math"/>
                  <w:szCs w:val="22"/>
                  <w:lang w:val="en-IN"/>
                </w:rPr>
                <m:t>d</m:t>
              </m:r>
            </m:sup>
          </m:sSup>
          <m:r>
            <w:rPr>
              <w:rFonts w:ascii="Cambria Math" w:hAnsi="Cambria Math"/>
              <w:szCs w:val="22"/>
              <w:lang w:val="en-IN"/>
            </w:rPr>
            <m:t>→</m:t>
          </m:r>
          <m:d>
            <m:dPr>
              <m:begChr m:val="{"/>
              <m:endChr m:val="}"/>
              <m:ctrlPr>
                <w:rPr>
                  <w:rFonts w:ascii="Cambria Math" w:hAnsi="Cambria Math"/>
                  <w:i/>
                  <w:szCs w:val="22"/>
                  <w:lang w:val="en-IN"/>
                </w:rPr>
              </m:ctrlPr>
            </m:dPr>
            <m:e>
              <m:r>
                <w:rPr>
                  <w:rFonts w:ascii="Cambria Math" w:hAnsi="Cambria Math"/>
                  <w:szCs w:val="22"/>
                  <w:lang w:val="en-IN"/>
                </w:rPr>
                <m:t>0, 1</m:t>
              </m:r>
            </m:e>
          </m:d>
          <m:r>
            <w:rPr>
              <w:rFonts w:ascii="Cambria Math" w:hAnsi="Cambria Math"/>
              <w:szCs w:val="22"/>
              <w:lang w:val="en-IN"/>
            </w:rPr>
            <m:t xml:space="preserve">       (2)</m:t>
          </m:r>
        </m:oMath>
      </m:oMathPara>
    </w:p>
    <w:p w14:paraId="6D756CDF" w14:textId="77777777" w:rsidR="00284222" w:rsidRPr="003D53B6" w:rsidRDefault="00284222" w:rsidP="00284222">
      <w:pPr>
        <w:spacing w:after="6pt"/>
        <w:jc w:val="both"/>
        <w:rPr>
          <w:szCs w:val="22"/>
          <w:lang w:val="en-IN"/>
        </w:rPr>
      </w:pPr>
      <w:r w:rsidRPr="003D53B6">
        <w:rPr>
          <w:szCs w:val="22"/>
          <w:lang w:val="en-IN"/>
        </w:rPr>
        <w:t>that minimizes classification error while maximizing detection performance under highly imbalanced and high-dimensional intrusion data.</w:t>
      </w:r>
    </w:p>
    <w:p w14:paraId="4CDE8F03" w14:textId="2F3E54C3" w:rsidR="00284222" w:rsidRPr="00DD67E3" w:rsidRDefault="00DD67E3" w:rsidP="00284222">
      <w:pPr>
        <w:spacing w:after="6pt"/>
        <w:jc w:val="both"/>
        <w:rPr>
          <w:i/>
          <w:szCs w:val="22"/>
          <w:lang w:val="en-IN"/>
        </w:rPr>
      </w:pPr>
      <w:r w:rsidRPr="00DD67E3">
        <w:rPr>
          <w:i/>
          <w:szCs w:val="22"/>
          <w:lang w:val="en-IN"/>
        </w:rPr>
        <w:t xml:space="preserve">B) </w:t>
      </w:r>
      <w:r w:rsidR="00284222" w:rsidRPr="00DD67E3">
        <w:rPr>
          <w:i/>
          <w:szCs w:val="22"/>
          <w:lang w:val="en-IN"/>
        </w:rPr>
        <w:t>Dataset Description</w:t>
      </w:r>
    </w:p>
    <w:p w14:paraId="1121446E" w14:textId="77777777" w:rsidR="00284222" w:rsidRPr="003D53B6" w:rsidRDefault="00284222" w:rsidP="00284222">
      <w:pPr>
        <w:spacing w:after="6pt"/>
        <w:jc w:val="both"/>
        <w:rPr>
          <w:szCs w:val="22"/>
          <w:lang w:val="en-IN"/>
        </w:rPr>
      </w:pPr>
      <w:r w:rsidRPr="003D53B6">
        <w:rPr>
          <w:szCs w:val="22"/>
          <w:lang w:val="en-IN"/>
        </w:rPr>
        <w:t>The proposed system is evaluated using two benchmark intrusion detection datasets:</w:t>
      </w:r>
    </w:p>
    <w:p w14:paraId="444AD760" w14:textId="77777777" w:rsidR="0056634A" w:rsidRPr="003D53B6" w:rsidRDefault="006B7430" w:rsidP="00284222">
      <w:pPr>
        <w:numPr>
          <w:ilvl w:val="0"/>
          <w:numId w:val="41"/>
        </w:numPr>
        <w:spacing w:after="6pt"/>
        <w:jc w:val="both"/>
        <w:rPr>
          <w:szCs w:val="22"/>
          <w:lang w:val="en-IN"/>
        </w:rPr>
      </w:pPr>
      <w:r w:rsidRPr="003D53B6">
        <w:rPr>
          <w:szCs w:val="22"/>
          <w:lang w:val="en-IN"/>
        </w:rPr>
        <w:t>NSL-KDD</w:t>
      </w:r>
    </w:p>
    <w:p w14:paraId="0635462F" w14:textId="77777777" w:rsidR="0056634A" w:rsidRPr="003D53B6" w:rsidRDefault="006B7430" w:rsidP="00284222">
      <w:pPr>
        <w:numPr>
          <w:ilvl w:val="0"/>
          <w:numId w:val="41"/>
        </w:numPr>
        <w:spacing w:after="6pt"/>
        <w:jc w:val="both"/>
        <w:rPr>
          <w:szCs w:val="22"/>
          <w:lang w:val="en-IN"/>
        </w:rPr>
      </w:pPr>
      <w:r w:rsidRPr="003D53B6">
        <w:rPr>
          <w:szCs w:val="22"/>
          <w:lang w:val="en-IN"/>
        </w:rPr>
        <w:t>CICIDS2017</w:t>
      </w:r>
    </w:p>
    <w:p w14:paraId="44D2376A" w14:textId="77777777" w:rsidR="00284222" w:rsidRPr="003D53B6" w:rsidRDefault="00284222" w:rsidP="00284222">
      <w:pPr>
        <w:spacing w:after="6pt"/>
        <w:jc w:val="both"/>
        <w:rPr>
          <w:szCs w:val="22"/>
          <w:lang w:val="en-IN"/>
        </w:rPr>
      </w:pPr>
      <w:r w:rsidRPr="003D53B6">
        <w:rPr>
          <w:szCs w:val="22"/>
          <w:lang w:val="en-IN"/>
        </w:rPr>
        <w:t>NSL-KDD addresses redundancy issues present in KDD’99 and contains labeled network connection records with 41 features.</w:t>
      </w:r>
    </w:p>
    <w:p w14:paraId="4FA4BC24" w14:textId="77777777" w:rsidR="00284222" w:rsidRPr="003D53B6" w:rsidRDefault="00284222" w:rsidP="00284222">
      <w:pPr>
        <w:spacing w:after="6pt"/>
        <w:jc w:val="both"/>
        <w:rPr>
          <w:szCs w:val="22"/>
          <w:lang w:val="en-IN"/>
        </w:rPr>
      </w:pPr>
      <w:r w:rsidRPr="003D53B6">
        <w:rPr>
          <w:szCs w:val="22"/>
          <w:lang w:val="en-IN"/>
        </w:rPr>
        <w:t>CICIDS2017 includes modern attack traffic such as DDoS, Brute Force, Botnet, and Infiltration attacks, making it suitable for evaluating real-world robustness.</w:t>
      </w:r>
    </w:p>
    <w:p w14:paraId="7DD29AB9" w14:textId="2449E0E1" w:rsidR="00284222" w:rsidRDefault="00284222" w:rsidP="00284222">
      <w:pPr>
        <w:spacing w:after="6pt"/>
        <w:jc w:val="both"/>
        <w:rPr>
          <w:szCs w:val="22"/>
          <w:lang w:val="en-IN"/>
        </w:rPr>
      </w:pPr>
      <w:r w:rsidRPr="003D53B6">
        <w:rPr>
          <w:szCs w:val="22"/>
          <w:lang w:val="en-IN"/>
        </w:rPr>
        <w:t>No missing values were observed in the datasets.</w:t>
      </w:r>
    </w:p>
    <w:p w14:paraId="4144E67D" w14:textId="23C74A49" w:rsidR="004E7288" w:rsidRDefault="004E7288" w:rsidP="00284222">
      <w:pPr>
        <w:spacing w:after="6pt"/>
        <w:jc w:val="both"/>
        <w:rPr>
          <w:szCs w:val="22"/>
          <w:lang w:val="en-IN"/>
        </w:rPr>
      </w:pPr>
      <w:r w:rsidRPr="0061100E">
        <w:rPr>
          <w:noProof/>
          <w:lang w:val="en-IN" w:eastAsia="en-IN"/>
        </w:rPr>
        <w:drawing>
          <wp:inline distT="0" distB="0" distL="0" distR="0" wp14:anchorId="33B4D9DA" wp14:editId="7A9791F4">
            <wp:extent cx="3087281" cy="728506"/>
            <wp:effectExtent l="0" t="0" r="0" b="0"/>
            <wp:docPr id="54"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pic:cNvPicPr>
                      <a:picLocks noChangeAspect="1" noChangeArrowheads="1"/>
                    </pic:cNvPicPr>
                  </pic:nvPicPr>
                  <pic:blipFill>
                    <a:blip r:embed="rId13"/>
                    <a:srcRect/>
                    <a:stretch>
                      <a:fillRect/>
                    </a:stretch>
                  </pic:blipFill>
                  <pic:spPr bwMode="auto">
                    <a:xfrm>
                      <a:off x="0" y="0"/>
                      <a:ext cx="3131313" cy="738896"/>
                    </a:xfrm>
                    <a:prstGeom prst="rect">
                      <a:avLst/>
                    </a:prstGeom>
                    <a:noFill/>
                    <a:ln w="9525">
                      <a:noFill/>
                      <a:miter lim="800%"/>
                      <a:headEnd/>
                      <a:tailEnd/>
                    </a:ln>
                  </pic:spPr>
                </pic:pic>
              </a:graphicData>
            </a:graphic>
          </wp:inline>
        </w:drawing>
      </w:r>
    </w:p>
    <w:p w14:paraId="2F799AAD" w14:textId="17000206" w:rsidR="004E7288" w:rsidRPr="004E7288" w:rsidRDefault="004E7288" w:rsidP="00284222">
      <w:pPr>
        <w:spacing w:after="6pt"/>
        <w:jc w:val="both"/>
        <w:rPr>
          <w:sz w:val="16"/>
          <w:szCs w:val="22"/>
          <w:lang w:val="en-IN"/>
        </w:rPr>
      </w:pPr>
      <w:r w:rsidRPr="004E7288">
        <w:rPr>
          <w:sz w:val="16"/>
          <w:szCs w:val="22"/>
          <w:lang w:val="en-IN"/>
        </w:rPr>
        <w:t>Fig.1 Dataset</w:t>
      </w:r>
    </w:p>
    <w:p w14:paraId="5C074642" w14:textId="2B5DAE19" w:rsidR="004E7288" w:rsidRPr="003D53B6" w:rsidRDefault="004E7288" w:rsidP="00284222">
      <w:pPr>
        <w:spacing w:after="6pt"/>
        <w:jc w:val="both"/>
        <w:rPr>
          <w:szCs w:val="22"/>
          <w:lang w:val="en-IN"/>
        </w:rPr>
      </w:pPr>
      <w:r>
        <w:rPr>
          <w:szCs w:val="22"/>
          <w:lang w:val="en-IN"/>
        </w:rPr>
        <w:t>Figure 1</w:t>
      </w:r>
      <w:r w:rsidRPr="004E7288">
        <w:rPr>
          <w:szCs w:val="22"/>
          <w:lang w:val="en-IN"/>
        </w:rPr>
        <w:t xml:space="preserve"> presents a sample representation of the dataset structure used in this study, illustrating key network flow features extracted from traffic records. The table includes attributes such as protocol type, flow duration, forward and backward packet counts, total packet lengths, and statistical measures including minimum, maximum, and mean packet lengths. These flow-based characteristics capture both directional traffic behavior and temporal properties, providing discriminative information necessary for anomaly detection and accurate classification of normal and malicious network activities.</w:t>
      </w:r>
    </w:p>
    <w:p w14:paraId="1386AFC2" w14:textId="5F328BFC" w:rsidR="00284222" w:rsidRPr="00DD67E3" w:rsidRDefault="00DD67E3" w:rsidP="00284222">
      <w:pPr>
        <w:spacing w:after="6pt"/>
        <w:jc w:val="both"/>
        <w:rPr>
          <w:i/>
          <w:szCs w:val="22"/>
          <w:lang w:val="en-IN"/>
        </w:rPr>
      </w:pPr>
      <w:r w:rsidRPr="00DD67E3">
        <w:rPr>
          <w:i/>
          <w:szCs w:val="22"/>
          <w:lang w:val="en-IN"/>
        </w:rPr>
        <w:t xml:space="preserve">C) </w:t>
      </w:r>
      <w:r w:rsidR="00284222" w:rsidRPr="00DD67E3">
        <w:rPr>
          <w:i/>
          <w:szCs w:val="22"/>
          <w:lang w:val="en-IN"/>
        </w:rPr>
        <w:t>Data Preprocessing</w:t>
      </w:r>
    </w:p>
    <w:p w14:paraId="31116564" w14:textId="5FFC65F7" w:rsidR="00284222" w:rsidRPr="00786C11" w:rsidRDefault="00786C11" w:rsidP="00284222">
      <w:pPr>
        <w:spacing w:after="6pt"/>
        <w:jc w:val="both"/>
        <w:rPr>
          <w:i/>
          <w:szCs w:val="22"/>
          <w:lang w:val="en-IN"/>
        </w:rPr>
      </w:pPr>
      <w:r w:rsidRPr="00786C11">
        <w:rPr>
          <w:i/>
          <w:szCs w:val="22"/>
          <w:lang w:val="en-IN"/>
        </w:rPr>
        <w:t xml:space="preserve">i) </w:t>
      </w:r>
      <w:r w:rsidR="00284222" w:rsidRPr="00786C11">
        <w:rPr>
          <w:i/>
          <w:szCs w:val="22"/>
          <w:lang w:val="en-IN"/>
        </w:rPr>
        <w:t>Label Encoding</w:t>
      </w:r>
    </w:p>
    <w:p w14:paraId="036B84D9" w14:textId="77777777" w:rsidR="00284222" w:rsidRPr="003D53B6" w:rsidRDefault="00284222" w:rsidP="00284222">
      <w:pPr>
        <w:spacing w:after="6pt"/>
        <w:jc w:val="both"/>
        <w:rPr>
          <w:szCs w:val="22"/>
          <w:lang w:val="en-IN"/>
        </w:rPr>
      </w:pPr>
      <w:r w:rsidRPr="003D53B6">
        <w:rPr>
          <w:szCs w:val="22"/>
          <w:lang w:val="en-IN"/>
        </w:rPr>
        <w:t>Categorical attributes such as protocol type and service are converted into numerical representations using label encoding:</w:t>
      </w:r>
    </w:p>
    <w:p w14:paraId="4ED4324D" w14:textId="424497DA" w:rsidR="00284222" w:rsidRPr="003D53B6" w:rsidRDefault="007E4B6F" w:rsidP="00284222">
      <w:pPr>
        <w:spacing w:after="6pt"/>
        <w:jc w:val="both"/>
        <w:rPr>
          <w:szCs w:val="22"/>
          <w:lang w:val="en-IN"/>
        </w:rPr>
      </w:pPr>
      <m:oMathPara>
        <m:oMath>
          <m:sSub>
            <m:sSubPr>
              <m:ctrlPr>
                <w:rPr>
                  <w:rFonts w:ascii="Cambria Math" w:hAnsi="Cambria Math"/>
                  <w:i/>
                  <w:szCs w:val="22"/>
                  <w:lang w:val="en-IN"/>
                </w:rPr>
              </m:ctrlPr>
            </m:sSubPr>
            <m:e>
              <m:r>
                <w:rPr>
                  <w:rFonts w:ascii="Cambria Math" w:hAnsi="Cambria Math"/>
                  <w:szCs w:val="22"/>
                  <w:lang w:val="en-IN"/>
                </w:rPr>
                <m:t>x</m:t>
              </m:r>
            </m:e>
            <m:sub>
              <m:r>
                <w:rPr>
                  <w:rFonts w:ascii="Cambria Math" w:hAnsi="Cambria Math"/>
                  <w:szCs w:val="22"/>
                  <w:lang w:val="en-IN"/>
                </w:rPr>
                <m:t>cat</m:t>
              </m:r>
            </m:sub>
          </m:sSub>
          <m:r>
            <w:rPr>
              <w:rFonts w:ascii="Cambria Math" w:hAnsi="Cambria Math"/>
              <w:szCs w:val="22"/>
              <w:lang w:val="en-IN"/>
            </w:rPr>
            <m:t>→</m:t>
          </m:r>
          <m:d>
            <m:dPr>
              <m:begChr m:val="{"/>
              <m:endChr m:val="}"/>
              <m:ctrlPr>
                <w:rPr>
                  <w:rFonts w:ascii="Cambria Math" w:hAnsi="Cambria Math"/>
                  <w:i/>
                  <w:szCs w:val="22"/>
                  <w:lang w:val="en-IN"/>
                </w:rPr>
              </m:ctrlPr>
            </m:dPr>
            <m:e>
              <m:r>
                <w:rPr>
                  <w:rFonts w:ascii="Cambria Math" w:hAnsi="Cambria Math"/>
                  <w:szCs w:val="22"/>
                  <w:lang w:val="en-IN"/>
                </w:rPr>
                <m:t>0, 1, 2, …, κ</m:t>
              </m:r>
            </m:e>
          </m:d>
          <m:r>
            <w:rPr>
              <w:rFonts w:ascii="Cambria Math" w:hAnsi="Cambria Math"/>
              <w:szCs w:val="22"/>
              <w:lang w:val="en-IN"/>
            </w:rPr>
            <m:t xml:space="preserve">          (3)</m:t>
          </m:r>
        </m:oMath>
      </m:oMathPara>
    </w:p>
    <w:p w14:paraId="3D9A9A07" w14:textId="3F4DBC65" w:rsidR="00284222" w:rsidRPr="00786C11" w:rsidRDefault="00786C11" w:rsidP="00284222">
      <w:pPr>
        <w:spacing w:after="6pt"/>
        <w:jc w:val="both"/>
        <w:rPr>
          <w:i/>
          <w:szCs w:val="22"/>
          <w:lang w:val="en-IN"/>
        </w:rPr>
      </w:pPr>
      <w:r w:rsidRPr="00786C11">
        <w:rPr>
          <w:i/>
          <w:szCs w:val="22"/>
          <w:lang w:val="en-IN"/>
        </w:rPr>
        <w:t xml:space="preserve">ii) </w:t>
      </w:r>
      <w:r w:rsidR="00284222" w:rsidRPr="00786C11">
        <w:rPr>
          <w:i/>
          <w:szCs w:val="22"/>
          <w:lang w:val="en-IN"/>
        </w:rPr>
        <w:t>Feature Scaling</w:t>
      </w:r>
    </w:p>
    <w:p w14:paraId="6F13C127" w14:textId="77777777" w:rsidR="00284222" w:rsidRPr="003D53B6" w:rsidRDefault="00284222" w:rsidP="00284222">
      <w:pPr>
        <w:spacing w:after="6pt"/>
        <w:jc w:val="both"/>
        <w:rPr>
          <w:szCs w:val="22"/>
          <w:lang w:val="en-IN"/>
        </w:rPr>
      </w:pPr>
      <w:r w:rsidRPr="003D53B6">
        <w:rPr>
          <w:szCs w:val="22"/>
          <w:lang w:val="en-IN"/>
        </w:rPr>
        <w:t>To ensure uniform contribution of features, Min-Max normalization is applied:</w:t>
      </w:r>
    </w:p>
    <w:p w14:paraId="63E5E15D" w14:textId="6AA24C96" w:rsidR="00284222" w:rsidRPr="003D53B6" w:rsidRDefault="007E4B6F" w:rsidP="00284222">
      <w:pPr>
        <w:spacing w:after="6pt"/>
        <w:jc w:val="both"/>
        <w:rPr>
          <w:szCs w:val="22"/>
          <w:lang w:val="en-IN"/>
        </w:rPr>
      </w:pPr>
      <m:oMathPara>
        <m:oMath>
          <m:sSup>
            <m:sSupPr>
              <m:ctrlPr>
                <w:rPr>
                  <w:rFonts w:ascii="Cambria Math" w:hAnsi="Cambria Math"/>
                  <w:i/>
                  <w:szCs w:val="22"/>
                  <w:lang w:val="en-IN"/>
                </w:rPr>
              </m:ctrlPr>
            </m:sSupPr>
            <m:e>
              <m:r>
                <w:rPr>
                  <w:rFonts w:ascii="Cambria Math" w:hAnsi="Cambria Math"/>
                  <w:szCs w:val="22"/>
                  <w:lang w:val="en-IN"/>
                </w:rPr>
                <m:t>x</m:t>
              </m:r>
            </m:e>
            <m:sup>
              <m:r>
                <w:rPr>
                  <w:rFonts w:ascii="Cambria Math" w:hAnsi="Cambria Math"/>
                  <w:szCs w:val="22"/>
                  <w:lang w:val="en-IN"/>
                </w:rPr>
                <m:t>'</m:t>
              </m:r>
            </m:sup>
          </m:sSup>
          <m:r>
            <w:rPr>
              <w:rFonts w:ascii="Cambria Math" w:hAnsi="Cambria Math"/>
              <w:szCs w:val="22"/>
              <w:lang w:val="en-IN"/>
            </w:rPr>
            <m:t>=</m:t>
          </m:r>
          <m:f>
            <m:fPr>
              <m:ctrlPr>
                <w:rPr>
                  <w:rFonts w:ascii="Cambria Math" w:hAnsi="Cambria Math"/>
                  <w:i/>
                  <w:szCs w:val="22"/>
                  <w:lang w:val="en-IN"/>
                </w:rPr>
              </m:ctrlPr>
            </m:fPr>
            <m:num>
              <m:r>
                <w:rPr>
                  <w:rFonts w:ascii="Cambria Math" w:hAnsi="Cambria Math"/>
                  <w:szCs w:val="22"/>
                  <w:lang w:val="en-IN"/>
                </w:rPr>
                <m:t>x-</m:t>
              </m:r>
              <m:sSub>
                <m:sSubPr>
                  <m:ctrlPr>
                    <w:rPr>
                      <w:rFonts w:ascii="Cambria Math" w:hAnsi="Cambria Math"/>
                      <w:i/>
                      <w:szCs w:val="22"/>
                      <w:lang w:val="en-IN"/>
                    </w:rPr>
                  </m:ctrlPr>
                </m:sSubPr>
                <m:e>
                  <m:r>
                    <w:rPr>
                      <w:rFonts w:ascii="Cambria Math" w:hAnsi="Cambria Math"/>
                      <w:szCs w:val="22"/>
                      <w:lang w:val="en-IN"/>
                    </w:rPr>
                    <m:t>x</m:t>
                  </m:r>
                </m:e>
                <m:sub>
                  <m:r>
                    <w:rPr>
                      <w:rFonts w:ascii="Cambria Math" w:hAnsi="Cambria Math"/>
                      <w:szCs w:val="22"/>
                      <w:lang w:val="en-IN"/>
                    </w:rPr>
                    <m:t>min</m:t>
                  </m:r>
                </m:sub>
              </m:sSub>
            </m:num>
            <m:den>
              <m:sSub>
                <m:sSubPr>
                  <m:ctrlPr>
                    <w:rPr>
                      <w:rFonts w:ascii="Cambria Math" w:hAnsi="Cambria Math"/>
                      <w:i/>
                      <w:szCs w:val="22"/>
                      <w:lang w:val="en-IN"/>
                    </w:rPr>
                  </m:ctrlPr>
                </m:sSubPr>
                <m:e>
                  <m:r>
                    <w:rPr>
                      <w:rFonts w:ascii="Cambria Math" w:hAnsi="Cambria Math"/>
                      <w:szCs w:val="22"/>
                      <w:lang w:val="en-IN"/>
                    </w:rPr>
                    <m:t>x</m:t>
                  </m:r>
                </m:e>
                <m:sub>
                  <m:r>
                    <w:rPr>
                      <w:rFonts w:ascii="Cambria Math" w:hAnsi="Cambria Math"/>
                      <w:szCs w:val="22"/>
                      <w:lang w:val="en-IN"/>
                    </w:rPr>
                    <m:t>max</m:t>
                  </m:r>
                </m:sub>
              </m:sSub>
              <m:r>
                <w:rPr>
                  <w:rFonts w:ascii="Cambria Math" w:hAnsi="Cambria Math"/>
                  <w:szCs w:val="22"/>
                  <w:lang w:val="en-IN"/>
                </w:rPr>
                <m:t>-</m:t>
              </m:r>
              <m:sSub>
                <m:sSubPr>
                  <m:ctrlPr>
                    <w:rPr>
                      <w:rFonts w:ascii="Cambria Math" w:hAnsi="Cambria Math"/>
                      <w:i/>
                      <w:szCs w:val="22"/>
                      <w:lang w:val="en-IN"/>
                    </w:rPr>
                  </m:ctrlPr>
                </m:sSubPr>
                <m:e>
                  <m:r>
                    <w:rPr>
                      <w:rFonts w:ascii="Cambria Math" w:hAnsi="Cambria Math"/>
                      <w:szCs w:val="22"/>
                      <w:lang w:val="en-IN"/>
                    </w:rPr>
                    <m:t>x</m:t>
                  </m:r>
                </m:e>
                <m:sub>
                  <m:r>
                    <w:rPr>
                      <w:rFonts w:ascii="Cambria Math" w:hAnsi="Cambria Math"/>
                      <w:szCs w:val="22"/>
                      <w:lang w:val="en-IN"/>
                    </w:rPr>
                    <m:t>min</m:t>
                  </m:r>
                </m:sub>
              </m:sSub>
            </m:den>
          </m:f>
          <m:r>
            <w:rPr>
              <w:rFonts w:ascii="Cambria Math" w:hAnsi="Cambria Math"/>
              <w:szCs w:val="22"/>
              <w:lang w:val="en-IN"/>
            </w:rPr>
            <m:t xml:space="preserve">           (4)</m:t>
          </m:r>
        </m:oMath>
      </m:oMathPara>
    </w:p>
    <w:p w14:paraId="050391B8" w14:textId="77777777" w:rsidR="00284222" w:rsidRPr="003D53B6" w:rsidRDefault="00284222" w:rsidP="00284222">
      <w:pPr>
        <w:spacing w:after="6pt"/>
        <w:jc w:val="both"/>
        <w:rPr>
          <w:szCs w:val="22"/>
          <w:lang w:val="en-IN"/>
        </w:rPr>
      </w:pPr>
      <w:r w:rsidRPr="003D53B6">
        <w:rPr>
          <w:szCs w:val="22"/>
          <w:lang w:val="en-IN"/>
        </w:rPr>
        <w:t>This prevents dominance of high-magnitude attributes in distance-based models such as SVM.</w:t>
      </w:r>
    </w:p>
    <w:p w14:paraId="74F9E6A7" w14:textId="55132DFA" w:rsidR="00284222" w:rsidRPr="00786C11" w:rsidRDefault="00786C11" w:rsidP="00284222">
      <w:pPr>
        <w:spacing w:after="6pt"/>
        <w:jc w:val="both"/>
        <w:rPr>
          <w:i/>
          <w:szCs w:val="22"/>
          <w:lang w:val="en-IN"/>
        </w:rPr>
      </w:pPr>
      <w:r w:rsidRPr="00786C11">
        <w:rPr>
          <w:i/>
          <w:szCs w:val="22"/>
          <w:lang w:val="en-IN"/>
        </w:rPr>
        <w:t xml:space="preserve">iii) </w:t>
      </w:r>
      <w:r w:rsidR="00284222" w:rsidRPr="00786C11">
        <w:rPr>
          <w:i/>
          <w:szCs w:val="22"/>
          <w:lang w:val="en-IN"/>
        </w:rPr>
        <w:t>Feature Selection</w:t>
      </w:r>
    </w:p>
    <w:p w14:paraId="32129851" w14:textId="77777777" w:rsidR="00284222" w:rsidRPr="003D53B6" w:rsidRDefault="00284222" w:rsidP="00284222">
      <w:pPr>
        <w:spacing w:after="6pt"/>
        <w:jc w:val="both"/>
        <w:rPr>
          <w:szCs w:val="22"/>
          <w:lang w:val="en-IN"/>
        </w:rPr>
      </w:pPr>
      <w:r w:rsidRPr="003D53B6">
        <w:rPr>
          <w:szCs w:val="22"/>
          <w:lang w:val="en-IN"/>
        </w:rPr>
        <w:t>Dimensionality reduction is performed using:</w:t>
      </w:r>
    </w:p>
    <w:p w14:paraId="0E6A3AD0" w14:textId="77777777" w:rsidR="00284222" w:rsidRPr="003D53B6" w:rsidRDefault="00284222" w:rsidP="00284222">
      <w:pPr>
        <w:spacing w:after="6pt"/>
        <w:jc w:val="both"/>
        <w:rPr>
          <w:szCs w:val="22"/>
          <w:lang w:val="en-IN"/>
        </w:rPr>
      </w:pPr>
      <w:r w:rsidRPr="003D53B6">
        <w:rPr>
          <w:szCs w:val="22"/>
          <w:lang w:val="en-IN"/>
        </w:rPr>
        <w:t>Principal Component Analysis (PCA)</w:t>
      </w:r>
    </w:p>
    <w:p w14:paraId="1C5EF9CF" w14:textId="77777777" w:rsidR="00284222" w:rsidRPr="003D53B6" w:rsidRDefault="00284222" w:rsidP="00284222">
      <w:pPr>
        <w:spacing w:after="6pt"/>
        <w:jc w:val="both"/>
        <w:rPr>
          <w:szCs w:val="22"/>
          <w:lang w:val="en-IN"/>
        </w:rPr>
      </w:pPr>
      <w:r w:rsidRPr="003D53B6">
        <w:rPr>
          <w:szCs w:val="22"/>
          <w:lang w:val="en-IN"/>
        </w:rPr>
        <w:t>Correlation-based Feature Selection (CFS)</w:t>
      </w:r>
    </w:p>
    <w:p w14:paraId="02A22F2D" w14:textId="77777777" w:rsidR="00284222" w:rsidRPr="003D53B6" w:rsidRDefault="00284222" w:rsidP="00284222">
      <w:pPr>
        <w:spacing w:after="6pt"/>
        <w:jc w:val="both"/>
        <w:rPr>
          <w:szCs w:val="22"/>
          <w:lang w:val="en-IN"/>
        </w:rPr>
      </w:pPr>
      <w:r w:rsidRPr="003D53B6">
        <w:rPr>
          <w:szCs w:val="22"/>
          <w:lang w:val="en-IN"/>
        </w:rPr>
        <w:t>PCA transforms features into orthogonal principal components maximizing variance:</w:t>
      </w:r>
    </w:p>
    <w:p w14:paraId="22F894EF" w14:textId="1A53710C" w:rsidR="00284222" w:rsidRPr="003D53B6" w:rsidRDefault="003D53B6" w:rsidP="00284222">
      <w:pPr>
        <w:spacing w:after="6pt"/>
        <w:jc w:val="both"/>
        <w:rPr>
          <w:szCs w:val="22"/>
          <w:lang w:val="en-IN"/>
        </w:rPr>
      </w:pPr>
      <m:oMathPara>
        <m:oMath>
          <m:r>
            <w:rPr>
              <w:rFonts w:ascii="Cambria Math" w:hAnsi="Cambria Math"/>
              <w:szCs w:val="22"/>
              <w:lang w:val="en-IN"/>
            </w:rPr>
            <m:t>Z=XW      (5)</m:t>
          </m:r>
        </m:oMath>
      </m:oMathPara>
    </w:p>
    <w:p w14:paraId="35766886" w14:textId="77777777" w:rsidR="00284222" w:rsidRPr="003D53B6" w:rsidRDefault="00284222" w:rsidP="00284222">
      <w:pPr>
        <w:spacing w:after="6pt"/>
        <w:jc w:val="both"/>
        <w:rPr>
          <w:szCs w:val="22"/>
          <w:lang w:val="en-IN"/>
        </w:rPr>
      </w:pPr>
      <w:r w:rsidRPr="003D53B6">
        <w:rPr>
          <w:szCs w:val="22"/>
          <w:lang w:val="en-IN"/>
        </w:rPr>
        <w:t xml:space="preserve">where </w:t>
      </w:r>
      <w:r w:rsidRPr="003D53B6">
        <w:rPr>
          <w:rFonts w:ascii="Cambria Math" w:hAnsi="Cambria Math" w:cs="Cambria Math"/>
          <w:szCs w:val="22"/>
          <w:lang w:val="en-IN"/>
        </w:rPr>
        <w:t>𝑊</w:t>
      </w:r>
      <w:r w:rsidRPr="003D53B6">
        <w:rPr>
          <w:szCs w:val="22"/>
          <w:lang w:val="en-IN"/>
        </w:rPr>
        <w:t xml:space="preserve"> represents eigenvectors of the covariance matrix.</w:t>
      </w:r>
    </w:p>
    <w:p w14:paraId="1A94A30A" w14:textId="77777777" w:rsidR="00284222" w:rsidRPr="003D53B6" w:rsidRDefault="00284222" w:rsidP="00284222">
      <w:pPr>
        <w:spacing w:after="6pt"/>
        <w:jc w:val="both"/>
        <w:rPr>
          <w:szCs w:val="22"/>
          <w:lang w:val="en-IN"/>
        </w:rPr>
      </w:pPr>
      <w:r w:rsidRPr="003D53B6">
        <w:rPr>
          <w:szCs w:val="22"/>
          <w:lang w:val="en-IN"/>
        </w:rPr>
        <w:t>CFS removes redundant features by evaluating feature-class and feature-feature correlations.</w:t>
      </w:r>
    </w:p>
    <w:p w14:paraId="533F7F9D" w14:textId="677F7B57" w:rsidR="00284222" w:rsidRPr="00786C11" w:rsidRDefault="00786C11" w:rsidP="00284222">
      <w:pPr>
        <w:spacing w:after="6pt"/>
        <w:jc w:val="both"/>
        <w:rPr>
          <w:i/>
          <w:szCs w:val="22"/>
          <w:lang w:val="en-IN"/>
        </w:rPr>
      </w:pPr>
      <w:r w:rsidRPr="00786C11">
        <w:rPr>
          <w:i/>
          <w:szCs w:val="22"/>
          <w:lang w:val="en-IN"/>
        </w:rPr>
        <w:t xml:space="preserve">D) </w:t>
      </w:r>
      <w:r w:rsidR="00284222" w:rsidRPr="00786C11">
        <w:rPr>
          <w:i/>
          <w:szCs w:val="22"/>
          <w:lang w:val="en-IN"/>
        </w:rPr>
        <w:t>Proposed Voting-Based Ensemble Framework</w:t>
      </w:r>
    </w:p>
    <w:p w14:paraId="460F80BA" w14:textId="77777777" w:rsidR="00284222" w:rsidRPr="003D53B6" w:rsidRDefault="00284222" w:rsidP="00284222">
      <w:pPr>
        <w:spacing w:after="6pt"/>
        <w:jc w:val="both"/>
        <w:rPr>
          <w:szCs w:val="22"/>
          <w:lang w:val="en-IN"/>
        </w:rPr>
      </w:pPr>
      <w:r w:rsidRPr="003D53B6">
        <w:rPr>
          <w:szCs w:val="22"/>
          <w:lang w:val="en-IN"/>
        </w:rPr>
        <w:t>The proposed model integrates multiple heterogeneous classifiers to improve detection robustness.</w:t>
      </w:r>
    </w:p>
    <w:p w14:paraId="5BCA3F7A" w14:textId="360E41DB" w:rsidR="00284222" w:rsidRPr="00786C11" w:rsidRDefault="00786C11" w:rsidP="00284222">
      <w:pPr>
        <w:spacing w:after="6pt"/>
        <w:jc w:val="both"/>
        <w:rPr>
          <w:i/>
          <w:szCs w:val="22"/>
          <w:lang w:val="en-IN"/>
        </w:rPr>
      </w:pPr>
      <w:r w:rsidRPr="00786C11">
        <w:rPr>
          <w:i/>
          <w:szCs w:val="22"/>
          <w:lang w:val="en-IN"/>
        </w:rPr>
        <w:t xml:space="preserve">i) </w:t>
      </w:r>
      <w:r w:rsidR="00284222" w:rsidRPr="00786C11">
        <w:rPr>
          <w:i/>
          <w:szCs w:val="22"/>
          <w:lang w:val="en-IN"/>
        </w:rPr>
        <w:t>Base Classifiers</w:t>
      </w:r>
    </w:p>
    <w:p w14:paraId="78F21856" w14:textId="77777777" w:rsidR="00284222" w:rsidRPr="003D53B6" w:rsidRDefault="00284222" w:rsidP="00284222">
      <w:pPr>
        <w:spacing w:after="6pt"/>
        <w:jc w:val="both"/>
        <w:rPr>
          <w:szCs w:val="22"/>
          <w:lang w:val="en-IN"/>
        </w:rPr>
      </w:pPr>
      <w:r w:rsidRPr="003D53B6">
        <w:rPr>
          <w:szCs w:val="22"/>
          <w:lang w:val="en-IN"/>
        </w:rPr>
        <w:t>The following classifiers are trained independently:</w:t>
      </w:r>
    </w:p>
    <w:p w14:paraId="7A9CA675" w14:textId="77777777" w:rsidR="00520E22" w:rsidRPr="003D53B6" w:rsidRDefault="006B7430" w:rsidP="00284222">
      <w:pPr>
        <w:numPr>
          <w:ilvl w:val="0"/>
          <w:numId w:val="42"/>
        </w:numPr>
        <w:spacing w:after="6pt"/>
        <w:jc w:val="both"/>
        <w:rPr>
          <w:szCs w:val="22"/>
          <w:lang w:val="en-IN"/>
        </w:rPr>
      </w:pPr>
      <w:r w:rsidRPr="003D53B6">
        <w:rPr>
          <w:szCs w:val="22"/>
          <w:lang w:val="en-IN"/>
        </w:rPr>
        <w:t>Support Vector Machine (RBF Kernel)</w:t>
      </w:r>
    </w:p>
    <w:p w14:paraId="66AAC339" w14:textId="77777777" w:rsidR="00520E22" w:rsidRPr="003D53B6" w:rsidRDefault="006B7430" w:rsidP="00284222">
      <w:pPr>
        <w:numPr>
          <w:ilvl w:val="0"/>
          <w:numId w:val="42"/>
        </w:numPr>
        <w:spacing w:after="6pt"/>
        <w:jc w:val="both"/>
        <w:rPr>
          <w:szCs w:val="22"/>
          <w:lang w:val="en-IN"/>
        </w:rPr>
      </w:pPr>
      <w:r w:rsidRPr="003D53B6">
        <w:rPr>
          <w:szCs w:val="22"/>
          <w:lang w:val="en-IN"/>
        </w:rPr>
        <w:t>Naïve Bayes</w:t>
      </w:r>
    </w:p>
    <w:p w14:paraId="40105120" w14:textId="77777777" w:rsidR="00520E22" w:rsidRPr="003D53B6" w:rsidRDefault="006B7430" w:rsidP="00284222">
      <w:pPr>
        <w:numPr>
          <w:ilvl w:val="0"/>
          <w:numId w:val="42"/>
        </w:numPr>
        <w:spacing w:after="6pt"/>
        <w:jc w:val="both"/>
        <w:rPr>
          <w:szCs w:val="22"/>
          <w:lang w:val="en-IN"/>
        </w:rPr>
      </w:pPr>
      <w:r w:rsidRPr="003D53B6">
        <w:rPr>
          <w:szCs w:val="22"/>
          <w:lang w:val="en-IN"/>
        </w:rPr>
        <w:t>Decision Tree</w:t>
      </w:r>
    </w:p>
    <w:p w14:paraId="4D051649" w14:textId="77777777" w:rsidR="00520E22" w:rsidRPr="003D53B6" w:rsidRDefault="006B7430" w:rsidP="00284222">
      <w:pPr>
        <w:numPr>
          <w:ilvl w:val="0"/>
          <w:numId w:val="42"/>
        </w:numPr>
        <w:spacing w:after="6pt"/>
        <w:jc w:val="both"/>
        <w:rPr>
          <w:szCs w:val="22"/>
          <w:lang w:val="en-IN"/>
        </w:rPr>
      </w:pPr>
      <w:r w:rsidRPr="003D53B6">
        <w:rPr>
          <w:szCs w:val="22"/>
          <w:lang w:val="en-IN"/>
        </w:rPr>
        <w:lastRenderedPageBreak/>
        <w:t>Random Forest</w:t>
      </w:r>
    </w:p>
    <w:p w14:paraId="5734CA4E" w14:textId="77777777" w:rsidR="00284222" w:rsidRPr="003D53B6" w:rsidRDefault="00284222" w:rsidP="00284222">
      <w:pPr>
        <w:spacing w:after="6pt"/>
        <w:jc w:val="both"/>
        <w:rPr>
          <w:szCs w:val="22"/>
          <w:lang w:val="en-IN"/>
        </w:rPr>
      </w:pPr>
      <w:r w:rsidRPr="003D53B6">
        <w:rPr>
          <w:szCs w:val="22"/>
          <w:lang w:val="en-IN"/>
        </w:rPr>
        <w:t>Each classifier produces a prediction:</w:t>
      </w:r>
    </w:p>
    <w:p w14:paraId="1F41FFBC" w14:textId="43C2EBE4" w:rsidR="00284222" w:rsidRPr="003D53B6" w:rsidRDefault="007E4B6F" w:rsidP="00284222">
      <w:pPr>
        <w:spacing w:after="6pt"/>
        <w:jc w:val="both"/>
        <w:rPr>
          <w:szCs w:val="22"/>
          <w:lang w:val="en-IN"/>
        </w:rPr>
      </w:pPr>
      <m:oMathPara>
        <m:oMath>
          <m:sSub>
            <m:sSubPr>
              <m:ctrlPr>
                <w:rPr>
                  <w:rFonts w:ascii="Cambria Math" w:hAnsi="Cambria Math"/>
                  <w:i/>
                  <w:szCs w:val="22"/>
                  <w:lang w:val="en-IN"/>
                </w:rPr>
              </m:ctrlPr>
            </m:sSubPr>
            <m:e>
              <m:r>
                <w:rPr>
                  <w:rFonts w:ascii="Cambria Math" w:hAnsi="Cambria Math"/>
                  <w:szCs w:val="22"/>
                  <w:lang w:val="en-IN"/>
                </w:rPr>
                <m:t>h</m:t>
              </m:r>
            </m:e>
            <m:sub>
              <m:r>
                <w:rPr>
                  <w:rFonts w:ascii="Cambria Math" w:hAnsi="Cambria Math"/>
                  <w:szCs w:val="22"/>
                  <w:lang w:val="en-IN"/>
                </w:rPr>
                <m:t>i</m:t>
              </m:r>
            </m:sub>
          </m:sSub>
          <m:d>
            <m:dPr>
              <m:ctrlPr>
                <w:rPr>
                  <w:rFonts w:ascii="Cambria Math" w:hAnsi="Cambria Math"/>
                  <w:i/>
                  <w:szCs w:val="22"/>
                  <w:lang w:val="en-IN"/>
                </w:rPr>
              </m:ctrlPr>
            </m:dPr>
            <m:e>
              <m:r>
                <w:rPr>
                  <w:rFonts w:ascii="Cambria Math" w:hAnsi="Cambria Math"/>
                  <w:szCs w:val="22"/>
                  <w:lang w:val="en-IN"/>
                </w:rPr>
                <m:t>x</m:t>
              </m:r>
            </m:e>
          </m:d>
          <m:r>
            <w:rPr>
              <w:rFonts w:ascii="Cambria Math" w:hAnsi="Cambria Math"/>
              <w:szCs w:val="22"/>
              <w:lang w:val="en-IN"/>
            </w:rPr>
            <m:t>∈</m:t>
          </m:r>
          <m:d>
            <m:dPr>
              <m:begChr m:val="{"/>
              <m:endChr m:val="}"/>
              <m:ctrlPr>
                <w:rPr>
                  <w:rFonts w:ascii="Cambria Math" w:hAnsi="Cambria Math"/>
                  <w:i/>
                  <w:szCs w:val="22"/>
                  <w:lang w:val="en-IN"/>
                </w:rPr>
              </m:ctrlPr>
            </m:dPr>
            <m:e>
              <m:r>
                <w:rPr>
                  <w:rFonts w:ascii="Cambria Math" w:hAnsi="Cambria Math"/>
                  <w:szCs w:val="22"/>
                  <w:lang w:val="en-IN"/>
                </w:rPr>
                <m:t>0, 1</m:t>
              </m:r>
            </m:e>
          </m:d>
          <m:r>
            <w:rPr>
              <w:rFonts w:ascii="Cambria Math" w:hAnsi="Cambria Math"/>
              <w:szCs w:val="22"/>
              <w:lang w:val="en-IN"/>
            </w:rPr>
            <m:t xml:space="preserve">        (6)</m:t>
          </m:r>
        </m:oMath>
      </m:oMathPara>
    </w:p>
    <w:p w14:paraId="41FC8A44" w14:textId="371477FB" w:rsidR="00284222" w:rsidRPr="00786C11" w:rsidRDefault="00786C11" w:rsidP="00284222">
      <w:pPr>
        <w:spacing w:after="6pt"/>
        <w:jc w:val="both"/>
        <w:rPr>
          <w:i/>
          <w:szCs w:val="22"/>
          <w:lang w:val="en-IN"/>
        </w:rPr>
      </w:pPr>
      <w:r w:rsidRPr="00786C11">
        <w:rPr>
          <w:i/>
          <w:szCs w:val="22"/>
          <w:lang w:val="en-IN"/>
        </w:rPr>
        <w:t xml:space="preserve">ii) </w:t>
      </w:r>
      <w:r w:rsidR="00284222" w:rsidRPr="00786C11">
        <w:rPr>
          <w:i/>
          <w:szCs w:val="22"/>
          <w:lang w:val="en-IN"/>
        </w:rPr>
        <w:t>Ensemble Construction</w:t>
      </w:r>
    </w:p>
    <w:p w14:paraId="10512AAC" w14:textId="77777777" w:rsidR="00284222" w:rsidRPr="003D53B6" w:rsidRDefault="00284222" w:rsidP="00284222">
      <w:pPr>
        <w:spacing w:after="6pt"/>
        <w:jc w:val="both"/>
        <w:rPr>
          <w:szCs w:val="22"/>
          <w:lang w:val="en-IN"/>
        </w:rPr>
      </w:pPr>
      <w:r w:rsidRPr="003D53B6">
        <w:rPr>
          <w:szCs w:val="22"/>
          <w:lang w:val="en-IN"/>
        </w:rPr>
        <w:t>Unlike traditional single-model IDS approaches, the proposed framework introduces a weighted voting mechanism combining:</w:t>
      </w:r>
    </w:p>
    <w:p w14:paraId="14DEC567" w14:textId="77777777" w:rsidR="00520E22" w:rsidRPr="003D53B6" w:rsidRDefault="006B7430" w:rsidP="00284222">
      <w:pPr>
        <w:numPr>
          <w:ilvl w:val="0"/>
          <w:numId w:val="43"/>
        </w:numPr>
        <w:spacing w:after="6pt"/>
        <w:jc w:val="both"/>
        <w:rPr>
          <w:szCs w:val="22"/>
          <w:lang w:val="en-IN"/>
        </w:rPr>
      </w:pPr>
      <w:r w:rsidRPr="003D53B6">
        <w:rPr>
          <w:szCs w:val="22"/>
          <w:lang w:val="en-IN"/>
        </w:rPr>
        <w:t>Bagged Random Forest</w:t>
      </w:r>
    </w:p>
    <w:p w14:paraId="4147CDBF" w14:textId="77777777" w:rsidR="00520E22" w:rsidRPr="003D53B6" w:rsidRDefault="006B7430" w:rsidP="00284222">
      <w:pPr>
        <w:numPr>
          <w:ilvl w:val="0"/>
          <w:numId w:val="43"/>
        </w:numPr>
        <w:spacing w:after="6pt"/>
        <w:jc w:val="both"/>
        <w:rPr>
          <w:szCs w:val="22"/>
          <w:lang w:val="en-IN"/>
        </w:rPr>
      </w:pPr>
      <w:r w:rsidRPr="003D53B6">
        <w:rPr>
          <w:szCs w:val="22"/>
          <w:lang w:val="en-IN"/>
        </w:rPr>
        <w:t>Boosted Decision Tree</w:t>
      </w:r>
    </w:p>
    <w:p w14:paraId="7AACDD3E" w14:textId="77777777" w:rsidR="00284222" w:rsidRPr="003D53B6" w:rsidRDefault="00284222" w:rsidP="00284222">
      <w:pPr>
        <w:spacing w:after="6pt"/>
        <w:jc w:val="both"/>
        <w:rPr>
          <w:szCs w:val="22"/>
          <w:lang w:val="en-IN"/>
        </w:rPr>
      </w:pPr>
      <w:r w:rsidRPr="003D53B6">
        <w:rPr>
          <w:szCs w:val="22"/>
          <w:lang w:val="en-IN"/>
        </w:rPr>
        <w:t>The final prediction is obtained using weighted majority voting:</w:t>
      </w:r>
    </w:p>
    <w:p w14:paraId="54B090F4" w14:textId="4A2FD937" w:rsidR="00284222" w:rsidRPr="003D53B6" w:rsidRDefault="007E4B6F" w:rsidP="00284222">
      <w:pPr>
        <w:spacing w:after="6pt"/>
        <w:jc w:val="both"/>
        <w:rPr>
          <w:szCs w:val="22"/>
          <w:lang w:val="en-IN"/>
        </w:rPr>
      </w:pPr>
      <m:oMathPara>
        <m:oMath>
          <m:acc>
            <m:accPr>
              <m:ctrlPr>
                <w:rPr>
                  <w:rFonts w:ascii="Cambria Math" w:hAnsi="Cambria Math"/>
                  <w:i/>
                  <w:szCs w:val="22"/>
                  <w:lang w:val="en-IN"/>
                </w:rPr>
              </m:ctrlPr>
            </m:accPr>
            <m:e>
              <m:r>
                <w:rPr>
                  <w:rFonts w:ascii="Cambria Math" w:hAnsi="Cambria Math"/>
                  <w:szCs w:val="22"/>
                  <w:lang w:val="en-IN"/>
                </w:rPr>
                <m:t>y</m:t>
              </m:r>
            </m:e>
          </m:acc>
          <m:r>
            <w:rPr>
              <w:rFonts w:ascii="Cambria Math" w:hAnsi="Cambria Math"/>
              <w:szCs w:val="22"/>
              <w:lang w:val="en-IN"/>
            </w:rPr>
            <m:t xml:space="preserve">=arg </m:t>
          </m:r>
          <m:func>
            <m:funcPr>
              <m:ctrlPr>
                <w:rPr>
                  <w:rFonts w:ascii="Cambria Math" w:hAnsi="Cambria Math"/>
                  <w:i/>
                  <w:szCs w:val="22"/>
                  <w:lang w:val="en-IN"/>
                </w:rPr>
              </m:ctrlPr>
            </m:funcPr>
            <m:fName>
              <m:limLow>
                <m:limLowPr>
                  <m:ctrlPr>
                    <w:rPr>
                      <w:rFonts w:ascii="Cambria Math" w:hAnsi="Cambria Math"/>
                      <w:i/>
                      <w:szCs w:val="22"/>
                      <w:lang w:val="en-IN"/>
                    </w:rPr>
                  </m:ctrlPr>
                </m:limLowPr>
                <m:e>
                  <m:r>
                    <m:rPr>
                      <m:sty m:val="p"/>
                    </m:rPr>
                    <w:rPr>
                      <w:rFonts w:ascii="Cambria Math" w:hAnsi="Cambria Math"/>
                      <w:szCs w:val="22"/>
                      <w:lang w:val="zh-CN"/>
                    </w:rPr>
                    <m:t>max</m:t>
                  </m:r>
                </m:e>
                <m:lim>
                  <m:r>
                    <w:rPr>
                      <w:rFonts w:ascii="Cambria Math" w:hAnsi="Cambria Math"/>
                      <w:szCs w:val="22"/>
                      <w:lang w:val="en-IN"/>
                    </w:rPr>
                    <m:t>c∈</m:t>
                  </m:r>
                  <m:d>
                    <m:dPr>
                      <m:begChr m:val="{"/>
                      <m:endChr m:val="}"/>
                      <m:ctrlPr>
                        <w:rPr>
                          <w:rFonts w:ascii="Cambria Math" w:hAnsi="Cambria Math"/>
                          <w:i/>
                          <w:szCs w:val="22"/>
                          <w:lang w:val="en-IN"/>
                        </w:rPr>
                      </m:ctrlPr>
                    </m:dPr>
                    <m:e>
                      <m:r>
                        <w:rPr>
                          <w:rFonts w:ascii="Cambria Math" w:hAnsi="Cambria Math"/>
                          <w:szCs w:val="22"/>
                          <w:lang w:val="en-IN"/>
                        </w:rPr>
                        <m:t>0, 1</m:t>
                      </m:r>
                    </m:e>
                  </m:d>
                </m:lim>
              </m:limLow>
            </m:fName>
            <m:e>
              <m:nary>
                <m:naryPr>
                  <m:chr m:val="∑"/>
                  <m:limLoc m:val="undOvr"/>
                  <m:ctrlPr>
                    <w:rPr>
                      <w:rFonts w:ascii="Cambria Math" w:hAnsi="Cambria Math"/>
                      <w:i/>
                      <w:szCs w:val="22"/>
                      <w:lang w:val="en-IN"/>
                    </w:rPr>
                  </m:ctrlPr>
                </m:naryPr>
                <m:sub>
                  <m:r>
                    <w:rPr>
                      <w:rFonts w:ascii="Cambria Math" w:hAnsi="Cambria Math"/>
                      <w:szCs w:val="22"/>
                      <w:lang w:val="en-IN"/>
                    </w:rPr>
                    <m:t>i=1</m:t>
                  </m:r>
                </m:sub>
                <m:sup>
                  <m:r>
                    <w:rPr>
                      <w:rFonts w:ascii="Cambria Math" w:hAnsi="Cambria Math"/>
                      <w:szCs w:val="22"/>
                      <w:lang w:val="en-IN"/>
                    </w:rPr>
                    <m:t>N</m:t>
                  </m:r>
                </m:sup>
                <m:e>
                  <m:sSub>
                    <m:sSubPr>
                      <m:ctrlPr>
                        <w:rPr>
                          <w:rFonts w:ascii="Cambria Math" w:hAnsi="Cambria Math"/>
                          <w:i/>
                          <w:szCs w:val="22"/>
                          <w:lang w:val="en-IN"/>
                        </w:rPr>
                      </m:ctrlPr>
                    </m:sSubPr>
                    <m:e>
                      <m:r>
                        <w:rPr>
                          <w:rFonts w:ascii="Cambria Math" w:hAnsi="Cambria Math"/>
                          <w:szCs w:val="22"/>
                          <w:lang w:val="en-IN"/>
                        </w:rPr>
                        <m:t>w</m:t>
                      </m:r>
                    </m:e>
                    <m:sub>
                      <m:r>
                        <w:rPr>
                          <w:rFonts w:ascii="Cambria Math" w:hAnsi="Cambria Math"/>
                          <w:szCs w:val="22"/>
                          <w:lang w:val="en-IN"/>
                        </w:rPr>
                        <m:t>i</m:t>
                      </m:r>
                    </m:sub>
                  </m:sSub>
                  <m:r>
                    <w:rPr>
                      <w:rFonts w:ascii="Cambria Math" w:hAnsi="Cambria Math"/>
                      <w:szCs w:val="22"/>
                      <w:lang w:val="en-IN"/>
                    </w:rPr>
                    <m:t>1</m:t>
                  </m:r>
                  <m:d>
                    <m:dPr>
                      <m:ctrlPr>
                        <w:rPr>
                          <w:rFonts w:ascii="Cambria Math" w:hAnsi="Cambria Math"/>
                          <w:i/>
                          <w:szCs w:val="22"/>
                          <w:lang w:val="en-IN"/>
                        </w:rPr>
                      </m:ctrlPr>
                    </m:dPr>
                    <m:e>
                      <m:sSub>
                        <m:sSubPr>
                          <m:ctrlPr>
                            <w:rPr>
                              <w:rFonts w:ascii="Cambria Math" w:hAnsi="Cambria Math"/>
                              <w:i/>
                              <w:szCs w:val="22"/>
                              <w:lang w:val="en-IN"/>
                            </w:rPr>
                          </m:ctrlPr>
                        </m:sSubPr>
                        <m:e>
                          <m:r>
                            <w:rPr>
                              <w:rFonts w:ascii="Cambria Math" w:hAnsi="Cambria Math"/>
                              <w:szCs w:val="22"/>
                              <w:lang w:val="en-IN"/>
                            </w:rPr>
                            <m:t>h</m:t>
                          </m:r>
                        </m:e>
                        <m:sub>
                          <m:r>
                            <w:rPr>
                              <w:rFonts w:ascii="Cambria Math" w:hAnsi="Cambria Math"/>
                              <w:szCs w:val="22"/>
                              <w:lang w:val="en-IN"/>
                            </w:rPr>
                            <m:t>i</m:t>
                          </m:r>
                        </m:sub>
                      </m:sSub>
                      <m:d>
                        <m:dPr>
                          <m:ctrlPr>
                            <w:rPr>
                              <w:rFonts w:ascii="Cambria Math" w:hAnsi="Cambria Math"/>
                              <w:i/>
                              <w:szCs w:val="22"/>
                              <w:lang w:val="en-IN"/>
                            </w:rPr>
                          </m:ctrlPr>
                        </m:dPr>
                        <m:e>
                          <m:r>
                            <w:rPr>
                              <w:rFonts w:ascii="Cambria Math" w:hAnsi="Cambria Math"/>
                              <w:szCs w:val="22"/>
                              <w:lang w:val="en-IN"/>
                            </w:rPr>
                            <m:t>x</m:t>
                          </m:r>
                        </m:e>
                      </m:d>
                      <m:r>
                        <w:rPr>
                          <w:rFonts w:ascii="Cambria Math" w:hAnsi="Cambria Math"/>
                          <w:szCs w:val="22"/>
                          <w:lang w:val="en-IN"/>
                        </w:rPr>
                        <m:t>=c</m:t>
                      </m:r>
                    </m:e>
                  </m:d>
                </m:e>
              </m:nary>
            </m:e>
          </m:func>
          <m:r>
            <w:rPr>
              <w:rFonts w:ascii="Cambria Math" w:hAnsi="Cambria Math"/>
              <w:szCs w:val="22"/>
              <w:lang w:val="en-IN"/>
            </w:rPr>
            <m:t xml:space="preserve">        (7)</m:t>
          </m:r>
        </m:oMath>
      </m:oMathPara>
    </w:p>
    <w:p w14:paraId="14B5BD2E" w14:textId="77777777" w:rsidR="00284222" w:rsidRPr="003D53B6" w:rsidRDefault="00284222" w:rsidP="00284222">
      <w:pPr>
        <w:spacing w:after="6pt"/>
        <w:jc w:val="both"/>
        <w:rPr>
          <w:szCs w:val="22"/>
          <w:lang w:val="en-IN"/>
        </w:rPr>
      </w:pPr>
      <w:r w:rsidRPr="003D53B6">
        <w:rPr>
          <w:szCs w:val="22"/>
          <w:lang w:val="en-IN"/>
        </w:rPr>
        <w:t>where:</w:t>
      </w:r>
    </w:p>
    <w:p w14:paraId="1B274DB4" w14:textId="40F23C85" w:rsidR="008A1F59" w:rsidRPr="003D53B6" w:rsidRDefault="007E4B6F" w:rsidP="00284222">
      <w:pPr>
        <w:numPr>
          <w:ilvl w:val="0"/>
          <w:numId w:val="44"/>
        </w:numPr>
        <w:spacing w:after="6pt"/>
        <w:jc w:val="both"/>
        <w:rPr>
          <w:szCs w:val="22"/>
          <w:lang w:val="en-IN"/>
        </w:rPr>
      </w:pPr>
      <m:oMath>
        <m:sSub>
          <m:sSubPr>
            <m:ctrlPr>
              <w:rPr>
                <w:rFonts w:ascii="Cambria Math" w:hAnsi="Cambria Math"/>
                <w:i/>
                <w:szCs w:val="22"/>
                <w:lang w:val="en-IN"/>
              </w:rPr>
            </m:ctrlPr>
          </m:sSubPr>
          <m:e>
            <m:r>
              <w:rPr>
                <w:rFonts w:ascii="Cambria Math" w:hAnsi="Cambria Math"/>
                <w:szCs w:val="22"/>
                <w:lang w:val="en-IN"/>
              </w:rPr>
              <m:t>w</m:t>
            </m:r>
          </m:e>
          <m:sub>
            <m:r>
              <w:rPr>
                <w:rFonts w:ascii="Cambria Math" w:hAnsi="Cambria Math"/>
                <w:szCs w:val="22"/>
                <w:lang w:val="en-IN"/>
              </w:rPr>
              <m:t>i</m:t>
            </m:r>
          </m:sub>
        </m:sSub>
      </m:oMath>
      <w:r w:rsidR="006B7430" w:rsidRPr="003D53B6">
        <w:rPr>
          <w:szCs w:val="22"/>
          <w:lang w:val="en-IN"/>
        </w:rPr>
        <w:t xml:space="preserve"> = weight assigned to classifier</w:t>
      </w:r>
    </w:p>
    <w:p w14:paraId="4DDCAA83" w14:textId="6B092122" w:rsidR="008A1F59" w:rsidRPr="003D53B6" w:rsidRDefault="003D53B6" w:rsidP="00284222">
      <w:pPr>
        <w:numPr>
          <w:ilvl w:val="0"/>
          <w:numId w:val="44"/>
        </w:numPr>
        <w:spacing w:after="6pt"/>
        <w:jc w:val="both"/>
        <w:rPr>
          <w:szCs w:val="22"/>
          <w:lang w:val="en-IN"/>
        </w:rPr>
      </w:pPr>
      <m:oMath>
        <m:r>
          <w:rPr>
            <w:rFonts w:ascii="Cambria Math" w:hAnsi="Cambria Math"/>
            <w:szCs w:val="22"/>
            <w:lang w:val="en-IN"/>
          </w:rPr>
          <m:t>1(⋅)</m:t>
        </m:r>
      </m:oMath>
      <w:r w:rsidR="006B7430" w:rsidRPr="003D53B6">
        <w:rPr>
          <w:szCs w:val="22"/>
          <w:lang w:val="en-IN"/>
        </w:rPr>
        <w:t xml:space="preserve"> = indicator function</w:t>
      </w:r>
    </w:p>
    <w:p w14:paraId="25863F4E" w14:textId="77777777" w:rsidR="00284222" w:rsidRPr="003D53B6" w:rsidRDefault="00284222" w:rsidP="00284222">
      <w:pPr>
        <w:spacing w:after="6pt"/>
        <w:jc w:val="both"/>
        <w:rPr>
          <w:szCs w:val="22"/>
          <w:lang w:val="en-IN"/>
        </w:rPr>
      </w:pPr>
      <w:r w:rsidRPr="003D53B6">
        <w:rPr>
          <w:szCs w:val="22"/>
          <w:lang w:val="en-IN"/>
        </w:rPr>
        <w:t>Weights are determined based on validation accuracy of individual classifiers.</w:t>
      </w:r>
    </w:p>
    <w:p w14:paraId="2A375367" w14:textId="77777777" w:rsidR="00284222" w:rsidRPr="003D53B6" w:rsidRDefault="00284222" w:rsidP="00284222">
      <w:pPr>
        <w:spacing w:after="6pt"/>
        <w:jc w:val="both"/>
        <w:rPr>
          <w:szCs w:val="22"/>
          <w:lang w:val="en-IN"/>
        </w:rPr>
      </w:pPr>
      <w:r w:rsidRPr="003D53B6">
        <w:rPr>
          <w:szCs w:val="22"/>
          <w:lang w:val="en-IN"/>
        </w:rPr>
        <w:t>This approach improves:</w:t>
      </w:r>
    </w:p>
    <w:p w14:paraId="27875582" w14:textId="77777777" w:rsidR="008A1F59" w:rsidRPr="003D53B6" w:rsidRDefault="006B7430" w:rsidP="00284222">
      <w:pPr>
        <w:numPr>
          <w:ilvl w:val="0"/>
          <w:numId w:val="45"/>
        </w:numPr>
        <w:spacing w:after="6pt"/>
        <w:jc w:val="both"/>
        <w:rPr>
          <w:szCs w:val="22"/>
          <w:lang w:val="en-IN"/>
        </w:rPr>
      </w:pPr>
      <w:r w:rsidRPr="003D53B6">
        <w:rPr>
          <w:szCs w:val="22"/>
          <w:lang w:val="en-IN"/>
        </w:rPr>
        <w:t>Generalization capability</w:t>
      </w:r>
    </w:p>
    <w:p w14:paraId="0DE833D2" w14:textId="77777777" w:rsidR="008A1F59" w:rsidRPr="003D53B6" w:rsidRDefault="006B7430" w:rsidP="00284222">
      <w:pPr>
        <w:numPr>
          <w:ilvl w:val="0"/>
          <w:numId w:val="45"/>
        </w:numPr>
        <w:spacing w:after="6pt"/>
        <w:jc w:val="both"/>
        <w:rPr>
          <w:szCs w:val="22"/>
          <w:lang w:val="en-IN"/>
        </w:rPr>
      </w:pPr>
      <w:r w:rsidRPr="003D53B6">
        <w:rPr>
          <w:szCs w:val="22"/>
          <w:lang w:val="en-IN"/>
        </w:rPr>
        <w:t>Robustness against noisy samples</w:t>
      </w:r>
    </w:p>
    <w:p w14:paraId="2018BFBB" w14:textId="62822578" w:rsidR="00BC4199" w:rsidRDefault="006B7430" w:rsidP="00284222">
      <w:pPr>
        <w:numPr>
          <w:ilvl w:val="0"/>
          <w:numId w:val="45"/>
        </w:numPr>
        <w:spacing w:after="6pt"/>
        <w:jc w:val="both"/>
        <w:rPr>
          <w:szCs w:val="22"/>
          <w:lang w:val="en-IN"/>
        </w:rPr>
      </w:pPr>
      <w:r w:rsidRPr="003D53B6">
        <w:rPr>
          <w:szCs w:val="22"/>
          <w:lang w:val="en-IN"/>
        </w:rPr>
        <w:t>Detection rate for minority attack classes</w:t>
      </w:r>
    </w:p>
    <w:p w14:paraId="35E45D5D" w14:textId="23BACF27" w:rsidR="004E7288" w:rsidRDefault="004E7288" w:rsidP="004E7288">
      <w:pPr>
        <w:spacing w:after="6pt"/>
        <w:rPr>
          <w:szCs w:val="22"/>
          <w:lang w:val="en-IN"/>
        </w:rPr>
      </w:pPr>
      <w:r w:rsidRPr="0061100E">
        <w:rPr>
          <w:noProof/>
          <w:lang w:val="en-IN" w:eastAsia="en-IN"/>
        </w:rPr>
        <w:drawing>
          <wp:inline distT="0" distB="0" distL="0" distR="0" wp14:anchorId="77AB93FC" wp14:editId="2057AC94">
            <wp:extent cx="3089642" cy="1986456"/>
            <wp:effectExtent l="0" t="0" r="0" b="0"/>
            <wp:docPr id="53" name="Picture 3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97143" cy="1991279"/>
                    </a:xfrm>
                    <a:prstGeom prst="rect">
                      <a:avLst/>
                    </a:prstGeom>
                    <a:noFill/>
                    <a:ln>
                      <a:noFill/>
                    </a:ln>
                  </pic:spPr>
                </pic:pic>
              </a:graphicData>
            </a:graphic>
          </wp:inline>
        </w:drawing>
      </w:r>
    </w:p>
    <w:p w14:paraId="50A9DBCA" w14:textId="5948AE7B" w:rsidR="004E7288" w:rsidRPr="004E7288" w:rsidRDefault="004E7288" w:rsidP="004E7288">
      <w:pPr>
        <w:spacing w:after="6pt"/>
        <w:jc w:val="both"/>
        <w:rPr>
          <w:sz w:val="16"/>
          <w:szCs w:val="22"/>
          <w:lang w:val="en-IN"/>
        </w:rPr>
      </w:pPr>
      <w:r w:rsidRPr="004E7288">
        <w:rPr>
          <w:sz w:val="16"/>
          <w:szCs w:val="22"/>
          <w:lang w:val="en-IN"/>
        </w:rPr>
        <w:t>Fig.2 System Architecture</w:t>
      </w:r>
    </w:p>
    <w:p w14:paraId="2FBA4096" w14:textId="18E1AA2B" w:rsidR="004E7288" w:rsidRPr="004E7288" w:rsidRDefault="004E7288" w:rsidP="00284222">
      <w:pPr>
        <w:spacing w:after="6pt"/>
        <w:jc w:val="both"/>
        <w:rPr>
          <w:szCs w:val="22"/>
          <w:lang w:val="en-IN"/>
        </w:rPr>
      </w:pPr>
      <w:r w:rsidRPr="004E7288">
        <w:rPr>
          <w:szCs w:val="22"/>
          <w:lang w:val="en-IN"/>
        </w:rPr>
        <w:t xml:space="preserve">Figure </w:t>
      </w:r>
      <w:r>
        <w:rPr>
          <w:szCs w:val="22"/>
          <w:lang w:val="en-IN"/>
        </w:rPr>
        <w:t>2</w:t>
      </w:r>
      <w:r w:rsidRPr="004E7288">
        <w:rPr>
          <w:szCs w:val="22"/>
          <w:lang w:val="en-IN"/>
        </w:rPr>
        <w:t xml:space="preserve"> illustrates the overall architecture of the proposed Network Outlier Detection System (NODS). The workflow begins with the NSL-KDD and CICIDS2017 datasets, followed by data processing, visualization, and label encoding. Feature selection is performed prior to model training to enhance data relevance and reduce dimensionality. The framework integrates multiple classifiers, including SVM, Naïve Bayes, Decision Tree, Random Forest, and a Voting Classifier combining bagged Random Forest with boosted Decision Tree. The trained models are validated and evaluated using standard performance metrics.</w:t>
      </w:r>
    </w:p>
    <w:p w14:paraId="70802480" w14:textId="545A8557" w:rsidR="00284222" w:rsidRPr="00786C11" w:rsidRDefault="00786C11" w:rsidP="00284222">
      <w:pPr>
        <w:spacing w:after="6pt"/>
        <w:jc w:val="both"/>
        <w:rPr>
          <w:i/>
          <w:szCs w:val="22"/>
          <w:lang w:val="en-IN"/>
        </w:rPr>
      </w:pPr>
      <w:r w:rsidRPr="00786C11">
        <w:rPr>
          <w:i/>
          <w:szCs w:val="22"/>
          <w:lang w:val="en-IN"/>
        </w:rPr>
        <w:t xml:space="preserve">E) </w:t>
      </w:r>
      <w:r w:rsidR="00284222" w:rsidRPr="00786C11">
        <w:rPr>
          <w:i/>
          <w:szCs w:val="22"/>
          <w:lang w:val="en-IN"/>
        </w:rPr>
        <w:t>Training and Validation Strategy</w:t>
      </w:r>
    </w:p>
    <w:p w14:paraId="7F052BD8" w14:textId="77777777" w:rsidR="00284222" w:rsidRPr="003D53B6" w:rsidRDefault="00284222" w:rsidP="00284222">
      <w:pPr>
        <w:spacing w:after="6pt"/>
        <w:jc w:val="both"/>
        <w:rPr>
          <w:szCs w:val="22"/>
          <w:lang w:val="en-IN"/>
        </w:rPr>
      </w:pPr>
      <w:r w:rsidRPr="003D53B6">
        <w:rPr>
          <w:szCs w:val="22"/>
          <w:lang w:val="en-IN"/>
        </w:rPr>
        <w:t>The dataset is partitioned using an 80:20 train-test split.</w:t>
      </w:r>
    </w:p>
    <w:p w14:paraId="04700CA9" w14:textId="77777777" w:rsidR="00284222" w:rsidRPr="003D53B6" w:rsidRDefault="00284222" w:rsidP="00284222">
      <w:pPr>
        <w:spacing w:after="6pt"/>
        <w:jc w:val="both"/>
        <w:rPr>
          <w:szCs w:val="22"/>
          <w:lang w:val="en-IN"/>
        </w:rPr>
      </w:pPr>
      <w:r w:rsidRPr="003D53B6">
        <w:rPr>
          <w:szCs w:val="22"/>
          <w:lang w:val="en-IN"/>
        </w:rPr>
        <w:t>To ensure robustness:</w:t>
      </w:r>
    </w:p>
    <w:p w14:paraId="59A2675D" w14:textId="77777777" w:rsidR="008A1F59" w:rsidRPr="003D53B6" w:rsidRDefault="006B7430" w:rsidP="00284222">
      <w:pPr>
        <w:numPr>
          <w:ilvl w:val="0"/>
          <w:numId w:val="46"/>
        </w:numPr>
        <w:spacing w:after="6pt"/>
        <w:jc w:val="both"/>
        <w:rPr>
          <w:szCs w:val="22"/>
          <w:lang w:val="en-IN"/>
        </w:rPr>
      </w:pPr>
      <w:r w:rsidRPr="003D53B6">
        <w:rPr>
          <w:szCs w:val="22"/>
          <w:lang w:val="en-IN"/>
        </w:rPr>
        <w:t>5-fold cross-validation is applied</w:t>
      </w:r>
    </w:p>
    <w:p w14:paraId="46644EED" w14:textId="77777777" w:rsidR="008A1F59" w:rsidRPr="003D53B6" w:rsidRDefault="006B7430" w:rsidP="00284222">
      <w:pPr>
        <w:numPr>
          <w:ilvl w:val="0"/>
          <w:numId w:val="46"/>
        </w:numPr>
        <w:spacing w:after="6pt"/>
        <w:jc w:val="both"/>
        <w:rPr>
          <w:szCs w:val="22"/>
          <w:lang w:val="en-IN"/>
        </w:rPr>
      </w:pPr>
      <w:r w:rsidRPr="003D53B6">
        <w:rPr>
          <w:szCs w:val="22"/>
          <w:lang w:val="en-IN"/>
        </w:rPr>
        <w:t>Stratified sampling preserves class distribution</w:t>
      </w:r>
    </w:p>
    <w:p w14:paraId="1134A268" w14:textId="77777777" w:rsidR="00520E22" w:rsidRPr="003D53B6" w:rsidRDefault="006B7430" w:rsidP="00284222">
      <w:pPr>
        <w:numPr>
          <w:ilvl w:val="0"/>
          <w:numId w:val="46"/>
        </w:numPr>
        <w:spacing w:after="6pt"/>
        <w:jc w:val="both"/>
        <w:rPr>
          <w:szCs w:val="22"/>
          <w:lang w:val="en-IN"/>
        </w:rPr>
      </w:pPr>
      <w:r w:rsidRPr="003D53B6">
        <w:rPr>
          <w:szCs w:val="22"/>
          <w:lang w:val="en-IN"/>
        </w:rPr>
        <w:t>Hyperparameters are optimized using grid search</w:t>
      </w:r>
    </w:p>
    <w:p w14:paraId="2B472E20" w14:textId="095B746F" w:rsidR="00284222" w:rsidRPr="00786C11" w:rsidRDefault="00786C11" w:rsidP="00284222">
      <w:pPr>
        <w:spacing w:after="6pt"/>
        <w:jc w:val="both"/>
        <w:rPr>
          <w:i/>
          <w:szCs w:val="22"/>
          <w:lang w:val="en-IN"/>
        </w:rPr>
      </w:pPr>
      <w:r w:rsidRPr="00786C11">
        <w:rPr>
          <w:i/>
          <w:szCs w:val="22"/>
          <w:lang w:val="en-IN"/>
        </w:rPr>
        <w:t xml:space="preserve">F) </w:t>
      </w:r>
      <w:r w:rsidR="00284222" w:rsidRPr="00786C11">
        <w:rPr>
          <w:i/>
          <w:szCs w:val="22"/>
          <w:lang w:val="en-IN"/>
        </w:rPr>
        <w:t>Performance Evaluation Metrics</w:t>
      </w:r>
    </w:p>
    <w:p w14:paraId="64C139E5" w14:textId="77777777" w:rsidR="00284222" w:rsidRPr="003D53B6" w:rsidRDefault="00284222" w:rsidP="00284222">
      <w:pPr>
        <w:spacing w:after="6pt"/>
        <w:jc w:val="both"/>
        <w:rPr>
          <w:szCs w:val="22"/>
          <w:lang w:val="en-IN"/>
        </w:rPr>
      </w:pPr>
      <w:r w:rsidRPr="003D53B6">
        <w:rPr>
          <w:szCs w:val="22"/>
          <w:lang w:val="en-IN"/>
        </w:rPr>
        <w:t>Model performance is evaluated using:</w:t>
      </w:r>
    </w:p>
    <w:p w14:paraId="63D6EFD7" w14:textId="77777777" w:rsidR="008A1F59" w:rsidRPr="003D53B6" w:rsidRDefault="006B7430" w:rsidP="00284222">
      <w:pPr>
        <w:numPr>
          <w:ilvl w:val="0"/>
          <w:numId w:val="47"/>
        </w:numPr>
        <w:spacing w:after="6pt"/>
        <w:jc w:val="both"/>
        <w:rPr>
          <w:szCs w:val="22"/>
          <w:lang w:val="en-IN"/>
        </w:rPr>
      </w:pPr>
      <w:r w:rsidRPr="003D53B6">
        <w:rPr>
          <w:szCs w:val="22"/>
          <w:lang w:val="en-IN"/>
        </w:rPr>
        <w:t>Accuracy</w:t>
      </w:r>
    </w:p>
    <w:p w14:paraId="47BBE94A" w14:textId="77777777" w:rsidR="008A1F59" w:rsidRPr="003D53B6" w:rsidRDefault="006B7430" w:rsidP="00284222">
      <w:pPr>
        <w:numPr>
          <w:ilvl w:val="0"/>
          <w:numId w:val="47"/>
        </w:numPr>
        <w:spacing w:after="6pt"/>
        <w:jc w:val="both"/>
        <w:rPr>
          <w:szCs w:val="22"/>
          <w:lang w:val="en-IN"/>
        </w:rPr>
      </w:pPr>
      <w:r w:rsidRPr="003D53B6">
        <w:rPr>
          <w:szCs w:val="22"/>
          <w:lang w:val="en-IN"/>
        </w:rPr>
        <w:t>Precision</w:t>
      </w:r>
    </w:p>
    <w:p w14:paraId="0EF1A217" w14:textId="77777777" w:rsidR="008A1F59" w:rsidRPr="003D53B6" w:rsidRDefault="006B7430" w:rsidP="00284222">
      <w:pPr>
        <w:numPr>
          <w:ilvl w:val="0"/>
          <w:numId w:val="47"/>
        </w:numPr>
        <w:spacing w:after="6pt"/>
        <w:jc w:val="both"/>
        <w:rPr>
          <w:szCs w:val="22"/>
          <w:lang w:val="en-IN"/>
        </w:rPr>
      </w:pPr>
      <w:r w:rsidRPr="003D53B6">
        <w:rPr>
          <w:szCs w:val="22"/>
          <w:lang w:val="en-IN"/>
        </w:rPr>
        <w:t>Recall</w:t>
      </w:r>
    </w:p>
    <w:p w14:paraId="66E3F68A" w14:textId="77777777" w:rsidR="008A1F59" w:rsidRPr="003D53B6" w:rsidRDefault="006B7430" w:rsidP="00284222">
      <w:pPr>
        <w:numPr>
          <w:ilvl w:val="0"/>
          <w:numId w:val="47"/>
        </w:numPr>
        <w:spacing w:after="6pt"/>
        <w:jc w:val="both"/>
        <w:rPr>
          <w:szCs w:val="22"/>
          <w:lang w:val="en-IN"/>
        </w:rPr>
      </w:pPr>
      <w:r w:rsidRPr="003D53B6">
        <w:rPr>
          <w:szCs w:val="22"/>
          <w:lang w:val="en-IN"/>
        </w:rPr>
        <w:t>F1-score</w:t>
      </w:r>
    </w:p>
    <w:p w14:paraId="03A1F5CF" w14:textId="5275F016" w:rsidR="00EB3964" w:rsidRPr="003D53B6" w:rsidRDefault="00284222" w:rsidP="00284222">
      <w:pPr>
        <w:spacing w:after="6pt"/>
        <w:jc w:val="both"/>
        <w:rPr>
          <w:szCs w:val="22"/>
          <w:lang w:val="en-IN"/>
        </w:rPr>
      </w:pPr>
      <w:r w:rsidRPr="003D53B6">
        <w:rPr>
          <w:szCs w:val="22"/>
          <w:lang w:val="en-IN"/>
        </w:rPr>
        <w:t>Additionally, confusion matrix and ROC-AUC analysis are performed to assess anomaly detection capability under class imbalance.</w:t>
      </w:r>
    </w:p>
    <w:p w14:paraId="5D2DD83B" w14:textId="43B63598" w:rsidR="009303D9" w:rsidRDefault="00B5306B" w:rsidP="001B33D5">
      <w:pPr>
        <w:pStyle w:val="Heading1"/>
      </w:pPr>
      <w:r>
        <w:t>Experimental Results</w:t>
      </w:r>
    </w:p>
    <w:p w14:paraId="6F63261D" w14:textId="77777777" w:rsidR="00F3198C" w:rsidRPr="00F3198C" w:rsidRDefault="00F3198C" w:rsidP="001B33D5">
      <w:pPr>
        <w:spacing w:after="6pt"/>
        <w:jc w:val="both"/>
      </w:pPr>
      <w:r w:rsidRPr="00ED754C">
        <w:rPr>
          <w:i/>
        </w:rPr>
        <w:t>Accuracy:</w:t>
      </w:r>
      <w:r w:rsidRPr="00F3198C">
        <w:t xml:space="preserve"> The accuracy of a test is its ability to differentiate the patient and healthy cases correctly. To estimate the accuracy of a test, we should calculate the proportion of true positive and true negative in all evaluated cases. Mathematically, this can be stated as:</w:t>
      </w:r>
    </w:p>
    <w:p w14:paraId="49BA2071" w14:textId="2103997B" w:rsidR="00F3198C" w:rsidRPr="00F3198C" w:rsidRDefault="00F3198C" w:rsidP="001B33D5">
      <w:pPr>
        <w:spacing w:after="6pt"/>
        <w:jc w:val="both"/>
      </w:pPr>
      <m:oMathPara>
        <m:oMath>
          <m:r>
            <w:rPr>
              <w:rFonts w:ascii="Cambria Math" w:hAnsi="Cambria Math"/>
            </w:rPr>
            <m:t>Accuracy</m:t>
          </m:r>
          <m:r>
            <m:rPr>
              <m:sty m:val="p"/>
            </m:rPr>
            <w:rPr>
              <w:rFonts w:ascii="Cambria Math" w:hAnsi="Cambria Math"/>
            </w:rPr>
            <m:t>=</m:t>
          </m:r>
          <m:f>
            <m:fPr>
              <m:ctrlPr>
                <w:rPr>
                  <w:rFonts w:ascii="Cambria Math" w:hAnsi="Cambria Math"/>
                </w:rPr>
              </m:ctrlPr>
            </m:fPr>
            <m:num>
              <m:r>
                <m:rPr>
                  <m:sty m:val="p"/>
                </m:rPr>
                <w:rPr>
                  <w:rFonts w:ascii="Cambria Math" w:hAnsi="Cambria Math"/>
                </w:rPr>
                <m:t>TP+TN</m:t>
              </m:r>
            </m:num>
            <m:den>
              <m:r>
                <m:rPr>
                  <m:sty m:val="p"/>
                </m:rPr>
                <w:rPr>
                  <w:rFonts w:ascii="Cambria Math" w:hAnsi="Cambria Math"/>
                </w:rPr>
                <m:t>TP+FP+TN+FN</m:t>
              </m:r>
            </m:den>
          </m:f>
          <m:r>
            <w:rPr>
              <w:rFonts w:ascii="Cambria Math" w:hAnsi="Cambria Math"/>
            </w:rPr>
            <m:t xml:space="preserve">         (8)</m:t>
          </m:r>
        </m:oMath>
      </m:oMathPara>
    </w:p>
    <w:p w14:paraId="047B7D46" w14:textId="77777777" w:rsidR="00F3198C" w:rsidRPr="00F3198C" w:rsidRDefault="00F3198C" w:rsidP="001B33D5">
      <w:pPr>
        <w:spacing w:after="6pt"/>
        <w:jc w:val="both"/>
      </w:pPr>
      <w:r w:rsidRPr="00ED754C">
        <w:rPr>
          <w:i/>
        </w:rPr>
        <w:t>Precision:</w:t>
      </w:r>
      <w:r w:rsidRPr="00F3198C">
        <w:t xml:space="preserve"> Precision evaluates the fraction of correctly classified instances or samples among the ones classified as positives. Thus, the formula to calculate the precision is given by:</w:t>
      </w:r>
    </w:p>
    <w:p w14:paraId="1081A154" w14:textId="3530610A" w:rsidR="00F3198C" w:rsidRPr="00F3198C" w:rsidRDefault="00F3198C" w:rsidP="001B33D5">
      <w:pPr>
        <w:spacing w:after="6pt"/>
        <w:jc w:val="both"/>
      </w:pPr>
      <m:oMathPara>
        <m:oMath>
          <m:r>
            <w:rPr>
              <w:rFonts w:ascii="Cambria Math" w:hAnsi="Cambria Math"/>
            </w:rPr>
            <m:t>Precision</m:t>
          </m:r>
          <m:r>
            <m:rPr>
              <m:sty m:val="p"/>
            </m:rPr>
            <w:rPr>
              <w:rFonts w:ascii="Cambria Math" w:hAnsi="Cambria Math"/>
            </w:rPr>
            <m:t>=</m:t>
          </m:r>
          <m:f>
            <m:fPr>
              <m:ctrlPr>
                <w:rPr>
                  <w:rFonts w:ascii="Cambria Math" w:hAnsi="Cambria Math"/>
                </w:rPr>
              </m:ctrlPr>
            </m:fPr>
            <m:num>
              <m:r>
                <m:rPr>
                  <m:sty m:val="p"/>
                </m:rPr>
                <w:rPr>
                  <w:rFonts w:ascii="Cambria Math" w:hAnsi="Cambria Math"/>
                </w:rPr>
                <m:t>True Positive</m:t>
              </m:r>
            </m:num>
            <m:den>
              <m:r>
                <m:rPr>
                  <m:sty m:val="p"/>
                </m:rPr>
                <w:rPr>
                  <w:rFonts w:ascii="Cambria Math" w:hAnsi="Cambria Math"/>
                </w:rPr>
                <m:t>True Positive +False Positive</m:t>
              </m:r>
            </m:den>
          </m:f>
          <m:r>
            <w:rPr>
              <w:rFonts w:ascii="Cambria Math" w:hAnsi="Cambria Math"/>
            </w:rPr>
            <m:t xml:space="preserve">      (9)</m:t>
          </m:r>
        </m:oMath>
      </m:oMathPara>
    </w:p>
    <w:p w14:paraId="5816BE26" w14:textId="77777777" w:rsidR="00F3198C" w:rsidRPr="00F3198C" w:rsidRDefault="00F3198C" w:rsidP="001B33D5">
      <w:pPr>
        <w:spacing w:after="6pt"/>
        <w:jc w:val="both"/>
      </w:pPr>
      <w:r w:rsidRPr="00ED754C">
        <w:rPr>
          <w:i/>
        </w:rPr>
        <w:t>Recall:</w:t>
      </w:r>
      <w:r w:rsidRPr="00F3198C">
        <w:t xml:space="preserve"> Recall is a metric in machine learning that measures the ability of a model to identify all relevant instances of a particular class. It is the ratio of correctly predicted positive observations to the total actual positives, providing insights into a model's completeness in capturing instances of a given class.</w:t>
      </w:r>
    </w:p>
    <w:p w14:paraId="7B899F34" w14:textId="1AF0941D" w:rsidR="00F3198C" w:rsidRPr="00F3198C" w:rsidRDefault="00F3198C" w:rsidP="001B33D5">
      <w:pPr>
        <w:spacing w:after="6pt"/>
        <w:jc w:val="both"/>
      </w:pPr>
      <m:oMathPara>
        <m:oMath>
          <m:r>
            <w:rPr>
              <w:rFonts w:ascii="Cambria Math" w:hAnsi="Cambria Math"/>
            </w:rPr>
            <m:t>Recall</m:t>
          </m:r>
          <m:r>
            <m:rPr>
              <m:sty m:val="p"/>
            </m:rPr>
            <w:rPr>
              <w:rFonts w:ascii="Cambria Math" w:hAnsi="Cambria Math"/>
            </w:rPr>
            <m:t>=</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 + FN</m:t>
              </m:r>
            </m:den>
          </m:f>
          <m:r>
            <w:rPr>
              <w:rFonts w:ascii="Cambria Math" w:hAnsi="Cambria Math"/>
            </w:rPr>
            <m:t xml:space="preserve">                  (10)</m:t>
          </m:r>
        </m:oMath>
      </m:oMathPara>
    </w:p>
    <w:p w14:paraId="69AD8134" w14:textId="77777777" w:rsidR="00F3198C" w:rsidRPr="00F3198C" w:rsidRDefault="00F3198C" w:rsidP="001B33D5">
      <w:pPr>
        <w:spacing w:after="6pt"/>
        <w:jc w:val="both"/>
      </w:pPr>
      <w:r w:rsidRPr="00ED754C">
        <w:rPr>
          <w:i/>
        </w:rPr>
        <w:t>F1-Score:</w:t>
      </w:r>
      <w:r w:rsidRPr="00F3198C">
        <w:t xml:space="preserve"> F1 score is a machine learning evaluation metric that measures a model's accuracy. It combines the precision and recall scores of a model. The accuracy metric computes how many times a model made a correct prediction across the entire dataset.</w:t>
      </w:r>
    </w:p>
    <w:p w14:paraId="404296B6" w14:textId="1F3C3C0C" w:rsidR="00F3198C" w:rsidRPr="00ED754C" w:rsidRDefault="00F3198C" w:rsidP="001B33D5">
      <w:pPr>
        <w:spacing w:after="6pt"/>
        <w:jc w:val="both"/>
      </w:pPr>
      <m:oMathPara>
        <m:oMath>
          <m:r>
            <w:rPr>
              <w:rFonts w:ascii="Cambria Math" w:hAnsi="Cambria Math"/>
            </w:rPr>
            <m:t>F</m:t>
          </m:r>
          <m:r>
            <m:rPr>
              <m:sty m:val="p"/>
            </m:rPr>
            <w:rPr>
              <w:rFonts w:ascii="Cambria Math" w:hAnsi="Cambria Math"/>
            </w:rPr>
            <m:t xml:space="preserve">1 </m:t>
          </m:r>
          <m:r>
            <w:rPr>
              <w:rFonts w:ascii="Cambria Math" w:hAnsi="Cambria Math"/>
            </w:rPr>
            <m:t>Score</m:t>
          </m:r>
          <m:r>
            <m:rPr>
              <m:sty m:val="p"/>
            </m:rPr>
            <w:rPr>
              <w:rFonts w:ascii="Cambria Math" w:hAnsi="Cambria Math"/>
            </w:rPr>
            <m:t>=2*</m:t>
          </m:r>
          <m:f>
            <m:fPr>
              <m:ctrlPr>
                <w:rPr>
                  <w:rFonts w:ascii="Cambria Math" w:hAnsi="Cambria Math"/>
                </w:rPr>
              </m:ctrlPr>
            </m:fPr>
            <m:num>
              <m:r>
                <w:rPr>
                  <w:rFonts w:ascii="Cambria Math" w:hAnsi="Cambria Math"/>
                </w:rPr>
                <m:t>Recall</m:t>
              </m:r>
              <m:r>
                <m:rPr>
                  <m:sty m:val="p"/>
                </m:rPr>
                <w:rPr>
                  <w:rFonts w:ascii="Cambria Math" w:hAnsi="Cambria Math"/>
                </w:rPr>
                <m:t xml:space="preserve"> X </m:t>
              </m:r>
              <m:r>
                <w:rPr>
                  <w:rFonts w:ascii="Cambria Math" w:hAnsi="Cambria Math"/>
                </w:rPr>
                <m:t>Precision</m:t>
              </m:r>
            </m:num>
            <m:den>
              <m:r>
                <w:rPr>
                  <w:rFonts w:ascii="Cambria Math" w:hAnsi="Cambria Math"/>
                </w:rPr>
                <m:t>Recall</m:t>
              </m:r>
              <m:r>
                <m:rPr>
                  <m:sty m:val="p"/>
                </m:rPr>
                <w:rPr>
                  <w:rFonts w:ascii="Cambria Math" w:hAnsi="Cambria Math"/>
                </w:rPr>
                <m:t>+</m:t>
              </m:r>
              <m:r>
                <w:rPr>
                  <w:rFonts w:ascii="Cambria Math" w:hAnsi="Cambria Math"/>
                </w:rPr>
                <m:t>Precision</m:t>
              </m:r>
            </m:den>
          </m:f>
          <m:r>
            <m:rPr>
              <m:sty m:val="p"/>
            </m:rPr>
            <w:rPr>
              <w:rFonts w:ascii="Cambria Math" w:hAnsi="Cambria Math"/>
            </w:rPr>
            <m:t>*100        (11)</m:t>
          </m:r>
        </m:oMath>
      </m:oMathPara>
    </w:p>
    <w:p w14:paraId="3BD0FB8F" w14:textId="77777777" w:rsidR="00ED754C" w:rsidRPr="00ED754C" w:rsidRDefault="00ED754C" w:rsidP="00ED754C">
      <w:pPr>
        <w:spacing w:after="6pt"/>
        <w:jc w:val="both"/>
      </w:pPr>
      <w:r w:rsidRPr="00ED754C">
        <w:rPr>
          <w:i/>
        </w:rPr>
        <w:t>AUC-ROC Curve:</w:t>
      </w:r>
      <w:r w:rsidRPr="00ED754C">
        <w:t xml:space="preserve"> The AUC-ROC Curve is a performance measurement for classification problems at various threshold settings. ROC plots the True Positive Rate against the False Positive Rate. AUC quantifies the overall ability of the model to distinguish between classes, where a higher AUC indicates better model performance.</w:t>
      </w:r>
    </w:p>
    <w:p w14:paraId="7022DA3D" w14:textId="6A680B4E" w:rsidR="00ED754C" w:rsidRDefault="00ED754C" w:rsidP="00ED754C">
      <w:pPr>
        <w:spacing w:after="6pt"/>
        <w:jc w:val="both"/>
      </w:pPr>
      <m:oMathPara>
        <m:oMath>
          <m:r>
            <w:rPr>
              <w:rFonts w:ascii="Cambria Math" w:hAnsi="Cambria Math"/>
            </w:rPr>
            <m:t>AUC=</m:t>
          </m:r>
          <m:nary>
            <m:naryPr>
              <m:chr m:val="∑"/>
              <m:limLoc m:val="undOvr"/>
              <m:ctrlPr>
                <w:rPr>
                  <w:rFonts w:ascii="Cambria Math" w:hAnsi="Cambria Math"/>
                  <w:i/>
                </w:rPr>
              </m:ctrlPr>
            </m:naryPr>
            <m:sub>
              <m:r>
                <w:rPr>
                  <w:rFonts w:ascii="Cambria Math" w:hAnsi="Cambria Math"/>
                </w:rPr>
                <m:t>i=1</m:t>
              </m:r>
            </m:sub>
            <m:sup>
              <m:r>
                <w:rPr>
                  <w:rFonts w:ascii="Cambria Math" w:hAnsi="Cambria Math"/>
                </w:rPr>
                <m:t>n-1</m:t>
              </m:r>
            </m:sup>
            <m:e>
              <m:d>
                <m:dPr>
                  <m:ctrlPr>
                    <w:rPr>
                      <w:rFonts w:ascii="Cambria Math" w:hAnsi="Cambria Math"/>
                      <w:i/>
                    </w:rPr>
                  </m:ctrlPr>
                </m:dPr>
                <m:e>
                  <m:sSub>
                    <m:sSubPr>
                      <m:ctrlPr>
                        <w:rPr>
                          <w:rFonts w:ascii="Cambria Math" w:hAnsi="Cambria Math"/>
                          <w:i/>
                        </w:rPr>
                      </m:ctrlPr>
                    </m:sSubPr>
                    <m:e>
                      <m:r>
                        <w:rPr>
                          <w:rFonts w:ascii="Cambria Math" w:hAnsi="Cambria Math"/>
                        </w:rPr>
                        <m:t>FPR</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FPR</m:t>
                      </m:r>
                    </m:e>
                    <m:sub>
                      <m:r>
                        <w:rPr>
                          <w:rFonts w:ascii="Cambria Math" w:hAnsi="Cambria Math"/>
                        </w:rPr>
                        <m:t>i</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TPR</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TPR</m:t>
                      </m:r>
                    </m:e>
                    <m:sub>
                      <m:r>
                        <w:rPr>
                          <w:rFonts w:ascii="Cambria Math" w:hAnsi="Cambria Math"/>
                        </w:rPr>
                        <m:t>i</m:t>
                      </m:r>
                    </m:sub>
                  </m:sSub>
                </m:num>
                <m:den>
                  <m:r>
                    <w:rPr>
                      <w:rFonts w:ascii="Cambria Math" w:hAnsi="Cambria Math"/>
                    </w:rPr>
                    <m:t>2</m:t>
                  </m:r>
                </m:den>
              </m:f>
            </m:e>
          </m:nary>
          <m:r>
            <w:rPr>
              <w:rFonts w:ascii="Cambria Math"/>
            </w:rPr>
            <m:t xml:space="preserve">        (12)</m:t>
          </m:r>
        </m:oMath>
      </m:oMathPara>
    </w:p>
    <w:p w14:paraId="04CA7CAB" w14:textId="62F3EAF8" w:rsidR="00523B7A" w:rsidRDefault="005A4A71" w:rsidP="001B33D5">
      <w:pPr>
        <w:spacing w:after="6pt"/>
        <w:rPr>
          <w:sz w:val="16"/>
        </w:rPr>
      </w:pPr>
      <w:r w:rsidRPr="005A4A71">
        <w:rPr>
          <w:sz w:val="16"/>
        </w:rPr>
        <w:lastRenderedPageBreak/>
        <w:t>Table.1 Performance Evaluation</w:t>
      </w:r>
      <w:r w:rsidR="00E44067">
        <w:rPr>
          <w:sz w:val="16"/>
        </w:rPr>
        <w:t xml:space="preserve"> </w:t>
      </w:r>
      <w:r w:rsidRPr="005A4A71">
        <w:rPr>
          <w:sz w:val="16"/>
        </w:rPr>
        <w:t xml:space="preserve">– </w:t>
      </w:r>
      <w:r w:rsidR="00E44067" w:rsidRPr="00E44067">
        <w:rPr>
          <w:sz w:val="16"/>
        </w:rPr>
        <w:t>NSL KDD</w:t>
      </w:r>
    </w:p>
    <w:tbl>
      <w:tblPr>
        <w:tblStyle w:val="TableGrid"/>
        <w:tblW w:w="0pt" w:type="auto"/>
        <w:tblLook w:firstRow="1" w:lastRow="0" w:firstColumn="1" w:lastColumn="0" w:noHBand="0" w:noVBand="1"/>
      </w:tblPr>
      <w:tblGrid>
        <w:gridCol w:w="613"/>
        <w:gridCol w:w="763"/>
        <w:gridCol w:w="747"/>
        <w:gridCol w:w="581"/>
        <w:gridCol w:w="541"/>
        <w:gridCol w:w="537"/>
        <w:gridCol w:w="537"/>
        <w:gridCol w:w="537"/>
      </w:tblGrid>
      <w:tr w:rsidR="00BE2792" w:rsidRPr="00BE2792" w14:paraId="0764A5E7" w14:textId="77777777" w:rsidTr="00E850E2">
        <w:tc>
          <w:tcPr>
            <w:tcW w:w="30.65pt" w:type="dxa"/>
          </w:tcPr>
          <w:p w14:paraId="0B26B55D" w14:textId="77777777" w:rsidR="00BE2792" w:rsidRPr="00BE2792" w:rsidRDefault="00BE2792" w:rsidP="00E850E2">
            <w:pPr>
              <w:spacing w:after="6pt"/>
            </w:pPr>
            <w:r w:rsidRPr="00BE2792">
              <w:t>ML Model</w:t>
            </w:r>
          </w:p>
        </w:tc>
        <w:tc>
          <w:tcPr>
            <w:tcW w:w="38.15pt" w:type="dxa"/>
          </w:tcPr>
          <w:p w14:paraId="6708636F" w14:textId="77777777" w:rsidR="00BE2792" w:rsidRPr="00BE2792" w:rsidRDefault="00BE2792" w:rsidP="00E850E2">
            <w:pPr>
              <w:spacing w:after="6pt"/>
            </w:pPr>
            <w:r w:rsidRPr="00BE2792">
              <w:t>Accuracy</w:t>
            </w:r>
          </w:p>
        </w:tc>
        <w:tc>
          <w:tcPr>
            <w:tcW w:w="37.35pt" w:type="dxa"/>
          </w:tcPr>
          <w:p w14:paraId="47DB916F" w14:textId="77777777" w:rsidR="00BE2792" w:rsidRPr="00BE2792" w:rsidRDefault="00BE2792" w:rsidP="00E850E2">
            <w:pPr>
              <w:spacing w:after="6pt"/>
            </w:pPr>
            <w:r w:rsidRPr="00BE2792">
              <w:t>Precision</w:t>
            </w:r>
          </w:p>
        </w:tc>
        <w:tc>
          <w:tcPr>
            <w:tcW w:w="29.05pt" w:type="dxa"/>
          </w:tcPr>
          <w:p w14:paraId="4D672FAE" w14:textId="77777777" w:rsidR="00BE2792" w:rsidRPr="00BE2792" w:rsidRDefault="00BE2792" w:rsidP="00E850E2">
            <w:pPr>
              <w:spacing w:after="6pt"/>
            </w:pPr>
            <w:r w:rsidRPr="00BE2792">
              <w:t>Recall</w:t>
            </w:r>
          </w:p>
        </w:tc>
        <w:tc>
          <w:tcPr>
            <w:tcW w:w="27.05pt" w:type="dxa"/>
          </w:tcPr>
          <w:p w14:paraId="0A9D16AF" w14:textId="77777777" w:rsidR="00BE2792" w:rsidRPr="00BE2792" w:rsidRDefault="00BE2792" w:rsidP="00E850E2">
            <w:pPr>
              <w:spacing w:after="6pt"/>
            </w:pPr>
            <w:r w:rsidRPr="00BE2792">
              <w:t>F1 Score</w:t>
            </w:r>
          </w:p>
        </w:tc>
        <w:tc>
          <w:tcPr>
            <w:tcW w:w="26.85pt" w:type="dxa"/>
          </w:tcPr>
          <w:p w14:paraId="477BDD57" w14:textId="77777777" w:rsidR="00BE2792" w:rsidRPr="00BE2792" w:rsidRDefault="00BE2792" w:rsidP="00E850E2">
            <w:pPr>
              <w:spacing w:after="6pt"/>
            </w:pPr>
            <w:r w:rsidRPr="00BE2792">
              <w:t>AUC</w:t>
            </w:r>
          </w:p>
        </w:tc>
        <w:tc>
          <w:tcPr>
            <w:tcW w:w="26.85pt" w:type="dxa"/>
          </w:tcPr>
          <w:p w14:paraId="75E71B0F" w14:textId="77777777" w:rsidR="00BE2792" w:rsidRPr="00BE2792" w:rsidRDefault="00BE2792" w:rsidP="00E850E2">
            <w:pPr>
              <w:spacing w:after="6pt"/>
            </w:pPr>
            <w:r w:rsidRPr="00BE2792">
              <w:t>FPR</w:t>
            </w:r>
          </w:p>
        </w:tc>
        <w:tc>
          <w:tcPr>
            <w:tcW w:w="26.85pt" w:type="dxa"/>
          </w:tcPr>
          <w:p w14:paraId="3E060117" w14:textId="77777777" w:rsidR="00BE2792" w:rsidRPr="00BE2792" w:rsidRDefault="00BE2792" w:rsidP="00E850E2">
            <w:pPr>
              <w:spacing w:after="6pt"/>
            </w:pPr>
            <w:r w:rsidRPr="00BE2792">
              <w:t>FNR</w:t>
            </w:r>
          </w:p>
        </w:tc>
      </w:tr>
      <w:tr w:rsidR="00BE2792" w:rsidRPr="00BE2792" w14:paraId="38321D94" w14:textId="77777777" w:rsidTr="00E850E2">
        <w:tc>
          <w:tcPr>
            <w:tcW w:w="30.65pt" w:type="dxa"/>
          </w:tcPr>
          <w:p w14:paraId="3B3D3A87" w14:textId="77777777" w:rsidR="00BE2792" w:rsidRPr="00BE2792" w:rsidRDefault="00BE2792" w:rsidP="00E850E2">
            <w:pPr>
              <w:spacing w:after="6pt"/>
            </w:pPr>
            <w:r w:rsidRPr="00BE2792">
              <w:t>SVM</w:t>
            </w:r>
          </w:p>
        </w:tc>
        <w:tc>
          <w:tcPr>
            <w:tcW w:w="38.15pt" w:type="dxa"/>
          </w:tcPr>
          <w:p w14:paraId="36FB1BF1" w14:textId="77777777" w:rsidR="00BE2792" w:rsidRPr="00BE2792" w:rsidRDefault="00BE2792" w:rsidP="00E850E2">
            <w:pPr>
              <w:spacing w:after="6pt"/>
            </w:pPr>
            <w:r w:rsidRPr="00BE2792">
              <w:t>0.969</w:t>
            </w:r>
          </w:p>
        </w:tc>
        <w:tc>
          <w:tcPr>
            <w:tcW w:w="37.35pt" w:type="dxa"/>
          </w:tcPr>
          <w:p w14:paraId="5A6BD0A7" w14:textId="77777777" w:rsidR="00BE2792" w:rsidRPr="00BE2792" w:rsidRDefault="00BE2792" w:rsidP="00E850E2">
            <w:pPr>
              <w:spacing w:after="6pt"/>
            </w:pPr>
            <w:r w:rsidRPr="00BE2792">
              <w:t>0.973</w:t>
            </w:r>
          </w:p>
        </w:tc>
        <w:tc>
          <w:tcPr>
            <w:tcW w:w="29.05pt" w:type="dxa"/>
          </w:tcPr>
          <w:p w14:paraId="75308A48" w14:textId="77777777" w:rsidR="00BE2792" w:rsidRPr="00BE2792" w:rsidRDefault="00BE2792" w:rsidP="00E850E2">
            <w:pPr>
              <w:spacing w:after="6pt"/>
            </w:pPr>
            <w:r w:rsidRPr="00BE2792">
              <w:t>0.969</w:t>
            </w:r>
          </w:p>
        </w:tc>
        <w:tc>
          <w:tcPr>
            <w:tcW w:w="27.05pt" w:type="dxa"/>
          </w:tcPr>
          <w:p w14:paraId="6235D069" w14:textId="77777777" w:rsidR="00BE2792" w:rsidRPr="00BE2792" w:rsidRDefault="00BE2792" w:rsidP="00E850E2">
            <w:pPr>
              <w:spacing w:after="6pt"/>
            </w:pPr>
            <w:r w:rsidRPr="00BE2792">
              <w:t>0.971</w:t>
            </w:r>
          </w:p>
        </w:tc>
        <w:tc>
          <w:tcPr>
            <w:tcW w:w="26.85pt" w:type="dxa"/>
          </w:tcPr>
          <w:p w14:paraId="4589277B" w14:textId="77777777" w:rsidR="00BE2792" w:rsidRPr="00BE2792" w:rsidRDefault="00BE2792" w:rsidP="00E850E2">
            <w:pPr>
              <w:spacing w:after="6pt"/>
            </w:pPr>
            <w:r w:rsidRPr="00BE2792">
              <w:t>0.992</w:t>
            </w:r>
          </w:p>
        </w:tc>
        <w:tc>
          <w:tcPr>
            <w:tcW w:w="26.85pt" w:type="dxa"/>
          </w:tcPr>
          <w:p w14:paraId="39BC83A2" w14:textId="77777777" w:rsidR="00BE2792" w:rsidRPr="00BE2792" w:rsidRDefault="00BE2792" w:rsidP="00E850E2">
            <w:pPr>
              <w:spacing w:after="6pt"/>
            </w:pPr>
            <w:r w:rsidRPr="00BE2792">
              <w:t>0.031</w:t>
            </w:r>
          </w:p>
        </w:tc>
        <w:tc>
          <w:tcPr>
            <w:tcW w:w="26.85pt" w:type="dxa"/>
          </w:tcPr>
          <w:p w14:paraId="1012B18D" w14:textId="77777777" w:rsidR="00BE2792" w:rsidRPr="00BE2792" w:rsidRDefault="00BE2792" w:rsidP="00E850E2">
            <w:pPr>
              <w:spacing w:after="6pt"/>
            </w:pPr>
            <w:r w:rsidRPr="00BE2792">
              <w:t>0.031</w:t>
            </w:r>
          </w:p>
        </w:tc>
      </w:tr>
      <w:tr w:rsidR="00BE2792" w:rsidRPr="00BE2792" w14:paraId="387CA33E" w14:textId="77777777" w:rsidTr="00E850E2">
        <w:tc>
          <w:tcPr>
            <w:tcW w:w="30.65pt" w:type="dxa"/>
          </w:tcPr>
          <w:p w14:paraId="75A588CF" w14:textId="0DB46D15" w:rsidR="00BE2792" w:rsidRPr="00BE2792" w:rsidRDefault="00BE2792" w:rsidP="00E850E2">
            <w:pPr>
              <w:spacing w:after="6pt"/>
            </w:pPr>
            <w:r>
              <w:t>NB</w:t>
            </w:r>
          </w:p>
        </w:tc>
        <w:tc>
          <w:tcPr>
            <w:tcW w:w="38.15pt" w:type="dxa"/>
          </w:tcPr>
          <w:p w14:paraId="6A7E696E" w14:textId="77777777" w:rsidR="00BE2792" w:rsidRPr="00BE2792" w:rsidRDefault="00BE2792" w:rsidP="00E850E2">
            <w:pPr>
              <w:spacing w:after="6pt"/>
            </w:pPr>
            <w:r w:rsidRPr="00BE2792">
              <w:t>0.810</w:t>
            </w:r>
          </w:p>
        </w:tc>
        <w:tc>
          <w:tcPr>
            <w:tcW w:w="37.35pt" w:type="dxa"/>
          </w:tcPr>
          <w:p w14:paraId="0E9F8119" w14:textId="77777777" w:rsidR="00BE2792" w:rsidRPr="00BE2792" w:rsidRDefault="00BE2792" w:rsidP="00E850E2">
            <w:pPr>
              <w:spacing w:after="6pt"/>
            </w:pPr>
            <w:r w:rsidRPr="00BE2792">
              <w:t>0.869</w:t>
            </w:r>
          </w:p>
        </w:tc>
        <w:tc>
          <w:tcPr>
            <w:tcW w:w="29.05pt" w:type="dxa"/>
          </w:tcPr>
          <w:p w14:paraId="18285149" w14:textId="77777777" w:rsidR="00BE2792" w:rsidRPr="00BE2792" w:rsidRDefault="00BE2792" w:rsidP="00E850E2">
            <w:pPr>
              <w:spacing w:after="6pt"/>
            </w:pPr>
            <w:r w:rsidRPr="00BE2792">
              <w:t>0.810</w:t>
            </w:r>
          </w:p>
        </w:tc>
        <w:tc>
          <w:tcPr>
            <w:tcW w:w="27.05pt" w:type="dxa"/>
          </w:tcPr>
          <w:p w14:paraId="5DC30FA5" w14:textId="77777777" w:rsidR="00BE2792" w:rsidRPr="00BE2792" w:rsidRDefault="00BE2792" w:rsidP="00E850E2">
            <w:pPr>
              <w:spacing w:after="6pt"/>
            </w:pPr>
            <w:r w:rsidRPr="00BE2792">
              <w:t>0.824</w:t>
            </w:r>
          </w:p>
        </w:tc>
        <w:tc>
          <w:tcPr>
            <w:tcW w:w="26.85pt" w:type="dxa"/>
          </w:tcPr>
          <w:p w14:paraId="1F3C1AA4" w14:textId="77777777" w:rsidR="00BE2792" w:rsidRPr="00BE2792" w:rsidRDefault="00BE2792" w:rsidP="00E850E2">
            <w:pPr>
              <w:spacing w:after="6pt"/>
            </w:pPr>
            <w:r w:rsidRPr="00BE2792">
              <w:t>0.953</w:t>
            </w:r>
          </w:p>
        </w:tc>
        <w:tc>
          <w:tcPr>
            <w:tcW w:w="26.85pt" w:type="dxa"/>
          </w:tcPr>
          <w:p w14:paraId="5FD6B60E" w14:textId="77777777" w:rsidR="00BE2792" w:rsidRPr="00BE2792" w:rsidRDefault="00BE2792" w:rsidP="00E850E2">
            <w:pPr>
              <w:spacing w:after="6pt"/>
            </w:pPr>
            <w:r w:rsidRPr="00BE2792">
              <w:t>0.190</w:t>
            </w:r>
          </w:p>
        </w:tc>
        <w:tc>
          <w:tcPr>
            <w:tcW w:w="26.85pt" w:type="dxa"/>
          </w:tcPr>
          <w:p w14:paraId="4B1324EE" w14:textId="77777777" w:rsidR="00BE2792" w:rsidRPr="00BE2792" w:rsidRDefault="00BE2792" w:rsidP="00E850E2">
            <w:pPr>
              <w:spacing w:after="6pt"/>
            </w:pPr>
            <w:r w:rsidRPr="00BE2792">
              <w:t>0.190</w:t>
            </w:r>
          </w:p>
        </w:tc>
      </w:tr>
      <w:tr w:rsidR="00BE2792" w:rsidRPr="00BE2792" w14:paraId="1ACC07B0" w14:textId="77777777" w:rsidTr="00E850E2">
        <w:tc>
          <w:tcPr>
            <w:tcW w:w="30.65pt" w:type="dxa"/>
          </w:tcPr>
          <w:p w14:paraId="208F40C4" w14:textId="1ABE64C4" w:rsidR="00BE2792" w:rsidRPr="00BE2792" w:rsidRDefault="00BE2792" w:rsidP="00E850E2">
            <w:pPr>
              <w:spacing w:after="6pt"/>
            </w:pPr>
            <w:r>
              <w:t>DT</w:t>
            </w:r>
          </w:p>
        </w:tc>
        <w:tc>
          <w:tcPr>
            <w:tcW w:w="38.15pt" w:type="dxa"/>
          </w:tcPr>
          <w:p w14:paraId="32B45E5E" w14:textId="77777777" w:rsidR="00BE2792" w:rsidRPr="00BE2792" w:rsidRDefault="00BE2792" w:rsidP="00E850E2">
            <w:pPr>
              <w:spacing w:after="6pt"/>
            </w:pPr>
            <w:r w:rsidRPr="00BE2792">
              <w:t>0.926</w:t>
            </w:r>
          </w:p>
        </w:tc>
        <w:tc>
          <w:tcPr>
            <w:tcW w:w="37.35pt" w:type="dxa"/>
          </w:tcPr>
          <w:p w14:paraId="4C951AB5" w14:textId="77777777" w:rsidR="00BE2792" w:rsidRPr="00BE2792" w:rsidRDefault="00BE2792" w:rsidP="00E850E2">
            <w:pPr>
              <w:spacing w:after="6pt"/>
            </w:pPr>
            <w:r w:rsidRPr="00BE2792">
              <w:t>0.933</w:t>
            </w:r>
          </w:p>
        </w:tc>
        <w:tc>
          <w:tcPr>
            <w:tcW w:w="29.05pt" w:type="dxa"/>
          </w:tcPr>
          <w:p w14:paraId="0F2E7470" w14:textId="77777777" w:rsidR="00BE2792" w:rsidRPr="00BE2792" w:rsidRDefault="00BE2792" w:rsidP="00E850E2">
            <w:pPr>
              <w:spacing w:after="6pt"/>
            </w:pPr>
            <w:r w:rsidRPr="00BE2792">
              <w:t>0.926</w:t>
            </w:r>
          </w:p>
        </w:tc>
        <w:tc>
          <w:tcPr>
            <w:tcW w:w="27.05pt" w:type="dxa"/>
          </w:tcPr>
          <w:p w14:paraId="0435A8A2" w14:textId="77777777" w:rsidR="00BE2792" w:rsidRPr="00BE2792" w:rsidRDefault="00BE2792" w:rsidP="00E850E2">
            <w:pPr>
              <w:spacing w:after="6pt"/>
            </w:pPr>
            <w:r w:rsidRPr="00BE2792">
              <w:t>0.928</w:t>
            </w:r>
          </w:p>
        </w:tc>
        <w:tc>
          <w:tcPr>
            <w:tcW w:w="26.85pt" w:type="dxa"/>
          </w:tcPr>
          <w:p w14:paraId="19930E52" w14:textId="77777777" w:rsidR="00BE2792" w:rsidRPr="00BE2792" w:rsidRDefault="00BE2792" w:rsidP="00E850E2">
            <w:pPr>
              <w:spacing w:after="6pt"/>
            </w:pPr>
            <w:r w:rsidRPr="00BE2792">
              <w:t>0.952</w:t>
            </w:r>
          </w:p>
        </w:tc>
        <w:tc>
          <w:tcPr>
            <w:tcW w:w="26.85pt" w:type="dxa"/>
          </w:tcPr>
          <w:p w14:paraId="39990D7F" w14:textId="77777777" w:rsidR="00BE2792" w:rsidRPr="00BE2792" w:rsidRDefault="00BE2792" w:rsidP="00E850E2">
            <w:pPr>
              <w:spacing w:after="6pt"/>
            </w:pPr>
            <w:r w:rsidRPr="00BE2792">
              <w:t>0.074</w:t>
            </w:r>
          </w:p>
        </w:tc>
        <w:tc>
          <w:tcPr>
            <w:tcW w:w="26.85pt" w:type="dxa"/>
          </w:tcPr>
          <w:p w14:paraId="3FA79355" w14:textId="77777777" w:rsidR="00BE2792" w:rsidRPr="00BE2792" w:rsidRDefault="00BE2792" w:rsidP="00E850E2">
            <w:pPr>
              <w:spacing w:after="6pt"/>
            </w:pPr>
            <w:r w:rsidRPr="00BE2792">
              <w:t>0.074</w:t>
            </w:r>
          </w:p>
        </w:tc>
      </w:tr>
      <w:tr w:rsidR="00BE2792" w:rsidRPr="00BE2792" w14:paraId="2C77B2C0" w14:textId="77777777" w:rsidTr="00E850E2">
        <w:tc>
          <w:tcPr>
            <w:tcW w:w="30.65pt" w:type="dxa"/>
          </w:tcPr>
          <w:p w14:paraId="204F9C51" w14:textId="05065FEA" w:rsidR="00BE2792" w:rsidRPr="00BE2792" w:rsidRDefault="00BE2792" w:rsidP="00E850E2">
            <w:pPr>
              <w:spacing w:after="6pt"/>
            </w:pPr>
            <w:r>
              <w:t>RF</w:t>
            </w:r>
          </w:p>
        </w:tc>
        <w:tc>
          <w:tcPr>
            <w:tcW w:w="38.15pt" w:type="dxa"/>
          </w:tcPr>
          <w:p w14:paraId="292C9DCD" w14:textId="77777777" w:rsidR="00BE2792" w:rsidRPr="00BE2792" w:rsidRDefault="00BE2792" w:rsidP="00E850E2">
            <w:pPr>
              <w:spacing w:after="6pt"/>
            </w:pPr>
            <w:r w:rsidRPr="00BE2792">
              <w:t>0.928</w:t>
            </w:r>
          </w:p>
        </w:tc>
        <w:tc>
          <w:tcPr>
            <w:tcW w:w="37.35pt" w:type="dxa"/>
          </w:tcPr>
          <w:p w14:paraId="2FAE9B2A" w14:textId="77777777" w:rsidR="00BE2792" w:rsidRPr="00BE2792" w:rsidRDefault="00BE2792" w:rsidP="00E850E2">
            <w:pPr>
              <w:spacing w:after="6pt"/>
            </w:pPr>
            <w:r w:rsidRPr="00BE2792">
              <w:t>0.944</w:t>
            </w:r>
          </w:p>
        </w:tc>
        <w:tc>
          <w:tcPr>
            <w:tcW w:w="29.05pt" w:type="dxa"/>
          </w:tcPr>
          <w:p w14:paraId="58835DFE" w14:textId="77777777" w:rsidR="00BE2792" w:rsidRPr="00BE2792" w:rsidRDefault="00BE2792" w:rsidP="00E850E2">
            <w:pPr>
              <w:spacing w:after="6pt"/>
            </w:pPr>
            <w:r w:rsidRPr="00BE2792">
              <w:t>0.928</w:t>
            </w:r>
          </w:p>
        </w:tc>
        <w:tc>
          <w:tcPr>
            <w:tcW w:w="27.05pt" w:type="dxa"/>
          </w:tcPr>
          <w:p w14:paraId="42B9BAE8" w14:textId="77777777" w:rsidR="00BE2792" w:rsidRPr="00BE2792" w:rsidRDefault="00BE2792" w:rsidP="00E850E2">
            <w:pPr>
              <w:spacing w:after="6pt"/>
            </w:pPr>
            <w:r w:rsidRPr="00BE2792">
              <w:t>0.936</w:t>
            </w:r>
          </w:p>
        </w:tc>
        <w:tc>
          <w:tcPr>
            <w:tcW w:w="26.85pt" w:type="dxa"/>
          </w:tcPr>
          <w:p w14:paraId="6A4423C1" w14:textId="77777777" w:rsidR="00BE2792" w:rsidRPr="00BE2792" w:rsidRDefault="00BE2792" w:rsidP="00E850E2">
            <w:pPr>
              <w:spacing w:after="6pt"/>
            </w:pPr>
            <w:r w:rsidRPr="00BE2792">
              <w:t>0.989</w:t>
            </w:r>
          </w:p>
        </w:tc>
        <w:tc>
          <w:tcPr>
            <w:tcW w:w="26.85pt" w:type="dxa"/>
          </w:tcPr>
          <w:p w14:paraId="531C9C46" w14:textId="77777777" w:rsidR="00BE2792" w:rsidRPr="00BE2792" w:rsidRDefault="00BE2792" w:rsidP="00E850E2">
            <w:pPr>
              <w:spacing w:after="6pt"/>
            </w:pPr>
            <w:r w:rsidRPr="00BE2792">
              <w:t>0.072</w:t>
            </w:r>
          </w:p>
        </w:tc>
        <w:tc>
          <w:tcPr>
            <w:tcW w:w="26.85pt" w:type="dxa"/>
          </w:tcPr>
          <w:p w14:paraId="0BA3F842" w14:textId="77777777" w:rsidR="00BE2792" w:rsidRPr="00BE2792" w:rsidRDefault="00BE2792" w:rsidP="00E850E2">
            <w:pPr>
              <w:spacing w:after="6pt"/>
            </w:pPr>
            <w:r w:rsidRPr="00BE2792">
              <w:t>0.072</w:t>
            </w:r>
          </w:p>
        </w:tc>
      </w:tr>
      <w:tr w:rsidR="00BE2792" w:rsidRPr="00BE2792" w14:paraId="137F10BD" w14:textId="77777777" w:rsidTr="00E850E2">
        <w:tc>
          <w:tcPr>
            <w:tcW w:w="30.65pt" w:type="dxa"/>
          </w:tcPr>
          <w:p w14:paraId="07114120" w14:textId="6FB17CAF" w:rsidR="00BE2792" w:rsidRPr="00BE2792" w:rsidRDefault="00BE2792" w:rsidP="00E850E2">
            <w:pPr>
              <w:spacing w:after="6pt"/>
            </w:pPr>
            <w:r>
              <w:t>Voting</w:t>
            </w:r>
          </w:p>
        </w:tc>
        <w:tc>
          <w:tcPr>
            <w:tcW w:w="38.15pt" w:type="dxa"/>
          </w:tcPr>
          <w:p w14:paraId="3BFC2624" w14:textId="77777777" w:rsidR="00BE2792" w:rsidRPr="00BE2792" w:rsidRDefault="00BE2792" w:rsidP="00E850E2">
            <w:pPr>
              <w:spacing w:after="6pt"/>
            </w:pPr>
            <w:r w:rsidRPr="00BE2792">
              <w:t>0.986</w:t>
            </w:r>
          </w:p>
        </w:tc>
        <w:tc>
          <w:tcPr>
            <w:tcW w:w="37.35pt" w:type="dxa"/>
          </w:tcPr>
          <w:p w14:paraId="535011C9" w14:textId="77777777" w:rsidR="00BE2792" w:rsidRPr="00BE2792" w:rsidRDefault="00BE2792" w:rsidP="00E850E2">
            <w:pPr>
              <w:spacing w:after="6pt"/>
            </w:pPr>
            <w:r w:rsidRPr="00BE2792">
              <w:t>0.987</w:t>
            </w:r>
          </w:p>
        </w:tc>
        <w:tc>
          <w:tcPr>
            <w:tcW w:w="29.05pt" w:type="dxa"/>
          </w:tcPr>
          <w:p w14:paraId="41C73CA3" w14:textId="77777777" w:rsidR="00BE2792" w:rsidRPr="00BE2792" w:rsidRDefault="00BE2792" w:rsidP="00E850E2">
            <w:pPr>
              <w:spacing w:after="6pt"/>
            </w:pPr>
            <w:r w:rsidRPr="00BE2792">
              <w:t>0.986</w:t>
            </w:r>
          </w:p>
        </w:tc>
        <w:tc>
          <w:tcPr>
            <w:tcW w:w="27.05pt" w:type="dxa"/>
          </w:tcPr>
          <w:p w14:paraId="136E1348" w14:textId="77777777" w:rsidR="00BE2792" w:rsidRPr="00BE2792" w:rsidRDefault="00BE2792" w:rsidP="00E850E2">
            <w:pPr>
              <w:spacing w:after="6pt"/>
            </w:pPr>
            <w:r w:rsidRPr="00BE2792">
              <w:t>0.987</w:t>
            </w:r>
          </w:p>
        </w:tc>
        <w:tc>
          <w:tcPr>
            <w:tcW w:w="26.85pt" w:type="dxa"/>
          </w:tcPr>
          <w:p w14:paraId="00E67160" w14:textId="77777777" w:rsidR="00BE2792" w:rsidRPr="00BE2792" w:rsidRDefault="00BE2792" w:rsidP="00E850E2">
            <w:pPr>
              <w:spacing w:after="6pt"/>
            </w:pPr>
            <w:r w:rsidRPr="00BE2792">
              <w:t>0.989</w:t>
            </w:r>
          </w:p>
        </w:tc>
        <w:tc>
          <w:tcPr>
            <w:tcW w:w="26.85pt" w:type="dxa"/>
          </w:tcPr>
          <w:p w14:paraId="2398168A" w14:textId="77777777" w:rsidR="00BE2792" w:rsidRPr="00BE2792" w:rsidRDefault="00BE2792" w:rsidP="00E850E2">
            <w:pPr>
              <w:spacing w:after="6pt"/>
            </w:pPr>
            <w:r w:rsidRPr="00BE2792">
              <w:t>0.014</w:t>
            </w:r>
          </w:p>
        </w:tc>
        <w:tc>
          <w:tcPr>
            <w:tcW w:w="26.85pt" w:type="dxa"/>
          </w:tcPr>
          <w:p w14:paraId="1CA57B7C" w14:textId="77777777" w:rsidR="00BE2792" w:rsidRPr="00BE2792" w:rsidRDefault="00BE2792" w:rsidP="00E850E2">
            <w:pPr>
              <w:spacing w:after="6pt"/>
            </w:pPr>
            <w:r w:rsidRPr="00BE2792">
              <w:t>0.014</w:t>
            </w:r>
          </w:p>
        </w:tc>
      </w:tr>
    </w:tbl>
    <w:p w14:paraId="45DEDE7D" w14:textId="7A8BB116" w:rsidR="00523B7A" w:rsidRDefault="00E850E2" w:rsidP="003D08BE">
      <w:pPr>
        <w:spacing w:before="6pt" w:after="6pt"/>
        <w:jc w:val="both"/>
      </w:pPr>
      <w:r w:rsidRPr="00E850E2">
        <w:t>Table 1 presents a comparative analysis of model performance on key metrics. The Voting Classifier stands out with the highest overall efficiency, exhibiting excellent accuracy, precision, recall, and lowest error rates.</w:t>
      </w:r>
    </w:p>
    <w:p w14:paraId="3506D46D" w14:textId="50B2A83A" w:rsidR="005A4A71" w:rsidRDefault="005A4A71" w:rsidP="001B33D5">
      <w:pPr>
        <w:spacing w:after="6pt"/>
      </w:pPr>
      <w:r w:rsidRPr="005A4A71">
        <w:rPr>
          <w:sz w:val="16"/>
        </w:rPr>
        <w:t>Table.2 Performance Evaluation</w:t>
      </w:r>
      <w:r w:rsidR="00E44067">
        <w:rPr>
          <w:sz w:val="16"/>
        </w:rPr>
        <w:t xml:space="preserve"> </w:t>
      </w:r>
      <w:r w:rsidRPr="005A4A71">
        <w:rPr>
          <w:sz w:val="16"/>
        </w:rPr>
        <w:t xml:space="preserve">– </w:t>
      </w:r>
      <w:r w:rsidR="00E44067" w:rsidRPr="00E44067">
        <w:rPr>
          <w:sz w:val="16"/>
        </w:rPr>
        <w:t>CICIDS</w:t>
      </w:r>
    </w:p>
    <w:tbl>
      <w:tblPr>
        <w:tblStyle w:val="TableGrid"/>
        <w:tblW w:w="0pt" w:type="auto"/>
        <w:jc w:val="center"/>
        <w:tblLook w:firstRow="1" w:lastRow="0" w:firstColumn="1" w:lastColumn="0" w:noHBand="0" w:noVBand="1"/>
      </w:tblPr>
      <w:tblGrid>
        <w:gridCol w:w="613"/>
        <w:gridCol w:w="763"/>
        <w:gridCol w:w="747"/>
        <w:gridCol w:w="581"/>
        <w:gridCol w:w="541"/>
        <w:gridCol w:w="537"/>
        <w:gridCol w:w="537"/>
        <w:gridCol w:w="537"/>
      </w:tblGrid>
      <w:tr w:rsidR="00E850E2" w:rsidRPr="00E850E2" w14:paraId="4307444F" w14:textId="77777777" w:rsidTr="00E850E2">
        <w:trPr>
          <w:jc w:val="center"/>
        </w:trPr>
        <w:tc>
          <w:tcPr>
            <w:tcW w:w="47.65pt" w:type="dxa"/>
          </w:tcPr>
          <w:p w14:paraId="266FFC6A" w14:textId="77777777" w:rsidR="00E850E2" w:rsidRPr="00E850E2" w:rsidRDefault="00E850E2" w:rsidP="00E850E2">
            <w:pPr>
              <w:spacing w:after="6pt"/>
            </w:pPr>
            <w:r w:rsidRPr="00E850E2">
              <w:t>ML Model</w:t>
            </w:r>
          </w:p>
        </w:tc>
        <w:tc>
          <w:tcPr>
            <w:tcW w:w="34.75pt" w:type="dxa"/>
          </w:tcPr>
          <w:p w14:paraId="313323B5" w14:textId="77777777" w:rsidR="00E850E2" w:rsidRPr="00E850E2" w:rsidRDefault="00E850E2" w:rsidP="00E850E2">
            <w:pPr>
              <w:spacing w:after="6pt"/>
            </w:pPr>
            <w:r w:rsidRPr="00E850E2">
              <w:t>Accuracy</w:t>
            </w:r>
          </w:p>
        </w:tc>
        <w:tc>
          <w:tcPr>
            <w:tcW w:w="34.05pt" w:type="dxa"/>
          </w:tcPr>
          <w:p w14:paraId="11EDAF3F" w14:textId="77777777" w:rsidR="00E850E2" w:rsidRPr="00E850E2" w:rsidRDefault="00E850E2" w:rsidP="00E850E2">
            <w:pPr>
              <w:spacing w:after="6pt"/>
            </w:pPr>
            <w:r w:rsidRPr="00E850E2">
              <w:t>Precision</w:t>
            </w:r>
          </w:p>
        </w:tc>
        <w:tc>
          <w:tcPr>
            <w:tcW w:w="26.75pt" w:type="dxa"/>
          </w:tcPr>
          <w:p w14:paraId="6668CB37" w14:textId="77777777" w:rsidR="00E850E2" w:rsidRPr="00E850E2" w:rsidRDefault="00E850E2" w:rsidP="00E850E2">
            <w:pPr>
              <w:spacing w:after="6pt"/>
            </w:pPr>
            <w:r w:rsidRPr="00E850E2">
              <w:t>Recall</w:t>
            </w:r>
          </w:p>
        </w:tc>
        <w:tc>
          <w:tcPr>
            <w:tcW w:w="25.05pt" w:type="dxa"/>
          </w:tcPr>
          <w:p w14:paraId="5D48FA2F" w14:textId="77777777" w:rsidR="00E850E2" w:rsidRPr="00E850E2" w:rsidRDefault="00E850E2" w:rsidP="00E850E2">
            <w:pPr>
              <w:spacing w:after="6pt"/>
            </w:pPr>
            <w:r w:rsidRPr="00E850E2">
              <w:t>F1 Score</w:t>
            </w:r>
          </w:p>
        </w:tc>
        <w:tc>
          <w:tcPr>
            <w:tcW w:w="24.85pt" w:type="dxa"/>
          </w:tcPr>
          <w:p w14:paraId="53B2CAEB" w14:textId="77777777" w:rsidR="00E850E2" w:rsidRPr="00E850E2" w:rsidRDefault="00E850E2" w:rsidP="00E850E2">
            <w:pPr>
              <w:spacing w:after="6pt"/>
            </w:pPr>
            <w:r w:rsidRPr="00E850E2">
              <w:t>AUC</w:t>
            </w:r>
          </w:p>
        </w:tc>
        <w:tc>
          <w:tcPr>
            <w:tcW w:w="24.85pt" w:type="dxa"/>
          </w:tcPr>
          <w:p w14:paraId="0D1F7E27" w14:textId="77777777" w:rsidR="00E850E2" w:rsidRPr="00E850E2" w:rsidRDefault="00E850E2" w:rsidP="00E850E2">
            <w:pPr>
              <w:spacing w:after="6pt"/>
            </w:pPr>
            <w:r w:rsidRPr="00E850E2">
              <w:t>FPR</w:t>
            </w:r>
          </w:p>
        </w:tc>
        <w:tc>
          <w:tcPr>
            <w:tcW w:w="24.85pt" w:type="dxa"/>
          </w:tcPr>
          <w:p w14:paraId="0C375D69" w14:textId="77777777" w:rsidR="00E850E2" w:rsidRPr="00E850E2" w:rsidRDefault="00E850E2" w:rsidP="00E850E2">
            <w:pPr>
              <w:spacing w:after="6pt"/>
            </w:pPr>
            <w:r w:rsidRPr="00E850E2">
              <w:t>FNR</w:t>
            </w:r>
          </w:p>
        </w:tc>
      </w:tr>
      <w:tr w:rsidR="00E850E2" w:rsidRPr="00E850E2" w14:paraId="5FE9D3D8" w14:textId="77777777" w:rsidTr="00E850E2">
        <w:trPr>
          <w:jc w:val="center"/>
        </w:trPr>
        <w:tc>
          <w:tcPr>
            <w:tcW w:w="47.65pt" w:type="dxa"/>
          </w:tcPr>
          <w:p w14:paraId="08D46943" w14:textId="0F58C978" w:rsidR="00E850E2" w:rsidRPr="00E850E2" w:rsidRDefault="00E850E2" w:rsidP="00E850E2">
            <w:pPr>
              <w:spacing w:after="6pt"/>
            </w:pPr>
            <w:r w:rsidRPr="00BE2792">
              <w:t>SVM</w:t>
            </w:r>
          </w:p>
        </w:tc>
        <w:tc>
          <w:tcPr>
            <w:tcW w:w="34.75pt" w:type="dxa"/>
          </w:tcPr>
          <w:p w14:paraId="57D6EBA8" w14:textId="77777777" w:rsidR="00E850E2" w:rsidRPr="00E850E2" w:rsidRDefault="00E850E2" w:rsidP="00E850E2">
            <w:pPr>
              <w:spacing w:after="6pt"/>
            </w:pPr>
            <w:r w:rsidRPr="00E850E2">
              <w:t>0.299</w:t>
            </w:r>
          </w:p>
        </w:tc>
        <w:tc>
          <w:tcPr>
            <w:tcW w:w="34.05pt" w:type="dxa"/>
          </w:tcPr>
          <w:p w14:paraId="6B1B6E56" w14:textId="77777777" w:rsidR="00E850E2" w:rsidRPr="00E850E2" w:rsidRDefault="00E850E2" w:rsidP="00E850E2">
            <w:pPr>
              <w:spacing w:after="6pt"/>
            </w:pPr>
            <w:r w:rsidRPr="00E850E2">
              <w:t>0.930</w:t>
            </w:r>
          </w:p>
        </w:tc>
        <w:tc>
          <w:tcPr>
            <w:tcW w:w="26.75pt" w:type="dxa"/>
          </w:tcPr>
          <w:p w14:paraId="1664BF13" w14:textId="77777777" w:rsidR="00E850E2" w:rsidRPr="00E850E2" w:rsidRDefault="00E850E2" w:rsidP="00E850E2">
            <w:pPr>
              <w:spacing w:after="6pt"/>
            </w:pPr>
            <w:r w:rsidRPr="00E850E2">
              <w:t>0.299</w:t>
            </w:r>
          </w:p>
        </w:tc>
        <w:tc>
          <w:tcPr>
            <w:tcW w:w="25.05pt" w:type="dxa"/>
          </w:tcPr>
          <w:p w14:paraId="3202E9AF" w14:textId="77777777" w:rsidR="00E850E2" w:rsidRPr="00E850E2" w:rsidRDefault="00E850E2" w:rsidP="00E850E2">
            <w:pPr>
              <w:spacing w:after="6pt"/>
            </w:pPr>
            <w:r w:rsidRPr="00E850E2">
              <w:t>0.373</w:t>
            </w:r>
          </w:p>
        </w:tc>
        <w:tc>
          <w:tcPr>
            <w:tcW w:w="24.85pt" w:type="dxa"/>
          </w:tcPr>
          <w:p w14:paraId="34CBB7BD" w14:textId="77777777" w:rsidR="00E850E2" w:rsidRPr="00E850E2" w:rsidRDefault="00E850E2" w:rsidP="00E850E2">
            <w:pPr>
              <w:spacing w:after="6pt"/>
            </w:pPr>
            <w:r w:rsidRPr="00E850E2">
              <w:t>0.639</w:t>
            </w:r>
          </w:p>
        </w:tc>
        <w:tc>
          <w:tcPr>
            <w:tcW w:w="24.85pt" w:type="dxa"/>
          </w:tcPr>
          <w:p w14:paraId="0654AD59" w14:textId="77777777" w:rsidR="00E850E2" w:rsidRPr="00E850E2" w:rsidRDefault="00E850E2" w:rsidP="00E850E2">
            <w:pPr>
              <w:spacing w:after="6pt"/>
            </w:pPr>
            <w:r w:rsidRPr="00E850E2">
              <w:t>0.701</w:t>
            </w:r>
          </w:p>
        </w:tc>
        <w:tc>
          <w:tcPr>
            <w:tcW w:w="24.85pt" w:type="dxa"/>
          </w:tcPr>
          <w:p w14:paraId="798AE115" w14:textId="77777777" w:rsidR="00E850E2" w:rsidRPr="00E850E2" w:rsidRDefault="00E850E2" w:rsidP="00E850E2">
            <w:pPr>
              <w:spacing w:after="6pt"/>
            </w:pPr>
            <w:r w:rsidRPr="00E850E2">
              <w:t>0.701</w:t>
            </w:r>
          </w:p>
        </w:tc>
      </w:tr>
      <w:tr w:rsidR="00E850E2" w:rsidRPr="00E850E2" w14:paraId="428CB565" w14:textId="77777777" w:rsidTr="00E850E2">
        <w:trPr>
          <w:jc w:val="center"/>
        </w:trPr>
        <w:tc>
          <w:tcPr>
            <w:tcW w:w="47.65pt" w:type="dxa"/>
          </w:tcPr>
          <w:p w14:paraId="2870F0FE" w14:textId="121C15CB" w:rsidR="00E850E2" w:rsidRPr="00E850E2" w:rsidRDefault="00E850E2" w:rsidP="00E850E2">
            <w:pPr>
              <w:spacing w:after="6pt"/>
            </w:pPr>
            <w:r>
              <w:t>NB</w:t>
            </w:r>
          </w:p>
        </w:tc>
        <w:tc>
          <w:tcPr>
            <w:tcW w:w="34.75pt" w:type="dxa"/>
          </w:tcPr>
          <w:p w14:paraId="0FDA0CDA" w14:textId="77777777" w:rsidR="00E850E2" w:rsidRPr="00E850E2" w:rsidRDefault="00E850E2" w:rsidP="00E850E2">
            <w:pPr>
              <w:spacing w:after="6pt"/>
            </w:pPr>
            <w:r w:rsidRPr="00E850E2">
              <w:t>0.348</w:t>
            </w:r>
          </w:p>
        </w:tc>
        <w:tc>
          <w:tcPr>
            <w:tcW w:w="34.05pt" w:type="dxa"/>
          </w:tcPr>
          <w:p w14:paraId="3B2BD319" w14:textId="77777777" w:rsidR="00E850E2" w:rsidRPr="00E850E2" w:rsidRDefault="00E850E2" w:rsidP="00E850E2">
            <w:pPr>
              <w:spacing w:after="6pt"/>
            </w:pPr>
            <w:r w:rsidRPr="00E850E2">
              <w:t>0.772</w:t>
            </w:r>
          </w:p>
        </w:tc>
        <w:tc>
          <w:tcPr>
            <w:tcW w:w="26.75pt" w:type="dxa"/>
          </w:tcPr>
          <w:p w14:paraId="1B4E4000" w14:textId="77777777" w:rsidR="00E850E2" w:rsidRPr="00E850E2" w:rsidRDefault="00E850E2" w:rsidP="00E850E2">
            <w:pPr>
              <w:spacing w:after="6pt"/>
            </w:pPr>
            <w:r w:rsidRPr="00E850E2">
              <w:t>0.348</w:t>
            </w:r>
          </w:p>
        </w:tc>
        <w:tc>
          <w:tcPr>
            <w:tcW w:w="25.05pt" w:type="dxa"/>
          </w:tcPr>
          <w:p w14:paraId="23F9F247" w14:textId="77777777" w:rsidR="00E850E2" w:rsidRPr="00E850E2" w:rsidRDefault="00E850E2" w:rsidP="00E850E2">
            <w:pPr>
              <w:spacing w:after="6pt"/>
            </w:pPr>
            <w:r w:rsidRPr="00E850E2">
              <w:t>0.442</w:t>
            </w:r>
          </w:p>
        </w:tc>
        <w:tc>
          <w:tcPr>
            <w:tcW w:w="24.85pt" w:type="dxa"/>
          </w:tcPr>
          <w:p w14:paraId="46D06310" w14:textId="77777777" w:rsidR="00E850E2" w:rsidRPr="00E850E2" w:rsidRDefault="00E850E2" w:rsidP="00E850E2">
            <w:pPr>
              <w:spacing w:after="6pt"/>
            </w:pPr>
            <w:r w:rsidRPr="00E850E2">
              <w:t>0.817</w:t>
            </w:r>
          </w:p>
        </w:tc>
        <w:tc>
          <w:tcPr>
            <w:tcW w:w="24.85pt" w:type="dxa"/>
          </w:tcPr>
          <w:p w14:paraId="43752B6A" w14:textId="77777777" w:rsidR="00E850E2" w:rsidRPr="00E850E2" w:rsidRDefault="00E850E2" w:rsidP="00E850E2">
            <w:pPr>
              <w:spacing w:after="6pt"/>
            </w:pPr>
            <w:r w:rsidRPr="00E850E2">
              <w:t>0.652</w:t>
            </w:r>
          </w:p>
        </w:tc>
        <w:tc>
          <w:tcPr>
            <w:tcW w:w="24.85pt" w:type="dxa"/>
          </w:tcPr>
          <w:p w14:paraId="010F49BE" w14:textId="77777777" w:rsidR="00E850E2" w:rsidRPr="00E850E2" w:rsidRDefault="00E850E2" w:rsidP="00E850E2">
            <w:pPr>
              <w:spacing w:after="6pt"/>
            </w:pPr>
            <w:r w:rsidRPr="00E850E2">
              <w:t>0.652</w:t>
            </w:r>
          </w:p>
        </w:tc>
      </w:tr>
      <w:tr w:rsidR="00E850E2" w:rsidRPr="00E850E2" w14:paraId="1BB8E222" w14:textId="77777777" w:rsidTr="00E850E2">
        <w:trPr>
          <w:jc w:val="center"/>
        </w:trPr>
        <w:tc>
          <w:tcPr>
            <w:tcW w:w="47.65pt" w:type="dxa"/>
          </w:tcPr>
          <w:p w14:paraId="2B17C673" w14:textId="0070EAAA" w:rsidR="00E850E2" w:rsidRPr="00E850E2" w:rsidRDefault="00E850E2" w:rsidP="00E850E2">
            <w:pPr>
              <w:spacing w:after="6pt"/>
            </w:pPr>
            <w:r>
              <w:t>DT</w:t>
            </w:r>
          </w:p>
        </w:tc>
        <w:tc>
          <w:tcPr>
            <w:tcW w:w="34.75pt" w:type="dxa"/>
          </w:tcPr>
          <w:p w14:paraId="4A24F827" w14:textId="77777777" w:rsidR="00E850E2" w:rsidRPr="00E850E2" w:rsidRDefault="00E850E2" w:rsidP="00E850E2">
            <w:pPr>
              <w:spacing w:after="6pt"/>
            </w:pPr>
            <w:r w:rsidRPr="00E850E2">
              <w:t>0.668</w:t>
            </w:r>
          </w:p>
        </w:tc>
        <w:tc>
          <w:tcPr>
            <w:tcW w:w="34.05pt" w:type="dxa"/>
          </w:tcPr>
          <w:p w14:paraId="0750C9DC" w14:textId="77777777" w:rsidR="00E850E2" w:rsidRPr="00E850E2" w:rsidRDefault="00E850E2" w:rsidP="00E850E2">
            <w:pPr>
              <w:spacing w:after="6pt"/>
            </w:pPr>
            <w:r w:rsidRPr="00E850E2">
              <w:t>0.838</w:t>
            </w:r>
          </w:p>
        </w:tc>
        <w:tc>
          <w:tcPr>
            <w:tcW w:w="26.75pt" w:type="dxa"/>
          </w:tcPr>
          <w:p w14:paraId="415CC0A8" w14:textId="77777777" w:rsidR="00E850E2" w:rsidRPr="00E850E2" w:rsidRDefault="00E850E2" w:rsidP="00E850E2">
            <w:pPr>
              <w:spacing w:after="6pt"/>
            </w:pPr>
            <w:r w:rsidRPr="00E850E2">
              <w:t>0.668</w:t>
            </w:r>
          </w:p>
        </w:tc>
        <w:tc>
          <w:tcPr>
            <w:tcW w:w="25.05pt" w:type="dxa"/>
          </w:tcPr>
          <w:p w14:paraId="1E57CEAA" w14:textId="77777777" w:rsidR="00E850E2" w:rsidRPr="00E850E2" w:rsidRDefault="00E850E2" w:rsidP="00E850E2">
            <w:pPr>
              <w:spacing w:after="6pt"/>
            </w:pPr>
            <w:r w:rsidRPr="00E850E2">
              <w:t>0.683</w:t>
            </w:r>
          </w:p>
        </w:tc>
        <w:tc>
          <w:tcPr>
            <w:tcW w:w="24.85pt" w:type="dxa"/>
          </w:tcPr>
          <w:p w14:paraId="29A01D3C" w14:textId="77777777" w:rsidR="00E850E2" w:rsidRPr="00E850E2" w:rsidRDefault="00E850E2" w:rsidP="00E850E2">
            <w:pPr>
              <w:spacing w:after="6pt"/>
            </w:pPr>
            <w:r w:rsidRPr="00E850E2">
              <w:t>0.912</w:t>
            </w:r>
          </w:p>
        </w:tc>
        <w:tc>
          <w:tcPr>
            <w:tcW w:w="24.85pt" w:type="dxa"/>
          </w:tcPr>
          <w:p w14:paraId="7E8E5997" w14:textId="77777777" w:rsidR="00E850E2" w:rsidRPr="00E850E2" w:rsidRDefault="00E850E2" w:rsidP="00E850E2">
            <w:pPr>
              <w:spacing w:after="6pt"/>
            </w:pPr>
            <w:r w:rsidRPr="00E850E2">
              <w:t>0.332</w:t>
            </w:r>
          </w:p>
        </w:tc>
        <w:tc>
          <w:tcPr>
            <w:tcW w:w="24.85pt" w:type="dxa"/>
          </w:tcPr>
          <w:p w14:paraId="360FEB0B" w14:textId="77777777" w:rsidR="00E850E2" w:rsidRPr="00E850E2" w:rsidRDefault="00E850E2" w:rsidP="00E850E2">
            <w:pPr>
              <w:spacing w:after="6pt"/>
            </w:pPr>
            <w:r w:rsidRPr="00E850E2">
              <w:t>0.332</w:t>
            </w:r>
          </w:p>
        </w:tc>
      </w:tr>
      <w:tr w:rsidR="00E850E2" w:rsidRPr="00E850E2" w14:paraId="7F2B5815" w14:textId="77777777" w:rsidTr="00E850E2">
        <w:trPr>
          <w:jc w:val="center"/>
        </w:trPr>
        <w:tc>
          <w:tcPr>
            <w:tcW w:w="47.65pt" w:type="dxa"/>
          </w:tcPr>
          <w:p w14:paraId="1EC803BA" w14:textId="6F9B707E" w:rsidR="00E850E2" w:rsidRPr="00E850E2" w:rsidRDefault="00E850E2" w:rsidP="00E850E2">
            <w:pPr>
              <w:spacing w:after="6pt"/>
            </w:pPr>
            <w:r>
              <w:t>RF</w:t>
            </w:r>
          </w:p>
        </w:tc>
        <w:tc>
          <w:tcPr>
            <w:tcW w:w="34.75pt" w:type="dxa"/>
          </w:tcPr>
          <w:p w14:paraId="7A43B415" w14:textId="77777777" w:rsidR="00E850E2" w:rsidRPr="00E850E2" w:rsidRDefault="00E850E2" w:rsidP="00E850E2">
            <w:pPr>
              <w:spacing w:after="6pt"/>
            </w:pPr>
            <w:r w:rsidRPr="00E850E2">
              <w:t>0.697</w:t>
            </w:r>
          </w:p>
        </w:tc>
        <w:tc>
          <w:tcPr>
            <w:tcW w:w="34.05pt" w:type="dxa"/>
          </w:tcPr>
          <w:p w14:paraId="12608EB4" w14:textId="77777777" w:rsidR="00E850E2" w:rsidRPr="00E850E2" w:rsidRDefault="00E850E2" w:rsidP="00E850E2">
            <w:pPr>
              <w:spacing w:after="6pt"/>
            </w:pPr>
            <w:r w:rsidRPr="00E850E2">
              <w:t>0.799</w:t>
            </w:r>
          </w:p>
        </w:tc>
        <w:tc>
          <w:tcPr>
            <w:tcW w:w="26.75pt" w:type="dxa"/>
          </w:tcPr>
          <w:p w14:paraId="1D4F59A6" w14:textId="77777777" w:rsidR="00E850E2" w:rsidRPr="00E850E2" w:rsidRDefault="00E850E2" w:rsidP="00E850E2">
            <w:pPr>
              <w:spacing w:after="6pt"/>
            </w:pPr>
            <w:r w:rsidRPr="00E850E2">
              <w:t>0.697</w:t>
            </w:r>
          </w:p>
        </w:tc>
        <w:tc>
          <w:tcPr>
            <w:tcW w:w="25.05pt" w:type="dxa"/>
          </w:tcPr>
          <w:p w14:paraId="082EE902" w14:textId="77777777" w:rsidR="00E850E2" w:rsidRPr="00E850E2" w:rsidRDefault="00E850E2" w:rsidP="00E850E2">
            <w:pPr>
              <w:spacing w:after="6pt"/>
            </w:pPr>
            <w:r w:rsidRPr="00E850E2">
              <w:t>0.726</w:t>
            </w:r>
          </w:p>
        </w:tc>
        <w:tc>
          <w:tcPr>
            <w:tcW w:w="24.85pt" w:type="dxa"/>
          </w:tcPr>
          <w:p w14:paraId="0AADB1F2" w14:textId="77777777" w:rsidR="00E850E2" w:rsidRPr="00E850E2" w:rsidRDefault="00E850E2" w:rsidP="00E850E2">
            <w:pPr>
              <w:spacing w:after="6pt"/>
            </w:pPr>
            <w:r w:rsidRPr="00E850E2">
              <w:t>0.956</w:t>
            </w:r>
          </w:p>
        </w:tc>
        <w:tc>
          <w:tcPr>
            <w:tcW w:w="24.85pt" w:type="dxa"/>
          </w:tcPr>
          <w:p w14:paraId="44903794" w14:textId="77777777" w:rsidR="00E850E2" w:rsidRPr="00E850E2" w:rsidRDefault="00E850E2" w:rsidP="00E850E2">
            <w:pPr>
              <w:spacing w:after="6pt"/>
            </w:pPr>
            <w:r w:rsidRPr="00E850E2">
              <w:t>0.303</w:t>
            </w:r>
          </w:p>
        </w:tc>
        <w:tc>
          <w:tcPr>
            <w:tcW w:w="24.85pt" w:type="dxa"/>
          </w:tcPr>
          <w:p w14:paraId="6BB0F81D" w14:textId="77777777" w:rsidR="00E850E2" w:rsidRPr="00E850E2" w:rsidRDefault="00E850E2" w:rsidP="00E850E2">
            <w:pPr>
              <w:spacing w:after="6pt"/>
            </w:pPr>
            <w:r w:rsidRPr="00E850E2">
              <w:t>0.303</w:t>
            </w:r>
          </w:p>
        </w:tc>
      </w:tr>
      <w:tr w:rsidR="00E850E2" w:rsidRPr="00E850E2" w14:paraId="727908CF" w14:textId="77777777" w:rsidTr="00E850E2">
        <w:trPr>
          <w:jc w:val="center"/>
        </w:trPr>
        <w:tc>
          <w:tcPr>
            <w:tcW w:w="47.65pt" w:type="dxa"/>
          </w:tcPr>
          <w:p w14:paraId="3CDF1F08" w14:textId="2034D025" w:rsidR="00E850E2" w:rsidRPr="00E850E2" w:rsidRDefault="00E850E2" w:rsidP="00E850E2">
            <w:pPr>
              <w:spacing w:after="6pt"/>
            </w:pPr>
            <w:r>
              <w:t>Voting</w:t>
            </w:r>
          </w:p>
        </w:tc>
        <w:tc>
          <w:tcPr>
            <w:tcW w:w="34.75pt" w:type="dxa"/>
          </w:tcPr>
          <w:p w14:paraId="56B6440E" w14:textId="77777777" w:rsidR="00E850E2" w:rsidRPr="00E850E2" w:rsidRDefault="00E850E2" w:rsidP="00E850E2">
            <w:pPr>
              <w:spacing w:after="6pt"/>
            </w:pPr>
            <w:r w:rsidRPr="00E850E2">
              <w:t>0.957</w:t>
            </w:r>
          </w:p>
        </w:tc>
        <w:tc>
          <w:tcPr>
            <w:tcW w:w="34.05pt" w:type="dxa"/>
          </w:tcPr>
          <w:p w14:paraId="295DB83C" w14:textId="77777777" w:rsidR="00E850E2" w:rsidRPr="00E850E2" w:rsidRDefault="00E850E2" w:rsidP="00E850E2">
            <w:pPr>
              <w:spacing w:after="6pt"/>
            </w:pPr>
            <w:r w:rsidRPr="00E850E2">
              <w:t>0.966</w:t>
            </w:r>
          </w:p>
        </w:tc>
        <w:tc>
          <w:tcPr>
            <w:tcW w:w="26.75pt" w:type="dxa"/>
          </w:tcPr>
          <w:p w14:paraId="0B71A5E6" w14:textId="77777777" w:rsidR="00E850E2" w:rsidRPr="00E850E2" w:rsidRDefault="00E850E2" w:rsidP="00E850E2">
            <w:pPr>
              <w:spacing w:after="6pt"/>
            </w:pPr>
            <w:r w:rsidRPr="00E850E2">
              <w:t>0.957</w:t>
            </w:r>
          </w:p>
        </w:tc>
        <w:tc>
          <w:tcPr>
            <w:tcW w:w="25.05pt" w:type="dxa"/>
          </w:tcPr>
          <w:p w14:paraId="21F622B4" w14:textId="77777777" w:rsidR="00E850E2" w:rsidRPr="00E850E2" w:rsidRDefault="00E850E2" w:rsidP="00E850E2">
            <w:pPr>
              <w:spacing w:after="6pt"/>
            </w:pPr>
            <w:r w:rsidRPr="00E850E2">
              <w:t>0.959</w:t>
            </w:r>
          </w:p>
        </w:tc>
        <w:tc>
          <w:tcPr>
            <w:tcW w:w="24.85pt" w:type="dxa"/>
          </w:tcPr>
          <w:p w14:paraId="7A9E0511" w14:textId="77777777" w:rsidR="00E850E2" w:rsidRPr="00E850E2" w:rsidRDefault="00E850E2" w:rsidP="00E850E2">
            <w:pPr>
              <w:spacing w:after="6pt"/>
            </w:pPr>
            <w:r w:rsidRPr="00E850E2">
              <w:t>0.956</w:t>
            </w:r>
          </w:p>
        </w:tc>
        <w:tc>
          <w:tcPr>
            <w:tcW w:w="24.85pt" w:type="dxa"/>
          </w:tcPr>
          <w:p w14:paraId="1B35476D" w14:textId="77777777" w:rsidR="00E850E2" w:rsidRPr="00E850E2" w:rsidRDefault="00E850E2" w:rsidP="00E850E2">
            <w:pPr>
              <w:spacing w:after="6pt"/>
            </w:pPr>
            <w:r w:rsidRPr="00E850E2">
              <w:t>0.043</w:t>
            </w:r>
          </w:p>
        </w:tc>
        <w:tc>
          <w:tcPr>
            <w:tcW w:w="24.85pt" w:type="dxa"/>
          </w:tcPr>
          <w:p w14:paraId="6601E9F3" w14:textId="77777777" w:rsidR="00E850E2" w:rsidRPr="00E850E2" w:rsidRDefault="00E850E2" w:rsidP="00E850E2">
            <w:pPr>
              <w:spacing w:after="6pt"/>
            </w:pPr>
            <w:r w:rsidRPr="00E850E2">
              <w:t>0.043</w:t>
            </w:r>
          </w:p>
        </w:tc>
      </w:tr>
    </w:tbl>
    <w:p w14:paraId="1CDBBA49" w14:textId="17E26725" w:rsidR="00D213FA" w:rsidRDefault="00E850E2" w:rsidP="003D08BE">
      <w:pPr>
        <w:spacing w:before="6pt" w:after="6pt"/>
        <w:jc w:val="both"/>
      </w:pPr>
      <w:r w:rsidRPr="00E850E2">
        <w:t>Table 2 illustrates performance across multiple evaluation criteria. The Voting Classifier achieves the top results, delivering superior accuracy, precision, and recall while maintaining minimal false positive and negative rates.</w:t>
      </w:r>
    </w:p>
    <w:p w14:paraId="70087937" w14:textId="2AF11A54" w:rsidR="00D213FA" w:rsidRDefault="00A374B7" w:rsidP="00A374B7">
      <w:pPr>
        <w:spacing w:after="6pt"/>
      </w:pPr>
      <w:r>
        <w:rPr>
          <w:noProof/>
          <w:lang w:val="en-IN" w:eastAsia="en-IN"/>
        </w:rPr>
        <w:drawing>
          <wp:inline distT="0" distB="0" distL="0" distR="0" wp14:anchorId="7E8BC761" wp14:editId="36A9CE79">
            <wp:extent cx="3089910" cy="2347414"/>
            <wp:effectExtent l="0" t="0" r="15240" b="15240"/>
            <wp:docPr id="1" name="Chart 1"/>
            <wp:cNvGraphicFramePr/>
            <a:graphic xmlns:a="http://purl.oclc.org/ooxml/drawingml/main">
              <a:graphicData uri="http://purl.oclc.org/ooxml/drawingml/chart">
                <c:chart xmlns:c="http://purl.oclc.org/ooxml/drawingml/chart" xmlns:r="http://purl.oclc.org/ooxml/officeDocument/relationships" r:id="rId15"/>
              </a:graphicData>
            </a:graphic>
          </wp:inline>
        </w:drawing>
      </w:r>
    </w:p>
    <w:p w14:paraId="5F2BC012" w14:textId="54274B23" w:rsidR="00D213FA" w:rsidRDefault="003C6522" w:rsidP="001B33D5">
      <w:pPr>
        <w:spacing w:after="6pt"/>
        <w:jc w:val="both"/>
      </w:pPr>
      <w:r>
        <w:rPr>
          <w:sz w:val="16"/>
        </w:rPr>
        <w:t>Fig.3</w:t>
      </w:r>
      <w:r w:rsidR="00D213FA" w:rsidRPr="00D213FA">
        <w:rPr>
          <w:sz w:val="16"/>
        </w:rPr>
        <w:t xml:space="preserve"> Comparison Graph – </w:t>
      </w:r>
      <w:r w:rsidR="002A75B7" w:rsidRPr="002A75B7">
        <w:rPr>
          <w:sz w:val="16"/>
        </w:rPr>
        <w:t>NSL KDD</w:t>
      </w:r>
    </w:p>
    <w:p w14:paraId="797C8A33" w14:textId="1DDE1E22" w:rsidR="00FC0260" w:rsidRDefault="003C6522" w:rsidP="001B33D5">
      <w:pPr>
        <w:spacing w:after="6pt"/>
        <w:jc w:val="both"/>
      </w:pPr>
      <w:r>
        <w:t>Figure 3</w:t>
      </w:r>
      <w:r w:rsidRPr="003C6522">
        <w:t xml:space="preserve"> illustrates the comparative performance of evaluated classifiers across multiple metrics, highlighting the ensemble model’s consistent superiority in accuracy, precision, recall, and AUC while maintaining minimal false positive and false negative rates.</w:t>
      </w:r>
    </w:p>
    <w:p w14:paraId="3E551A2B" w14:textId="05D326F3" w:rsidR="00FC0260" w:rsidRDefault="003C6522" w:rsidP="003C6522">
      <w:pPr>
        <w:spacing w:after="6pt"/>
      </w:pPr>
      <w:r>
        <w:rPr>
          <w:noProof/>
          <w:lang w:val="en-IN" w:eastAsia="en-IN"/>
        </w:rPr>
        <w:drawing>
          <wp:inline distT="0" distB="0" distL="0" distR="0" wp14:anchorId="1089F293" wp14:editId="573326A5">
            <wp:extent cx="3089910" cy="3111689"/>
            <wp:effectExtent l="0" t="0" r="15240" b="12700"/>
            <wp:docPr id="2" name="Chart 2"/>
            <wp:cNvGraphicFramePr/>
            <a:graphic xmlns:a="http://purl.oclc.org/ooxml/drawingml/main">
              <a:graphicData uri="http://purl.oclc.org/ooxml/drawingml/chart">
                <c:chart xmlns:c="http://purl.oclc.org/ooxml/drawingml/chart" xmlns:r="http://purl.oclc.org/ooxml/officeDocument/relationships" r:id="rId16"/>
              </a:graphicData>
            </a:graphic>
          </wp:inline>
        </w:drawing>
      </w:r>
    </w:p>
    <w:p w14:paraId="3861F2F3" w14:textId="1E227884" w:rsidR="00684FB7" w:rsidRPr="00684FB7" w:rsidRDefault="00D213FA" w:rsidP="001B33D5">
      <w:pPr>
        <w:spacing w:after="6pt"/>
        <w:jc w:val="both"/>
        <w:rPr>
          <w:sz w:val="16"/>
        </w:rPr>
      </w:pPr>
      <w:r w:rsidRPr="00D213FA">
        <w:rPr>
          <w:sz w:val="16"/>
        </w:rPr>
        <w:t>Fig.</w:t>
      </w:r>
      <w:r w:rsidR="002A75B7">
        <w:rPr>
          <w:sz w:val="16"/>
        </w:rPr>
        <w:t>4</w:t>
      </w:r>
      <w:r w:rsidRPr="00D213FA">
        <w:rPr>
          <w:sz w:val="16"/>
        </w:rPr>
        <w:t xml:space="preserve"> Comparison Graph – </w:t>
      </w:r>
      <w:r w:rsidR="002A75B7" w:rsidRPr="002A75B7">
        <w:rPr>
          <w:sz w:val="16"/>
        </w:rPr>
        <w:t>CICIDS</w:t>
      </w:r>
    </w:p>
    <w:p w14:paraId="2F16C656" w14:textId="4C997F20" w:rsidR="00523B7A" w:rsidRDefault="002A75B7" w:rsidP="001B33D5">
      <w:pPr>
        <w:spacing w:after="6pt"/>
        <w:jc w:val="both"/>
      </w:pPr>
      <w:r>
        <w:t>Figure 4</w:t>
      </w:r>
      <w:r w:rsidRPr="002A75B7">
        <w:t xml:space="preserve"> presents the comparative evaluation on the CICIDS dataset, demonstrating that the ensemble-based Voting Classifier achieves the most stable and superior performance across accuracy, precision, recall, AUC, and error-rate metrics.</w:t>
      </w:r>
    </w:p>
    <w:p w14:paraId="6C54798D" w14:textId="21A40964" w:rsidR="0080791D" w:rsidRDefault="00B5306B" w:rsidP="001B33D5">
      <w:pPr>
        <w:pStyle w:val="Heading1"/>
      </w:pPr>
      <w:r>
        <w:t>Conclusion</w:t>
      </w:r>
    </w:p>
    <w:p w14:paraId="79FA0D0A" w14:textId="77777777" w:rsidR="00B71C7A" w:rsidRDefault="00B71C7A" w:rsidP="00B71C7A">
      <w:pPr>
        <w:spacing w:after="6pt"/>
        <w:ind w:firstLine="14.20pt"/>
        <w:jc w:val="both"/>
      </w:pPr>
      <w:r>
        <w:t>This study presented a performance-driven ensemble-based Network Outlier Detection System (NODS) for anomaly-based intrusion detection. By integrating Min–Max normalization, dimensionality reduction through Principal Component Analysis, and correlation-based feature optimization, the proposed framework enhances data representation for classification. The weighted Voting Classifier, combining bagged Random Forest and boosted Decision Tree models, achieved superior detection performance, attaining 98.6% accuracy, 98.7% precision and recall, and an AUC of 0.989 across benchmark datasets. These results demonstrate improved robustness, reduced false alarm rates, and strong generalization capability for modern network traffic environments.</w:t>
      </w:r>
    </w:p>
    <w:p w14:paraId="50B5A54A" w14:textId="2813341E" w:rsidR="00C86D55" w:rsidRPr="00C86D55" w:rsidRDefault="00B71C7A" w:rsidP="00B71C7A">
      <w:pPr>
        <w:spacing w:after="6pt"/>
        <w:ind w:firstLine="14.20pt"/>
        <w:jc w:val="both"/>
        <w:rPr>
          <w:lang w:val="en-IN"/>
        </w:rPr>
      </w:pPr>
      <w:r>
        <w:t>Despite its strong performance, the framework relies on supervised learning and benchmark datasets, which may not fully capture real-time evolving attack dynamics. Future research will focus on incorporating adaptive online learning mechanisms, cost-sensitive ensemble optimization for highly imbalanced traffic, and real-time deployment evaluation in distributed network environments. Additionally, lightweight deep hybrid architectures may be investigated to improve scalability while maintaining detection stability in large-scale enterprise networks.</w:t>
      </w:r>
    </w:p>
    <w:p w14:paraId="144D91D7" w14:textId="28D0FD41" w:rsidR="009303D9" w:rsidRPr="005B520E" w:rsidRDefault="009303D9" w:rsidP="001B33D5">
      <w:pPr>
        <w:pStyle w:val="Heading5"/>
      </w:pPr>
      <w:r w:rsidRPr="005B520E">
        <w:lastRenderedPageBreak/>
        <w:t>References</w:t>
      </w:r>
    </w:p>
    <w:p w14:paraId="2DF8ACB9" w14:textId="77777777" w:rsidR="00745729" w:rsidRPr="00745729" w:rsidRDefault="00745729" w:rsidP="00745729">
      <w:pPr>
        <w:pStyle w:val="references"/>
        <w:rPr>
          <w:lang w:val="en-IN"/>
        </w:rPr>
      </w:pPr>
      <w:r w:rsidRPr="00745729">
        <w:rPr>
          <w:lang w:val="en-IN"/>
        </w:rPr>
        <w:t xml:space="preserve">L. Almuqren, M. S. Maashi, M. Alamgeer, H. Mohsen, M. A. Hamza, and A. A. Abdelmageed, “Explainable artificial intelligence enabled intrusion detection technique for secure cyber-physical systems,” </w:t>
      </w:r>
      <w:r w:rsidRPr="00745729">
        <w:rPr>
          <w:i/>
          <w:iCs/>
          <w:lang w:val="en-IN"/>
        </w:rPr>
        <w:t>Appl. Sci.</w:t>
      </w:r>
      <w:r w:rsidRPr="00745729">
        <w:rPr>
          <w:lang w:val="en-IN"/>
        </w:rPr>
        <w:t>, vol. 13, no. 5, Art. no. 3081, Feb. 2023, doi: 10.3390/app13053081.</w:t>
      </w:r>
    </w:p>
    <w:p w14:paraId="3806EFF4" w14:textId="77777777" w:rsidR="00745729" w:rsidRPr="00745729" w:rsidRDefault="00745729" w:rsidP="00745729">
      <w:pPr>
        <w:pStyle w:val="references"/>
        <w:rPr>
          <w:lang w:val="en-IN"/>
        </w:rPr>
      </w:pPr>
      <w:r w:rsidRPr="00745729">
        <w:rPr>
          <w:lang w:val="en-IN"/>
        </w:rPr>
        <w:t xml:space="preserve">Y. N. Rao and K. S. Babu, “An imbalanced generative adversarial network-based approach for network intrusion detection in an imbalanced dataset,” </w:t>
      </w:r>
      <w:r w:rsidRPr="00745729">
        <w:rPr>
          <w:i/>
          <w:iCs/>
          <w:lang w:val="en-IN"/>
        </w:rPr>
        <w:t>Sensors</w:t>
      </w:r>
      <w:r w:rsidRPr="00745729">
        <w:rPr>
          <w:lang w:val="en-IN"/>
        </w:rPr>
        <w:t>, vol. 23, no. 1, Art. no. 550, Jan. 2023, doi: 10.3390/s23010550.</w:t>
      </w:r>
    </w:p>
    <w:p w14:paraId="7D3026B3" w14:textId="77777777" w:rsidR="00745729" w:rsidRPr="00745729" w:rsidRDefault="00745729" w:rsidP="00745729">
      <w:pPr>
        <w:pStyle w:val="references"/>
        <w:rPr>
          <w:lang w:val="en-IN"/>
        </w:rPr>
      </w:pPr>
      <w:r w:rsidRPr="00745729">
        <w:rPr>
          <w:lang w:val="en-IN"/>
        </w:rPr>
        <w:t xml:space="preserve">O. Elnakib, E. Shaaban, M. Mahmoud, and K. Emara, “EIDM: Deep learning model for IoT intrusion detection systems,” </w:t>
      </w:r>
      <w:r w:rsidRPr="00745729">
        <w:rPr>
          <w:i/>
          <w:iCs/>
          <w:lang w:val="en-IN"/>
        </w:rPr>
        <w:t>J. Supercomput.</w:t>
      </w:r>
      <w:r w:rsidRPr="00745729">
        <w:rPr>
          <w:lang w:val="en-IN"/>
        </w:rPr>
        <w:t>, vol. 79, no. 12, pp. 13241–13261, Aug. 2023, doi: 10.1007/s11227-023-05043-4.</w:t>
      </w:r>
    </w:p>
    <w:p w14:paraId="3B4990AC" w14:textId="77777777" w:rsidR="00745729" w:rsidRPr="00745729" w:rsidRDefault="00745729" w:rsidP="00745729">
      <w:pPr>
        <w:pStyle w:val="references"/>
        <w:rPr>
          <w:lang w:val="en-IN"/>
        </w:rPr>
      </w:pPr>
      <w:r w:rsidRPr="00745729">
        <w:rPr>
          <w:lang w:val="en-IN"/>
        </w:rPr>
        <w:t xml:space="preserve">S. S. Sathiyadhas and M. C. V. Soosai Antony, “A network intrusion detection system in cloud computing environment using dragonfly improved invasive weed optimization integrated Shepard convolutional neural network,” </w:t>
      </w:r>
      <w:r w:rsidRPr="00745729">
        <w:rPr>
          <w:i/>
          <w:iCs/>
          <w:lang w:val="en-IN"/>
        </w:rPr>
        <w:t>Int. J. Adapt. Control Signal Process.</w:t>
      </w:r>
      <w:r w:rsidRPr="00745729">
        <w:rPr>
          <w:lang w:val="en-IN"/>
        </w:rPr>
        <w:t>, vol. 36, no. 5, pp. 1060–1076, May 2022, doi: 10.1002/acs.3375.</w:t>
      </w:r>
    </w:p>
    <w:p w14:paraId="103FE2D7" w14:textId="77777777" w:rsidR="00745729" w:rsidRPr="00745729" w:rsidRDefault="00745729" w:rsidP="00745729">
      <w:pPr>
        <w:pStyle w:val="references"/>
        <w:rPr>
          <w:lang w:val="en-IN"/>
        </w:rPr>
      </w:pPr>
      <w:r w:rsidRPr="00745729">
        <w:rPr>
          <w:lang w:val="en-IN"/>
        </w:rPr>
        <w:t xml:space="preserve">S. Patil </w:t>
      </w:r>
      <w:r w:rsidRPr="00745729">
        <w:rPr>
          <w:i/>
          <w:iCs/>
          <w:lang w:val="en-IN"/>
        </w:rPr>
        <w:t>et al</w:t>
      </w:r>
      <w:r w:rsidRPr="00745729">
        <w:rPr>
          <w:lang w:val="en-IN"/>
        </w:rPr>
        <w:t xml:space="preserve">., “Explainable artificial intelligence for intrusion detection system,” </w:t>
      </w:r>
      <w:r w:rsidRPr="00745729">
        <w:rPr>
          <w:i/>
          <w:iCs/>
          <w:lang w:val="en-IN"/>
        </w:rPr>
        <w:t>Electronics</w:t>
      </w:r>
      <w:r w:rsidRPr="00745729">
        <w:rPr>
          <w:lang w:val="en-IN"/>
        </w:rPr>
        <w:t>, vol. 11, no. 19, Art. no. 3079, 2022, doi: 10.3390/electronics11193079.</w:t>
      </w:r>
    </w:p>
    <w:p w14:paraId="7DEE0919" w14:textId="77777777" w:rsidR="00745729" w:rsidRPr="00745729" w:rsidRDefault="00745729" w:rsidP="00745729">
      <w:pPr>
        <w:pStyle w:val="references"/>
        <w:rPr>
          <w:lang w:val="en-IN"/>
        </w:rPr>
      </w:pPr>
      <w:r w:rsidRPr="00745729">
        <w:rPr>
          <w:lang w:val="en-IN"/>
        </w:rPr>
        <w:t xml:space="preserve">J. Zhang and M. Zulkernine, “Anomaly-based network intrusion detection with unsupervised outlier detection,” in </w:t>
      </w:r>
      <w:r w:rsidRPr="00745729">
        <w:rPr>
          <w:i/>
          <w:iCs/>
          <w:lang w:val="en-IN"/>
        </w:rPr>
        <w:t>Proc. IEEE Int. Conf. Commun. (ICC)</w:t>
      </w:r>
      <w:r w:rsidRPr="00745729">
        <w:rPr>
          <w:lang w:val="en-IN"/>
        </w:rPr>
        <w:t>, Istanbul, Turkey, Jun. 2006, pp. 2388–2393, doi: 10.1109/ICC.2006.255127.</w:t>
      </w:r>
    </w:p>
    <w:p w14:paraId="2FE010B9" w14:textId="77777777" w:rsidR="00745729" w:rsidRPr="00745729" w:rsidRDefault="00745729" w:rsidP="00745729">
      <w:pPr>
        <w:pStyle w:val="references"/>
        <w:rPr>
          <w:lang w:val="en-IN"/>
        </w:rPr>
      </w:pPr>
      <w:r w:rsidRPr="00745729">
        <w:rPr>
          <w:lang w:val="en-IN"/>
        </w:rPr>
        <w:t xml:space="preserve">P. Gogoi, D. K. Bhattacharyya, B. Borah, and J. K. Kalita, “A survey of outlier detection methods in network anomaly identification,” </w:t>
      </w:r>
      <w:r w:rsidRPr="00745729">
        <w:rPr>
          <w:i/>
          <w:iCs/>
          <w:lang w:val="en-IN"/>
        </w:rPr>
        <w:t>Comput. J.</w:t>
      </w:r>
      <w:r w:rsidRPr="00745729">
        <w:rPr>
          <w:lang w:val="en-IN"/>
        </w:rPr>
        <w:t>, vol. 54, no. 4, pp. 570–588, Apr. 2011, doi: 10.1093/comjnl/bxr026.</w:t>
      </w:r>
    </w:p>
    <w:p w14:paraId="41EE60CC" w14:textId="77777777" w:rsidR="00745729" w:rsidRPr="00745729" w:rsidRDefault="00745729" w:rsidP="00745729">
      <w:pPr>
        <w:pStyle w:val="references"/>
        <w:rPr>
          <w:lang w:val="en-IN"/>
        </w:rPr>
      </w:pPr>
      <w:r w:rsidRPr="00745729">
        <w:rPr>
          <w:lang w:val="en-IN"/>
        </w:rPr>
        <w:t xml:space="preserve">S. Suthaharan, “Support vector machine,” in </w:t>
      </w:r>
      <w:r w:rsidRPr="00745729">
        <w:rPr>
          <w:i/>
          <w:iCs/>
          <w:lang w:val="en-IN"/>
        </w:rPr>
        <w:t>Machine Learning Models and Algorithms for Big Data Classification</w:t>
      </w:r>
      <w:r w:rsidRPr="00745729">
        <w:rPr>
          <w:lang w:val="en-IN"/>
        </w:rPr>
        <w:t>, vol. 36, Berlin, Germany: Springer, 2016, pp. 207–235, doi: 10.1007/978-1-4842-2137-0_9.</w:t>
      </w:r>
    </w:p>
    <w:p w14:paraId="710458E9" w14:textId="77777777" w:rsidR="00745729" w:rsidRPr="00745729" w:rsidRDefault="00745729" w:rsidP="00745729">
      <w:pPr>
        <w:pStyle w:val="references"/>
        <w:rPr>
          <w:lang w:val="en-IN"/>
        </w:rPr>
      </w:pPr>
      <w:r w:rsidRPr="00745729">
        <w:rPr>
          <w:lang w:val="en-IN"/>
        </w:rPr>
        <w:t xml:space="preserve">L. Dhanabal and S. P. Shantharajah, “A study on NSL-KDD dataset for intrusion detection system based on classification algorithms,” </w:t>
      </w:r>
      <w:r w:rsidRPr="00745729">
        <w:rPr>
          <w:i/>
          <w:iCs/>
          <w:lang w:val="en-IN"/>
        </w:rPr>
        <w:t>Int. J. Adv. Res. Comput. Commun. Eng.</w:t>
      </w:r>
      <w:r w:rsidRPr="00745729">
        <w:rPr>
          <w:lang w:val="en-IN"/>
        </w:rPr>
        <w:t>, vol. 4, no. 6, pp. 446–452, Jun. 2015.</w:t>
      </w:r>
    </w:p>
    <w:p w14:paraId="4ED3C493" w14:textId="77777777" w:rsidR="00745729" w:rsidRPr="00745729" w:rsidRDefault="00745729" w:rsidP="00745729">
      <w:pPr>
        <w:pStyle w:val="references"/>
        <w:rPr>
          <w:lang w:val="en-IN"/>
        </w:rPr>
      </w:pPr>
      <w:r w:rsidRPr="00745729">
        <w:rPr>
          <w:lang w:val="en-IN"/>
        </w:rPr>
        <w:t xml:space="preserve">I. Sharafaldin, A. H. Lashkari, and A. A. Ghorbani, “Toward generating a new intrusion detection dataset and intrusion traffic characterization,” in </w:t>
      </w:r>
      <w:r w:rsidRPr="00745729">
        <w:rPr>
          <w:i/>
          <w:iCs/>
          <w:lang w:val="en-IN"/>
        </w:rPr>
        <w:t>Proc. 4th Int. Conf. Inf. Syst. Secur. Privacy (ICISSP)</w:t>
      </w:r>
      <w:r w:rsidRPr="00745729">
        <w:rPr>
          <w:lang w:val="en-IN"/>
        </w:rPr>
        <w:t>, Funchal, Portugal, Jan. 2018, pp. 108–116, doi: 10.5220/0006639801080116.</w:t>
      </w:r>
    </w:p>
    <w:p w14:paraId="2D2924D4" w14:textId="77777777" w:rsidR="00745729" w:rsidRPr="00745729" w:rsidRDefault="00745729" w:rsidP="00745729">
      <w:pPr>
        <w:pStyle w:val="references"/>
        <w:rPr>
          <w:lang w:val="en-IN"/>
        </w:rPr>
      </w:pPr>
      <w:r w:rsidRPr="00745729">
        <w:rPr>
          <w:lang w:val="en-IN"/>
        </w:rPr>
        <w:t xml:space="preserve">M. Tavallaee, E. Bagheri, W. Lu, and A. A. Ghorbani, “A detailed analysis of the KDD CUP 99 dataset,” in </w:t>
      </w:r>
      <w:r w:rsidRPr="00745729">
        <w:rPr>
          <w:i/>
          <w:iCs/>
          <w:lang w:val="en-IN"/>
        </w:rPr>
        <w:t>Proc. IEEE Symp. Comput. Intell. Security Defense Appl. (CISDA)</w:t>
      </w:r>
      <w:r w:rsidRPr="00745729">
        <w:rPr>
          <w:lang w:val="en-IN"/>
        </w:rPr>
        <w:t>, Ottawa, ON, Canada, Jul. 2009, pp. 1–6, doi: 10.1109/CISDA.2009.5356528.</w:t>
      </w:r>
    </w:p>
    <w:p w14:paraId="1E76A24C" w14:textId="77777777" w:rsidR="00745729" w:rsidRPr="00745729" w:rsidRDefault="00745729" w:rsidP="00745729">
      <w:pPr>
        <w:pStyle w:val="references"/>
        <w:rPr>
          <w:lang w:val="en-IN"/>
        </w:rPr>
      </w:pPr>
      <w:r w:rsidRPr="00745729">
        <w:rPr>
          <w:lang w:val="en-IN"/>
        </w:rPr>
        <w:t xml:space="preserve">A. Aburomman and M. B. I. Reaz, “A novel SVM-kNN-PSO ensemble method for intrusion detection system,” </w:t>
      </w:r>
      <w:r w:rsidRPr="00745729">
        <w:rPr>
          <w:i/>
          <w:iCs/>
          <w:lang w:val="en-IN"/>
        </w:rPr>
        <w:t>Appl. Soft Comput.</w:t>
      </w:r>
      <w:r w:rsidRPr="00745729">
        <w:rPr>
          <w:lang w:val="en-IN"/>
        </w:rPr>
        <w:t>, vol. 38, pp. 360–372, Jan. 2016, doi: 10.1016/j.asoc.2015.10.011.</w:t>
      </w:r>
    </w:p>
    <w:p w14:paraId="483D09D0" w14:textId="77777777" w:rsidR="00745729" w:rsidRPr="00745729" w:rsidRDefault="00745729" w:rsidP="00745729">
      <w:pPr>
        <w:pStyle w:val="references"/>
        <w:rPr>
          <w:lang w:val="en-IN"/>
        </w:rPr>
      </w:pPr>
      <w:r w:rsidRPr="00745729">
        <w:rPr>
          <w:lang w:val="en-IN"/>
        </w:rPr>
        <w:t xml:space="preserve">W. Li, P. Yi, Y. Wu, L. Pan, and J. Li, “A new intrusion detection system based on KNN classification algorithm in wireless sensor network,” </w:t>
      </w:r>
      <w:r w:rsidRPr="00745729">
        <w:rPr>
          <w:i/>
          <w:iCs/>
          <w:lang w:val="en-IN"/>
        </w:rPr>
        <w:t>J. Electr. Comput. Eng.</w:t>
      </w:r>
      <w:r w:rsidRPr="00745729">
        <w:rPr>
          <w:lang w:val="en-IN"/>
        </w:rPr>
        <w:t>, vol. 2014, Art. no. 240217, 2014, doi: 10.1155/2014/240217.</w:t>
      </w:r>
    </w:p>
    <w:p w14:paraId="68AE3FFC" w14:textId="77777777" w:rsidR="00745729" w:rsidRPr="00745729" w:rsidRDefault="00745729" w:rsidP="00745729">
      <w:pPr>
        <w:pStyle w:val="references"/>
        <w:rPr>
          <w:lang w:val="en-IN"/>
        </w:rPr>
      </w:pPr>
      <w:r w:rsidRPr="00745729">
        <w:rPr>
          <w:lang w:val="en-IN"/>
        </w:rPr>
        <w:t xml:space="preserve">A. Khraisat, I. Gondal, P. Vamplew, and J. Kamruzzaman, “Survey of intrusion detection systems: Techniques, datasets and challenges,” </w:t>
      </w:r>
      <w:r w:rsidRPr="00745729">
        <w:rPr>
          <w:i/>
          <w:iCs/>
          <w:lang w:val="en-IN"/>
        </w:rPr>
        <w:t>Cybersecurity</w:t>
      </w:r>
      <w:r w:rsidRPr="00745729">
        <w:rPr>
          <w:lang w:val="en-IN"/>
        </w:rPr>
        <w:t>, vol. 2, no. 1, Art. no. 20, Dec. 2019, doi: 10.1186/s42400-019-0038-7.</w:t>
      </w:r>
    </w:p>
    <w:p w14:paraId="7FD99510" w14:textId="77777777" w:rsidR="00745729" w:rsidRPr="00745729" w:rsidRDefault="00745729" w:rsidP="00745729">
      <w:pPr>
        <w:pStyle w:val="references"/>
        <w:rPr>
          <w:lang w:val="en-IN"/>
        </w:rPr>
      </w:pPr>
      <w:r w:rsidRPr="00745729">
        <w:rPr>
          <w:lang w:val="en-IN"/>
        </w:rPr>
        <w:t xml:space="preserve">L. Wawrowski </w:t>
      </w:r>
      <w:r w:rsidRPr="00745729">
        <w:rPr>
          <w:i/>
          <w:iCs/>
          <w:lang w:val="en-IN"/>
        </w:rPr>
        <w:t>et al</w:t>
      </w:r>
      <w:r w:rsidRPr="00745729">
        <w:rPr>
          <w:lang w:val="en-IN"/>
        </w:rPr>
        <w:t xml:space="preserve">., “Detecting anomalies and attacks in network traffic monitoring with classification methods and XAI-based explainability,” </w:t>
      </w:r>
      <w:r w:rsidRPr="00745729">
        <w:rPr>
          <w:i/>
          <w:iCs/>
          <w:lang w:val="en-IN"/>
        </w:rPr>
        <w:t>Procedia Comput. Sci.</w:t>
      </w:r>
      <w:r w:rsidRPr="00745729">
        <w:rPr>
          <w:lang w:val="en-IN"/>
        </w:rPr>
        <w:t>, vol. 192, pp. 2259–2268, 2021, doi: 10.1016/j.procs.2021.09.001.</w:t>
      </w:r>
    </w:p>
    <w:p w14:paraId="105740B8" w14:textId="012C0253" w:rsidR="00456F6C" w:rsidRPr="00745729" w:rsidRDefault="00745729" w:rsidP="00745729">
      <w:pPr>
        <w:pStyle w:val="references"/>
        <w:rPr>
          <w:lang w:val="en-IN"/>
        </w:rPr>
      </w:pPr>
      <w:r w:rsidRPr="00745729">
        <w:rPr>
          <w:lang w:val="en-IN"/>
        </w:rPr>
        <w:t xml:space="preserve">M. Safaei Pour, C. Nader, K. Friday, and E. Bou-Harb, “A comprehensive survey of recent Internet measurement techniques for cyber security,” </w:t>
      </w:r>
      <w:r w:rsidRPr="00745729">
        <w:rPr>
          <w:i/>
          <w:iCs/>
          <w:lang w:val="en-IN"/>
        </w:rPr>
        <w:t>Comput. Secur.</w:t>
      </w:r>
      <w:r w:rsidRPr="00745729">
        <w:rPr>
          <w:lang w:val="en-IN"/>
        </w:rPr>
        <w:t>, vol. 128, Art. no. 103123, May 2023, doi: 10.1016/j.cose.2023.103123.</w:t>
      </w:r>
    </w:p>
    <w:sectPr w:rsidR="00456F6C" w:rsidRPr="00745729" w:rsidSect="001D3DFC">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14:paraId="40C65A98" w14:textId="77777777" w:rsidR="007E4B6F" w:rsidRDefault="007E4B6F" w:rsidP="001A3B3D">
      <w:r>
        <w:separator/>
      </w:r>
    </w:p>
  </w:endnote>
  <w:endnote w:type="continuationSeparator" w:id="0">
    <w:p w14:paraId="31E485D5" w14:textId="77777777" w:rsidR="007E4B6F" w:rsidRDefault="007E4B6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A00002BF" w:usb1="68C7FCFB" w:usb2="00000010" w:usb3="00000000" w:csb0="0002009F" w:csb1="00000000"/>
  </w:font>
  <w:font w:name="Calibri">
    <w:panose1 w:val="020F0502020204030204"/>
    <w:charset w:characterSet="iso-8859-1"/>
    <w:family w:val="swiss"/>
    <w:pitch w:val="variable"/>
    <w:sig w:usb0="E4002EFF" w:usb1="C000247B" w:usb2="00000009" w:usb3="00000000" w:csb0="000001FF" w:csb1="00000000"/>
  </w:font>
  <w:font w:name="Calibri Light">
    <w:panose1 w:val="020F0302020204030204"/>
    <w:charset w:characterSet="iso-8859-1"/>
    <w:family w:val="swiss"/>
    <w:pitch w:val="variable"/>
    <w:sig w:usb0="E4002EFF" w:usb1="C000247B" w:usb2="00000009" w:usb3="00000000" w:csb0="000001FF" w:csb1="00000000"/>
  </w:font>
  <w:font w:name="TimesNewRomanPSMT">
    <w:altName w:val="Times New Roman"/>
    <w:panose1 w:val="00000000000000000000"/>
    <w:charset w:characterSet="iso-8859-1"/>
    <w:family w:val="roman"/>
    <w:notTrueType/>
    <w:pitch w:val="default"/>
  </w:font>
  <w:font w:name="TimesNewRomanPS-BoldMT">
    <w:altName w:val="Times New Roman"/>
    <w:panose1 w:val="00000000000000000000"/>
    <w:charset w:characterSet="iso-8859-1"/>
    <w:family w:val="roman"/>
    <w:notTrueType/>
    <w:pitch w:val="default"/>
  </w:font>
  <w:font w:name="CourierNewPSMT">
    <w:altName w:val="Times New Roman"/>
    <w:panose1 w:val="00000000000000000000"/>
    <w:charset w:characterSet="iso-8859-1"/>
    <w:family w:val="roman"/>
    <w:notTrueType/>
    <w:pitch w:val="default"/>
  </w:font>
  <w:font w:name="Cambria Math">
    <w:panose1 w:val="02040503050406030204"/>
    <w:charset w:characterSet="iso-8859-1"/>
    <w:family w:val="roman"/>
    <w:pitch w:val="variable"/>
    <w:sig w:usb0="E00006FF" w:usb1="420024FF" w:usb2="02000000" w:usb3="00000000" w:csb0="0000019F" w:csb1="00000000"/>
  </w:font>
</w:fonts>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14:paraId="378B3166" w14:textId="77777777" w:rsidR="007E4B6F" w:rsidRDefault="007E4B6F" w:rsidP="001A3B3D">
      <w:r>
        <w:separator/>
      </w:r>
    </w:p>
  </w:footnote>
  <w:footnote w:type="continuationSeparator" w:id="0">
    <w:p w14:paraId="0DADEF9A" w14:textId="77777777" w:rsidR="007E4B6F" w:rsidRDefault="007E4B6F" w:rsidP="001A3B3D">
      <w:r>
        <w:continuationSeparator/>
      </w:r>
    </w:p>
  </w:footnote>
</w:footnotes>
</file>

<file path=word/numbering.xml><?xml version="1.0" encoding="utf-8"?>
<w:numbering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53316AF"/>
    <w:multiLevelType w:val="hybridMultilevel"/>
    <w:tmpl w:val="C1240542"/>
    <w:lvl w:ilvl="0" w:tplc="40090001">
      <w:start w:val="1"/>
      <w:numFmt w:val="bullet"/>
      <w:lvlText w:val=""/>
      <w:lvlJc w:val="start"/>
      <w:pPr>
        <w:ind w:start="36pt" w:hanging="18pt"/>
      </w:pPr>
      <w:rPr>
        <w:rFonts w:ascii="Symbol" w:hAnsi="Symbol" w:hint="default"/>
      </w:rPr>
    </w:lvl>
    <w:lvl w:ilvl="1" w:tplc="40090003">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2" w15:restartNumberingAfterBreak="0">
    <w:nsid w:val="07C12525"/>
    <w:multiLevelType w:val="hybridMultilevel"/>
    <w:tmpl w:val="162A8F68"/>
    <w:lvl w:ilvl="0" w:tplc="0848065A">
      <w:start w:val="1"/>
      <w:numFmt w:val="upperLetter"/>
      <w:lvlText w:val="%1."/>
      <w:lvlJc w:val="start"/>
      <w:pPr>
        <w:ind w:start="36pt" w:hanging="18pt"/>
      </w:pPr>
      <w:rPr>
        <w:i/>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3" w15:restartNumberingAfterBreak="0">
    <w:nsid w:val="117A15D7"/>
    <w:multiLevelType w:val="hybridMultilevel"/>
    <w:tmpl w:val="2D928FB2"/>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4" w15:restartNumberingAfterBreak="0">
    <w:nsid w:val="195D348E"/>
    <w:multiLevelType w:val="hybridMultilevel"/>
    <w:tmpl w:val="D3FE379E"/>
    <w:lvl w:ilvl="0" w:tplc="0409000B">
      <w:start w:val="1"/>
      <w:numFmt w:val="bullet"/>
      <w:lvlText w:val=""/>
      <w:lvlJc w:val="start"/>
      <w:pPr>
        <w:ind w:start="36pt" w:hanging="18pt"/>
      </w:pPr>
      <w:rPr>
        <w:rFonts w:ascii="Wingdings" w:hAnsi="Wingdings"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5"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6"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13930D3"/>
    <w:multiLevelType w:val="hybridMultilevel"/>
    <w:tmpl w:val="739E1076"/>
    <w:lvl w:ilvl="0" w:tplc="0409000B">
      <w:start w:val="1"/>
      <w:numFmt w:val="bullet"/>
      <w:lvlText w:val=""/>
      <w:lvlJc w:val="start"/>
      <w:pPr>
        <w:ind w:start="36pt" w:hanging="18pt"/>
      </w:pPr>
      <w:rPr>
        <w:rFonts w:ascii="Wingdings" w:hAnsi="Wingdings"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8" w15:restartNumberingAfterBreak="0">
    <w:nsid w:val="22A55F59"/>
    <w:multiLevelType w:val="hybridMultilevel"/>
    <w:tmpl w:val="3CBC693C"/>
    <w:lvl w:ilvl="0" w:tplc="4009000F">
      <w:start w:val="1"/>
      <w:numFmt w:val="decimal"/>
      <w:lvlText w:val="%1."/>
      <w:lvlJc w:val="start"/>
      <w:pPr>
        <w:ind w:start="36pt" w:hanging="18pt"/>
      </w:pPr>
    </w:lvl>
    <w:lvl w:ilvl="1" w:tplc="ADF87AAA">
      <w:start w:val="1"/>
      <w:numFmt w:val="upperLetter"/>
      <w:lvlText w:val="%2."/>
      <w:lvlJc w:val="start"/>
      <w:pPr>
        <w:ind w:start="72pt" w:hanging="18pt"/>
      </w:pPr>
      <w:rPr>
        <w:rFonts w:hint="default"/>
      </w:r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9" w15:restartNumberingAfterBreak="0">
    <w:nsid w:val="252E7CDA"/>
    <w:multiLevelType w:val="hybridMultilevel"/>
    <w:tmpl w:val="245EAF50"/>
    <w:lvl w:ilvl="0" w:tplc="0409000B">
      <w:start w:val="1"/>
      <w:numFmt w:val="bullet"/>
      <w:lvlText w:val=""/>
      <w:lvlJc w:val="start"/>
      <w:pPr>
        <w:ind w:start="36pt" w:hanging="18pt"/>
      </w:pPr>
      <w:rPr>
        <w:rFonts w:ascii="Wingdings" w:hAnsi="Wingdings"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0" w15:restartNumberingAfterBreak="0">
    <w:nsid w:val="25F97C11"/>
    <w:multiLevelType w:val="hybridMultilevel"/>
    <w:tmpl w:val="3D86CFEE"/>
    <w:lvl w:ilvl="0" w:tplc="73E6C3DA">
      <w:start w:val="1"/>
      <w:numFmt w:val="lowerRoman"/>
      <w:lvlText w:val="%1."/>
      <w:lvlJc w:val="start"/>
      <w:pPr>
        <w:ind w:start="54pt" w:hanging="36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26E96335"/>
    <w:multiLevelType w:val="hybridMultilevel"/>
    <w:tmpl w:val="70A876D8"/>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2"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2738390B"/>
    <w:multiLevelType w:val="hybridMultilevel"/>
    <w:tmpl w:val="4F2229EA"/>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4" w15:restartNumberingAfterBreak="0">
    <w:nsid w:val="299570C6"/>
    <w:multiLevelType w:val="hybridMultilevel"/>
    <w:tmpl w:val="4282E8B6"/>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5" w15:restartNumberingAfterBreak="0">
    <w:nsid w:val="2A152E7F"/>
    <w:multiLevelType w:val="hybridMultilevel"/>
    <w:tmpl w:val="F14EBCE8"/>
    <w:lvl w:ilvl="0" w:tplc="0409001B">
      <w:start w:val="1"/>
      <w:numFmt w:val="lowerRoman"/>
      <w:lvlText w:val="%1."/>
      <w:lvlJc w:val="end"/>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7" w15:restartNumberingAfterBreak="0">
    <w:nsid w:val="377D7447"/>
    <w:multiLevelType w:val="hybridMultilevel"/>
    <w:tmpl w:val="2A729AF0"/>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9"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39.50pt"/>
        </w:tabs>
        <w:ind w:start="135.9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3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1" w15:restartNumberingAfterBreak="0">
    <w:nsid w:val="4D58665B"/>
    <w:multiLevelType w:val="hybridMultilevel"/>
    <w:tmpl w:val="DEE0B27A"/>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32" w15:restartNumberingAfterBreak="0">
    <w:nsid w:val="525F43CD"/>
    <w:multiLevelType w:val="hybridMultilevel"/>
    <w:tmpl w:val="A6DCF2CE"/>
    <w:lvl w:ilvl="0" w:tplc="0409000B">
      <w:start w:val="1"/>
      <w:numFmt w:val="bullet"/>
      <w:lvlText w:val=""/>
      <w:lvlJc w:val="start"/>
      <w:pPr>
        <w:ind w:start="36pt" w:hanging="18pt"/>
      </w:pPr>
      <w:rPr>
        <w:rFonts w:ascii="Wingdings" w:hAnsi="Wingdings"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3"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4" w15:restartNumberingAfterBreak="0">
    <w:nsid w:val="57D55621"/>
    <w:multiLevelType w:val="hybridMultilevel"/>
    <w:tmpl w:val="8B28127E"/>
    <w:lvl w:ilvl="0" w:tplc="0704A2C2">
      <w:start w:val="1"/>
      <w:numFmt w:val="lowerRoman"/>
      <w:lvlText w:val="%1)"/>
      <w:lvlJc w:val="start"/>
      <w:pPr>
        <w:ind w:start="54pt" w:hanging="36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5" w15:restartNumberingAfterBreak="0">
    <w:nsid w:val="607119B4"/>
    <w:multiLevelType w:val="hybridMultilevel"/>
    <w:tmpl w:val="7C764354"/>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36" w15:restartNumberingAfterBreak="0">
    <w:nsid w:val="61BB1BD6"/>
    <w:multiLevelType w:val="hybridMultilevel"/>
    <w:tmpl w:val="4314A980"/>
    <w:lvl w:ilvl="0" w:tplc="0409001B">
      <w:start w:val="1"/>
      <w:numFmt w:val="lowerRoman"/>
      <w:lvlText w:val="%1."/>
      <w:lvlJc w:val="end"/>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7" w15:restartNumberingAfterBreak="0">
    <w:nsid w:val="63B60679"/>
    <w:multiLevelType w:val="hybridMultilevel"/>
    <w:tmpl w:val="FD88F586"/>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38" w15:restartNumberingAfterBreak="0">
    <w:nsid w:val="6B5E4081"/>
    <w:multiLevelType w:val="hybridMultilevel"/>
    <w:tmpl w:val="BFDC0788"/>
    <w:lvl w:ilvl="0" w:tplc="0409000B">
      <w:start w:val="1"/>
      <w:numFmt w:val="bullet"/>
      <w:lvlText w:val=""/>
      <w:lvlJc w:val="start"/>
      <w:pPr>
        <w:ind w:start="36pt" w:hanging="18pt"/>
      </w:pPr>
      <w:rPr>
        <w:rFonts w:ascii="Wingdings" w:hAnsi="Wingdings"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4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41" w15:restartNumberingAfterBreak="0">
    <w:nsid w:val="6E4A6F4A"/>
    <w:multiLevelType w:val="hybridMultilevel"/>
    <w:tmpl w:val="546640F0"/>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42" w15:restartNumberingAfterBreak="0">
    <w:nsid w:val="70B75B84"/>
    <w:multiLevelType w:val="hybridMultilevel"/>
    <w:tmpl w:val="23E698F4"/>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num w:numId="1">
    <w:abstractNumId w:val="26"/>
  </w:num>
  <w:num w:numId="2">
    <w:abstractNumId w:val="39"/>
  </w:num>
  <w:num w:numId="3">
    <w:abstractNumId w:val="22"/>
  </w:num>
  <w:num w:numId="4">
    <w:abstractNumId w:val="29"/>
  </w:num>
  <w:num w:numId="5">
    <w:abstractNumId w:val="29"/>
  </w:num>
  <w:num w:numId="6">
    <w:abstractNumId w:val="29"/>
  </w:num>
  <w:num w:numId="7">
    <w:abstractNumId w:val="29"/>
  </w:num>
  <w:num w:numId="8">
    <w:abstractNumId w:val="33"/>
  </w:num>
  <w:num w:numId="9">
    <w:abstractNumId w:val="40"/>
  </w:num>
  <w:num w:numId="10">
    <w:abstractNumId w:val="28"/>
  </w:num>
  <w:num w:numId="11">
    <w:abstractNumId w:val="16"/>
  </w:num>
  <w:num w:numId="12">
    <w:abstractNumId w:val="15"/>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30"/>
  </w:num>
  <w:num w:numId="25">
    <w:abstractNumId w:val="29"/>
    <w:lvlOverride w:ilvl="0">
      <w:startOverride w:val="1"/>
    </w:lvlOverride>
    <w:lvlOverride w:ilvl="1">
      <w:startOverride w:val="1"/>
    </w:lvlOverride>
    <w:lvlOverride w:ilvl="2">
      <w:startOverride w:val="1"/>
    </w:lvlOverride>
    <w:lvlOverride w:ilvl="3">
      <w:startOverride w:val="3"/>
    </w:lvlOverride>
  </w:num>
  <w:num w:numId="26">
    <w:abstractNumId w:val="34"/>
  </w:num>
  <w:num w:numId="27">
    <w:abstractNumId w:val="13"/>
  </w:num>
  <w:num w:numId="28">
    <w:abstractNumId w:val="24"/>
  </w:num>
  <w:num w:numId="29">
    <w:abstractNumId w:val="23"/>
  </w:num>
  <w:num w:numId="30">
    <w:abstractNumId w:val="36"/>
  </w:num>
  <w:num w:numId="31">
    <w:abstractNumId w:val="25"/>
  </w:num>
  <w:num w:numId="32">
    <w:abstractNumId w:val="20"/>
  </w:num>
  <w:num w:numId="33">
    <w:abstractNumId w:val="38"/>
  </w:num>
  <w:num w:numId="34">
    <w:abstractNumId w:val="32"/>
  </w:num>
  <w:num w:numId="35">
    <w:abstractNumId w:val="19"/>
  </w:num>
  <w:num w:numId="36">
    <w:abstractNumId w:val="17"/>
  </w:num>
  <w:num w:numId="37">
    <w:abstractNumId w:val="14"/>
  </w:num>
  <w:num w:numId="38">
    <w:abstractNumId w:val="18"/>
  </w:num>
  <w:num w:numId="39">
    <w:abstractNumId w:val="12"/>
  </w:num>
  <w:num w:numId="40">
    <w:abstractNumId w:val="11"/>
  </w:num>
  <w:num w:numId="41">
    <w:abstractNumId w:val="27"/>
  </w:num>
  <w:num w:numId="42">
    <w:abstractNumId w:val="37"/>
  </w:num>
  <w:num w:numId="43">
    <w:abstractNumId w:val="42"/>
  </w:num>
  <w:num w:numId="44">
    <w:abstractNumId w:val="31"/>
  </w:num>
  <w:num w:numId="45">
    <w:abstractNumId w:val="35"/>
  </w:num>
  <w:num w:numId="46">
    <w:abstractNumId w:val="21"/>
  </w:num>
  <w:num w:numId="47">
    <w:abstractNumId w:val="4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70%"/>
  <w:embedSystemFonts/>
  <w:revisionView w:inkAnnotations="0"/>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2513"/>
    <w:rsid w:val="0004781E"/>
    <w:rsid w:val="00060791"/>
    <w:rsid w:val="0008758A"/>
    <w:rsid w:val="000968F1"/>
    <w:rsid w:val="000A6062"/>
    <w:rsid w:val="000C1E68"/>
    <w:rsid w:val="000F2476"/>
    <w:rsid w:val="0012166B"/>
    <w:rsid w:val="001219EB"/>
    <w:rsid w:val="0012583D"/>
    <w:rsid w:val="00153950"/>
    <w:rsid w:val="0016683E"/>
    <w:rsid w:val="0017617A"/>
    <w:rsid w:val="00190673"/>
    <w:rsid w:val="001A2EFD"/>
    <w:rsid w:val="001A3B3D"/>
    <w:rsid w:val="001B33D5"/>
    <w:rsid w:val="001B67DC"/>
    <w:rsid w:val="001D3DFC"/>
    <w:rsid w:val="001E0E07"/>
    <w:rsid w:val="002136EF"/>
    <w:rsid w:val="002254A9"/>
    <w:rsid w:val="00233D97"/>
    <w:rsid w:val="002347A2"/>
    <w:rsid w:val="00236CA6"/>
    <w:rsid w:val="00284222"/>
    <w:rsid w:val="002850E3"/>
    <w:rsid w:val="002A142C"/>
    <w:rsid w:val="002A75B7"/>
    <w:rsid w:val="0031218C"/>
    <w:rsid w:val="00327F9E"/>
    <w:rsid w:val="00342196"/>
    <w:rsid w:val="00354FCF"/>
    <w:rsid w:val="00355543"/>
    <w:rsid w:val="003677BA"/>
    <w:rsid w:val="00383462"/>
    <w:rsid w:val="0039608F"/>
    <w:rsid w:val="003A19E2"/>
    <w:rsid w:val="003B10C9"/>
    <w:rsid w:val="003B2B40"/>
    <w:rsid w:val="003B4E04"/>
    <w:rsid w:val="003C6522"/>
    <w:rsid w:val="003D08BE"/>
    <w:rsid w:val="003D24D3"/>
    <w:rsid w:val="003D53B6"/>
    <w:rsid w:val="003D7303"/>
    <w:rsid w:val="003F5A08"/>
    <w:rsid w:val="003F5E4E"/>
    <w:rsid w:val="004142A5"/>
    <w:rsid w:val="00420716"/>
    <w:rsid w:val="00420E0E"/>
    <w:rsid w:val="004325FB"/>
    <w:rsid w:val="004339D8"/>
    <w:rsid w:val="004432BA"/>
    <w:rsid w:val="0044407E"/>
    <w:rsid w:val="00447BB9"/>
    <w:rsid w:val="0046031D"/>
    <w:rsid w:val="00473AC9"/>
    <w:rsid w:val="00491E57"/>
    <w:rsid w:val="004A40F5"/>
    <w:rsid w:val="004B7B25"/>
    <w:rsid w:val="004D72B5"/>
    <w:rsid w:val="004E7288"/>
    <w:rsid w:val="004F1ECF"/>
    <w:rsid w:val="005225B6"/>
    <w:rsid w:val="00523B7A"/>
    <w:rsid w:val="005343FD"/>
    <w:rsid w:val="00551B7F"/>
    <w:rsid w:val="0056131A"/>
    <w:rsid w:val="0056610F"/>
    <w:rsid w:val="00575BCA"/>
    <w:rsid w:val="00581AE2"/>
    <w:rsid w:val="005856CA"/>
    <w:rsid w:val="00591CFE"/>
    <w:rsid w:val="005A4A71"/>
    <w:rsid w:val="005B0344"/>
    <w:rsid w:val="005B520E"/>
    <w:rsid w:val="005B65F2"/>
    <w:rsid w:val="005E2800"/>
    <w:rsid w:val="00604EE2"/>
    <w:rsid w:val="006050F0"/>
    <w:rsid w:val="00605825"/>
    <w:rsid w:val="00642C49"/>
    <w:rsid w:val="00645D22"/>
    <w:rsid w:val="00646147"/>
    <w:rsid w:val="00651A08"/>
    <w:rsid w:val="00654204"/>
    <w:rsid w:val="0066064D"/>
    <w:rsid w:val="00670434"/>
    <w:rsid w:val="00684FB7"/>
    <w:rsid w:val="00694DE5"/>
    <w:rsid w:val="006A1414"/>
    <w:rsid w:val="006A5D82"/>
    <w:rsid w:val="006B6B66"/>
    <w:rsid w:val="006B7430"/>
    <w:rsid w:val="006B7438"/>
    <w:rsid w:val="006C24C6"/>
    <w:rsid w:val="006F400F"/>
    <w:rsid w:val="006F6D3D"/>
    <w:rsid w:val="00715786"/>
    <w:rsid w:val="00715BEA"/>
    <w:rsid w:val="00727C7B"/>
    <w:rsid w:val="00740EEA"/>
    <w:rsid w:val="00745729"/>
    <w:rsid w:val="007570FE"/>
    <w:rsid w:val="00764CF1"/>
    <w:rsid w:val="007701A6"/>
    <w:rsid w:val="00775C98"/>
    <w:rsid w:val="00786C11"/>
    <w:rsid w:val="00794804"/>
    <w:rsid w:val="007B33F1"/>
    <w:rsid w:val="007B6DDA"/>
    <w:rsid w:val="007C0308"/>
    <w:rsid w:val="007C2FF2"/>
    <w:rsid w:val="007D6232"/>
    <w:rsid w:val="007E09A2"/>
    <w:rsid w:val="007E4B6F"/>
    <w:rsid w:val="007F1F99"/>
    <w:rsid w:val="007F3CA4"/>
    <w:rsid w:val="007F768F"/>
    <w:rsid w:val="0080791D"/>
    <w:rsid w:val="00810299"/>
    <w:rsid w:val="008147B5"/>
    <w:rsid w:val="00836367"/>
    <w:rsid w:val="00873603"/>
    <w:rsid w:val="008A2C7D"/>
    <w:rsid w:val="008B43B5"/>
    <w:rsid w:val="008B50A0"/>
    <w:rsid w:val="008B6524"/>
    <w:rsid w:val="008C4B23"/>
    <w:rsid w:val="008C6849"/>
    <w:rsid w:val="008E46D8"/>
    <w:rsid w:val="008F6E2C"/>
    <w:rsid w:val="00910495"/>
    <w:rsid w:val="009303D9"/>
    <w:rsid w:val="00933C64"/>
    <w:rsid w:val="00972203"/>
    <w:rsid w:val="00982A29"/>
    <w:rsid w:val="009B05C4"/>
    <w:rsid w:val="009B2341"/>
    <w:rsid w:val="009D5557"/>
    <w:rsid w:val="009F1D79"/>
    <w:rsid w:val="009F79E1"/>
    <w:rsid w:val="00A059B3"/>
    <w:rsid w:val="00A20AE5"/>
    <w:rsid w:val="00A374B7"/>
    <w:rsid w:val="00A9106B"/>
    <w:rsid w:val="00A93228"/>
    <w:rsid w:val="00AA02F2"/>
    <w:rsid w:val="00AB1C93"/>
    <w:rsid w:val="00AB2C5A"/>
    <w:rsid w:val="00AE3409"/>
    <w:rsid w:val="00B10444"/>
    <w:rsid w:val="00B11A60"/>
    <w:rsid w:val="00B22613"/>
    <w:rsid w:val="00B3401E"/>
    <w:rsid w:val="00B4065F"/>
    <w:rsid w:val="00B4221E"/>
    <w:rsid w:val="00B44A76"/>
    <w:rsid w:val="00B5306B"/>
    <w:rsid w:val="00B6561A"/>
    <w:rsid w:val="00B71C7A"/>
    <w:rsid w:val="00B768D1"/>
    <w:rsid w:val="00B90792"/>
    <w:rsid w:val="00BA1025"/>
    <w:rsid w:val="00BA196E"/>
    <w:rsid w:val="00BC1A35"/>
    <w:rsid w:val="00BC3420"/>
    <w:rsid w:val="00BD09FB"/>
    <w:rsid w:val="00BD670B"/>
    <w:rsid w:val="00BE2792"/>
    <w:rsid w:val="00BE7D3C"/>
    <w:rsid w:val="00BF5FF6"/>
    <w:rsid w:val="00C0207F"/>
    <w:rsid w:val="00C16117"/>
    <w:rsid w:val="00C2026E"/>
    <w:rsid w:val="00C2557B"/>
    <w:rsid w:val="00C3075A"/>
    <w:rsid w:val="00C86D55"/>
    <w:rsid w:val="00C919A4"/>
    <w:rsid w:val="00CA4392"/>
    <w:rsid w:val="00CB1348"/>
    <w:rsid w:val="00CB5A66"/>
    <w:rsid w:val="00CC393F"/>
    <w:rsid w:val="00CC5C8C"/>
    <w:rsid w:val="00CE3ECC"/>
    <w:rsid w:val="00D024A6"/>
    <w:rsid w:val="00D213FA"/>
    <w:rsid w:val="00D2176E"/>
    <w:rsid w:val="00D256A2"/>
    <w:rsid w:val="00D632BE"/>
    <w:rsid w:val="00D66272"/>
    <w:rsid w:val="00D72D06"/>
    <w:rsid w:val="00D7522C"/>
    <w:rsid w:val="00D7536F"/>
    <w:rsid w:val="00D76668"/>
    <w:rsid w:val="00DD0243"/>
    <w:rsid w:val="00DD1209"/>
    <w:rsid w:val="00DD67E3"/>
    <w:rsid w:val="00E07383"/>
    <w:rsid w:val="00E16352"/>
    <w:rsid w:val="00E165BC"/>
    <w:rsid w:val="00E33FFF"/>
    <w:rsid w:val="00E357A8"/>
    <w:rsid w:val="00E44067"/>
    <w:rsid w:val="00E61E12"/>
    <w:rsid w:val="00E721F5"/>
    <w:rsid w:val="00E7596C"/>
    <w:rsid w:val="00E850E2"/>
    <w:rsid w:val="00E878F2"/>
    <w:rsid w:val="00EB2663"/>
    <w:rsid w:val="00EB3964"/>
    <w:rsid w:val="00EB6B2C"/>
    <w:rsid w:val="00ED0149"/>
    <w:rsid w:val="00ED3F93"/>
    <w:rsid w:val="00ED754C"/>
    <w:rsid w:val="00EE4CD1"/>
    <w:rsid w:val="00EF0586"/>
    <w:rsid w:val="00EF7DE3"/>
    <w:rsid w:val="00F03103"/>
    <w:rsid w:val="00F271DE"/>
    <w:rsid w:val="00F30165"/>
    <w:rsid w:val="00F3198C"/>
    <w:rsid w:val="00F41E53"/>
    <w:rsid w:val="00F55ED0"/>
    <w:rsid w:val="00F627DA"/>
    <w:rsid w:val="00F66E49"/>
    <w:rsid w:val="00F7288F"/>
    <w:rsid w:val="00F847A6"/>
    <w:rsid w:val="00F84DBA"/>
    <w:rsid w:val="00F9441B"/>
    <w:rsid w:val="00FA4C32"/>
    <w:rsid w:val="00FA7545"/>
    <w:rsid w:val="00FB0958"/>
    <w:rsid w:val="00FC0260"/>
    <w:rsid w:val="00FC19B6"/>
    <w:rsid w:val="00FD61EE"/>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 w:val="num" w:pos="18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Emphasis">
    <w:name w:val="Emphasis"/>
    <w:basedOn w:val="DefaultParagraphFont"/>
    <w:qFormat/>
    <w:rsid w:val="00C2026E"/>
    <w:rPr>
      <w:i/>
      <w:iCs/>
    </w:rPr>
  </w:style>
  <w:style w:type="character" w:styleId="Strong">
    <w:name w:val="Strong"/>
    <w:basedOn w:val="DefaultParagraphFont"/>
    <w:uiPriority w:val="22"/>
    <w:qFormat/>
    <w:rsid w:val="00C2026E"/>
    <w:rPr>
      <w:b/>
      <w:bCs/>
    </w:rPr>
  </w:style>
  <w:style w:type="paragraph" w:styleId="Subtitle">
    <w:name w:val="Subtitle"/>
    <w:basedOn w:val="Normal"/>
    <w:next w:val="Normal"/>
    <w:link w:val="SubtitleChar"/>
    <w:qFormat/>
    <w:rsid w:val="00C2026E"/>
    <w:pPr>
      <w:numPr>
        <w:ilvl w:val="1"/>
      </w:numPr>
      <w:spacing w:after="8pt"/>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C2026E"/>
    <w:rPr>
      <w:rFonts w:asciiTheme="minorHAnsi" w:eastAsiaTheme="minorEastAsia" w:hAnsiTheme="minorHAnsi" w:cstheme="minorBidi"/>
      <w:color w:val="5A5A5A" w:themeColor="text1" w:themeTint="A5"/>
      <w:spacing w:val="15"/>
      <w:sz w:val="22"/>
      <w:szCs w:val="22"/>
    </w:rPr>
  </w:style>
  <w:style w:type="paragraph" w:styleId="Title">
    <w:name w:val="Title"/>
    <w:basedOn w:val="Normal"/>
    <w:next w:val="Normal"/>
    <w:link w:val="TitleChar"/>
    <w:qFormat/>
    <w:rsid w:val="00C2026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C2026E"/>
    <w:rPr>
      <w:rFonts w:asciiTheme="majorHAnsi" w:eastAsiaTheme="majorEastAsia" w:hAnsiTheme="majorHAnsi" w:cstheme="majorBidi"/>
      <w:spacing w:val="-10"/>
      <w:kern w:val="28"/>
      <w:sz w:val="56"/>
      <w:szCs w:val="56"/>
    </w:rPr>
  </w:style>
  <w:style w:type="paragraph" w:styleId="NoSpacing">
    <w:name w:val="No Spacing"/>
    <w:uiPriority w:val="1"/>
    <w:qFormat/>
    <w:rsid w:val="00C2026E"/>
    <w:pPr>
      <w:jc w:val="center"/>
    </w:pPr>
  </w:style>
  <w:style w:type="character" w:styleId="SubtleEmphasis">
    <w:name w:val="Subtle Emphasis"/>
    <w:basedOn w:val="DefaultParagraphFont"/>
    <w:uiPriority w:val="19"/>
    <w:qFormat/>
    <w:rsid w:val="00C2026E"/>
    <w:rPr>
      <w:i/>
      <w:iCs/>
      <w:color w:val="404040" w:themeColor="text1" w:themeTint="BF"/>
    </w:rPr>
  </w:style>
  <w:style w:type="character" w:styleId="Hyperlink">
    <w:name w:val="Hyperlink"/>
    <w:basedOn w:val="DefaultParagraphFont"/>
    <w:uiPriority w:val="99"/>
    <w:unhideWhenUsed/>
    <w:rsid w:val="00E357A8"/>
    <w:rPr>
      <w:color w:val="0563C1" w:themeColor="hyperlink"/>
      <w:u w:val="single"/>
    </w:rPr>
  </w:style>
  <w:style w:type="paragraph" w:styleId="ListParagraph">
    <w:name w:val="List Paragraph"/>
    <w:basedOn w:val="Normal"/>
    <w:uiPriority w:val="34"/>
    <w:qFormat/>
    <w:rsid w:val="006B7438"/>
    <w:pPr>
      <w:ind w:start="36pt"/>
      <w:contextualSpacing/>
    </w:pPr>
  </w:style>
  <w:style w:type="character" w:customStyle="1" w:styleId="fontstyle01">
    <w:name w:val="fontstyle01"/>
    <w:basedOn w:val="DefaultParagraphFont"/>
    <w:rsid w:val="00B10444"/>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B10444"/>
    <w:rPr>
      <w:rFonts w:ascii="TimesNewRomanPS-BoldMT" w:hAnsi="TimesNewRomanPS-BoldMT" w:hint="default"/>
      <w:b/>
      <w:bCs/>
      <w:i w:val="0"/>
      <w:iCs w:val="0"/>
      <w:color w:val="000000"/>
      <w:sz w:val="24"/>
      <w:szCs w:val="24"/>
    </w:rPr>
  </w:style>
  <w:style w:type="character" w:customStyle="1" w:styleId="fontstyle31">
    <w:name w:val="fontstyle31"/>
    <w:basedOn w:val="DefaultParagraphFont"/>
    <w:rsid w:val="00B10444"/>
    <w:rPr>
      <w:rFonts w:ascii="CourierNewPSMT" w:hAnsi="CourierNewPSMT" w:hint="default"/>
      <w:b w:val="0"/>
      <w:bCs w:val="0"/>
      <w:i w:val="0"/>
      <w:iCs w:val="0"/>
      <w:color w:val="000000"/>
      <w:sz w:val="20"/>
      <w:szCs w:val="20"/>
    </w:rPr>
  </w:style>
  <w:style w:type="character" w:customStyle="1" w:styleId="fontstyle41">
    <w:name w:val="fontstyle41"/>
    <w:basedOn w:val="DefaultParagraphFont"/>
    <w:rsid w:val="00B10444"/>
    <w:rPr>
      <w:rFonts w:ascii="Calibri" w:hAnsi="Calibri" w:cs="Calibri" w:hint="default"/>
      <w:b w:val="0"/>
      <w:bCs w:val="0"/>
      <w:i w:val="0"/>
      <w:iCs w:val="0"/>
      <w:color w:val="000000"/>
      <w:sz w:val="22"/>
      <w:szCs w:val="22"/>
    </w:rPr>
  </w:style>
  <w:style w:type="table" w:styleId="TableGrid">
    <w:name w:val="Table Grid"/>
    <w:basedOn w:val="TableNormal"/>
    <w:rsid w:val="005343FD"/>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ivs>
    <w:div w:id="224877039">
      <w:bodyDiv w:val="1"/>
      <w:marLeft w:val="0pt"/>
      <w:marRight w:val="0pt"/>
      <w:marTop w:val="0pt"/>
      <w:marBottom w:val="0pt"/>
      <w:divBdr>
        <w:top w:val="none" w:sz="0" w:space="0" w:color="auto"/>
        <w:left w:val="none" w:sz="0" w:space="0" w:color="auto"/>
        <w:bottom w:val="none" w:sz="0" w:space="0" w:color="auto"/>
        <w:right w:val="none" w:sz="0" w:space="0" w:color="auto"/>
      </w:divBdr>
    </w:div>
    <w:div w:id="357396334">
      <w:bodyDiv w:val="1"/>
      <w:marLeft w:val="0pt"/>
      <w:marRight w:val="0pt"/>
      <w:marTop w:val="0pt"/>
      <w:marBottom w:val="0pt"/>
      <w:divBdr>
        <w:top w:val="none" w:sz="0" w:space="0" w:color="auto"/>
        <w:left w:val="none" w:sz="0" w:space="0" w:color="auto"/>
        <w:bottom w:val="none" w:sz="0" w:space="0" w:color="auto"/>
        <w:right w:val="none" w:sz="0" w:space="0" w:color="auto"/>
      </w:divBdr>
    </w:div>
    <w:div w:id="524177535">
      <w:bodyDiv w:val="1"/>
      <w:marLeft w:val="0pt"/>
      <w:marRight w:val="0pt"/>
      <w:marTop w:val="0pt"/>
      <w:marBottom w:val="0pt"/>
      <w:divBdr>
        <w:top w:val="none" w:sz="0" w:space="0" w:color="auto"/>
        <w:left w:val="none" w:sz="0" w:space="0" w:color="auto"/>
        <w:bottom w:val="none" w:sz="0" w:space="0" w:color="auto"/>
        <w:right w:val="none" w:sz="0" w:space="0" w:color="auto"/>
      </w:divBdr>
    </w:div>
    <w:div w:id="545071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06613187">
          <w:marLeft w:val="0pt"/>
          <w:marRight w:val="0pt"/>
          <w:marTop w:val="0pt"/>
          <w:marBottom w:val="0pt"/>
          <w:divBdr>
            <w:top w:val="none" w:sz="0" w:space="0" w:color="auto"/>
            <w:left w:val="none" w:sz="0" w:space="0" w:color="auto"/>
            <w:bottom w:val="none" w:sz="0" w:space="0" w:color="auto"/>
            <w:right w:val="none" w:sz="0" w:space="0" w:color="auto"/>
          </w:divBdr>
          <w:divsChild>
            <w:div w:id="1146125765">
              <w:marLeft w:val="0pt"/>
              <w:marRight w:val="0pt"/>
              <w:marTop w:val="0pt"/>
              <w:marBottom w:val="0pt"/>
              <w:divBdr>
                <w:top w:val="none" w:sz="0" w:space="0" w:color="auto"/>
                <w:left w:val="none" w:sz="0" w:space="0" w:color="auto"/>
                <w:bottom w:val="none" w:sz="0" w:space="0" w:color="auto"/>
                <w:right w:val="none" w:sz="0" w:space="0" w:color="auto"/>
              </w:divBdr>
              <w:divsChild>
                <w:div w:id="371347867">
                  <w:marLeft w:val="0pt"/>
                  <w:marRight w:val="0pt"/>
                  <w:marTop w:val="0pt"/>
                  <w:marBottom w:val="0pt"/>
                  <w:divBdr>
                    <w:top w:val="none" w:sz="0" w:space="0" w:color="auto"/>
                    <w:left w:val="none" w:sz="0" w:space="0" w:color="auto"/>
                    <w:bottom w:val="none" w:sz="0" w:space="0" w:color="auto"/>
                    <w:right w:val="none" w:sz="0" w:space="0" w:color="auto"/>
                  </w:divBdr>
                  <w:divsChild>
                    <w:div w:id="269632888">
                      <w:marLeft w:val="0pt"/>
                      <w:marRight w:val="0pt"/>
                      <w:marTop w:val="0pt"/>
                      <w:marBottom w:val="0pt"/>
                      <w:divBdr>
                        <w:top w:val="none" w:sz="0" w:space="0" w:color="auto"/>
                        <w:left w:val="none" w:sz="0" w:space="0" w:color="auto"/>
                        <w:bottom w:val="none" w:sz="0" w:space="0" w:color="auto"/>
                        <w:right w:val="none" w:sz="0" w:space="0" w:color="auto"/>
                      </w:divBdr>
                      <w:divsChild>
                        <w:div w:id="1988508650">
                          <w:marLeft w:val="0pt"/>
                          <w:marRight w:val="0pt"/>
                          <w:marTop w:val="0pt"/>
                          <w:marBottom w:val="0pt"/>
                          <w:divBdr>
                            <w:top w:val="none" w:sz="0" w:space="0" w:color="auto"/>
                            <w:left w:val="none" w:sz="0" w:space="0" w:color="auto"/>
                            <w:bottom w:val="none" w:sz="0" w:space="0" w:color="auto"/>
                            <w:right w:val="none" w:sz="0" w:space="0" w:color="auto"/>
                          </w:divBdr>
                          <w:divsChild>
                            <w:div w:id="72942885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8938440">
      <w:bodyDiv w:val="1"/>
      <w:marLeft w:val="0pt"/>
      <w:marRight w:val="0pt"/>
      <w:marTop w:val="0pt"/>
      <w:marBottom w:val="0pt"/>
      <w:divBdr>
        <w:top w:val="none" w:sz="0" w:space="0" w:color="auto"/>
        <w:left w:val="none" w:sz="0" w:space="0" w:color="auto"/>
        <w:bottom w:val="none" w:sz="0" w:space="0" w:color="auto"/>
        <w:right w:val="none" w:sz="0" w:space="0" w:color="auto"/>
      </w:divBdr>
    </w:div>
    <w:div w:id="99263914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7357607">
          <w:marLeft w:val="0pt"/>
          <w:marRight w:val="0pt"/>
          <w:marTop w:val="0pt"/>
          <w:marBottom w:val="0pt"/>
          <w:divBdr>
            <w:top w:val="none" w:sz="0" w:space="0" w:color="auto"/>
            <w:left w:val="none" w:sz="0" w:space="0" w:color="auto"/>
            <w:bottom w:val="none" w:sz="0" w:space="0" w:color="auto"/>
            <w:right w:val="none" w:sz="0" w:space="0" w:color="auto"/>
          </w:divBdr>
          <w:divsChild>
            <w:div w:id="1710183970">
              <w:marLeft w:val="0pt"/>
              <w:marRight w:val="0pt"/>
              <w:marTop w:val="0pt"/>
              <w:marBottom w:val="0pt"/>
              <w:divBdr>
                <w:top w:val="none" w:sz="0" w:space="0" w:color="auto"/>
                <w:left w:val="none" w:sz="0" w:space="0" w:color="auto"/>
                <w:bottom w:val="none" w:sz="0" w:space="0" w:color="auto"/>
                <w:right w:val="none" w:sz="0" w:space="0" w:color="auto"/>
              </w:divBdr>
              <w:divsChild>
                <w:div w:id="1439521347">
                  <w:marLeft w:val="0pt"/>
                  <w:marRight w:val="0pt"/>
                  <w:marTop w:val="0pt"/>
                  <w:marBottom w:val="0pt"/>
                  <w:divBdr>
                    <w:top w:val="none" w:sz="0" w:space="0" w:color="auto"/>
                    <w:left w:val="none" w:sz="0" w:space="0" w:color="auto"/>
                    <w:bottom w:val="none" w:sz="0" w:space="0" w:color="auto"/>
                    <w:right w:val="none" w:sz="0" w:space="0" w:color="auto"/>
                  </w:divBdr>
                  <w:divsChild>
                    <w:div w:id="1482767700">
                      <w:marLeft w:val="0pt"/>
                      <w:marRight w:val="0pt"/>
                      <w:marTop w:val="0pt"/>
                      <w:marBottom w:val="0pt"/>
                      <w:divBdr>
                        <w:top w:val="none" w:sz="0" w:space="0" w:color="auto"/>
                        <w:left w:val="none" w:sz="0" w:space="0" w:color="auto"/>
                        <w:bottom w:val="none" w:sz="0" w:space="0" w:color="auto"/>
                        <w:right w:val="none" w:sz="0" w:space="0" w:color="auto"/>
                      </w:divBdr>
                      <w:divsChild>
                        <w:div w:id="599065939">
                          <w:marLeft w:val="0pt"/>
                          <w:marRight w:val="0pt"/>
                          <w:marTop w:val="0pt"/>
                          <w:marBottom w:val="0pt"/>
                          <w:divBdr>
                            <w:top w:val="none" w:sz="0" w:space="0" w:color="auto"/>
                            <w:left w:val="none" w:sz="0" w:space="0" w:color="auto"/>
                            <w:bottom w:val="none" w:sz="0" w:space="0" w:color="auto"/>
                            <w:right w:val="none" w:sz="0" w:space="0" w:color="auto"/>
                          </w:divBdr>
                          <w:divsChild>
                            <w:div w:id="233854940">
                              <w:marLeft w:val="0pt"/>
                              <w:marRight w:val="0pt"/>
                              <w:marTop w:val="0pt"/>
                              <w:marBottom w:val="0pt"/>
                              <w:divBdr>
                                <w:top w:val="none" w:sz="0" w:space="0" w:color="auto"/>
                                <w:left w:val="none" w:sz="0" w:space="0" w:color="auto"/>
                                <w:bottom w:val="none" w:sz="0" w:space="0" w:color="auto"/>
                                <w:right w:val="none" w:sz="0" w:space="0" w:color="auto"/>
                              </w:divBdr>
                              <w:divsChild>
                                <w:div w:id="293606882">
                                  <w:marLeft w:val="0pt"/>
                                  <w:marRight w:val="0pt"/>
                                  <w:marTop w:val="0pt"/>
                                  <w:marBottom w:val="0pt"/>
                                  <w:divBdr>
                                    <w:top w:val="none" w:sz="0" w:space="0" w:color="auto"/>
                                    <w:left w:val="none" w:sz="0" w:space="0" w:color="auto"/>
                                    <w:bottom w:val="none" w:sz="0" w:space="0" w:color="auto"/>
                                    <w:right w:val="none" w:sz="0" w:space="0" w:color="auto"/>
                                  </w:divBdr>
                                  <w:divsChild>
                                    <w:div w:id="206676000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0257941">
      <w:bodyDiv w:val="1"/>
      <w:marLeft w:val="0pt"/>
      <w:marRight w:val="0pt"/>
      <w:marTop w:val="0pt"/>
      <w:marBottom w:val="0pt"/>
      <w:divBdr>
        <w:top w:val="none" w:sz="0" w:space="0" w:color="auto"/>
        <w:left w:val="none" w:sz="0" w:space="0" w:color="auto"/>
        <w:bottom w:val="none" w:sz="0" w:space="0" w:color="auto"/>
        <w:right w:val="none" w:sz="0" w:space="0" w:color="auto"/>
      </w:divBdr>
    </w:div>
    <w:div w:id="1132089761">
      <w:bodyDiv w:val="1"/>
      <w:marLeft w:val="0pt"/>
      <w:marRight w:val="0pt"/>
      <w:marTop w:val="0pt"/>
      <w:marBottom w:val="0pt"/>
      <w:divBdr>
        <w:top w:val="none" w:sz="0" w:space="0" w:color="auto"/>
        <w:left w:val="none" w:sz="0" w:space="0" w:color="auto"/>
        <w:bottom w:val="none" w:sz="0" w:space="0" w:color="auto"/>
        <w:right w:val="none" w:sz="0" w:space="0" w:color="auto"/>
      </w:divBdr>
    </w:div>
    <w:div w:id="1141264435">
      <w:bodyDiv w:val="1"/>
      <w:marLeft w:val="0pt"/>
      <w:marRight w:val="0pt"/>
      <w:marTop w:val="0pt"/>
      <w:marBottom w:val="0pt"/>
      <w:divBdr>
        <w:top w:val="none" w:sz="0" w:space="0" w:color="auto"/>
        <w:left w:val="none" w:sz="0" w:space="0" w:color="auto"/>
        <w:bottom w:val="none" w:sz="0" w:space="0" w:color="auto"/>
        <w:right w:val="none" w:sz="0" w:space="0" w:color="auto"/>
      </w:divBdr>
    </w:div>
    <w:div w:id="1156461346">
      <w:bodyDiv w:val="1"/>
      <w:marLeft w:val="0pt"/>
      <w:marRight w:val="0pt"/>
      <w:marTop w:val="0pt"/>
      <w:marBottom w:val="0pt"/>
      <w:divBdr>
        <w:top w:val="none" w:sz="0" w:space="0" w:color="auto"/>
        <w:left w:val="none" w:sz="0" w:space="0" w:color="auto"/>
        <w:bottom w:val="none" w:sz="0" w:space="0" w:color="auto"/>
        <w:right w:val="none" w:sz="0" w:space="0" w:color="auto"/>
      </w:divBdr>
    </w:div>
    <w:div w:id="1189683917">
      <w:bodyDiv w:val="1"/>
      <w:marLeft w:val="0pt"/>
      <w:marRight w:val="0pt"/>
      <w:marTop w:val="0pt"/>
      <w:marBottom w:val="0pt"/>
      <w:divBdr>
        <w:top w:val="none" w:sz="0" w:space="0" w:color="auto"/>
        <w:left w:val="none" w:sz="0" w:space="0" w:color="auto"/>
        <w:bottom w:val="none" w:sz="0" w:space="0" w:color="auto"/>
        <w:right w:val="none" w:sz="0" w:space="0" w:color="auto"/>
      </w:divBdr>
    </w:div>
    <w:div w:id="131498581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37205921">
          <w:marLeft w:val="0pt"/>
          <w:marRight w:val="0pt"/>
          <w:marTop w:val="0pt"/>
          <w:marBottom w:val="0pt"/>
          <w:divBdr>
            <w:top w:val="none" w:sz="0" w:space="0" w:color="auto"/>
            <w:left w:val="none" w:sz="0" w:space="0" w:color="auto"/>
            <w:bottom w:val="none" w:sz="0" w:space="0" w:color="auto"/>
            <w:right w:val="none" w:sz="0" w:space="0" w:color="auto"/>
          </w:divBdr>
          <w:divsChild>
            <w:div w:id="402602752">
              <w:marLeft w:val="0pt"/>
              <w:marRight w:val="0pt"/>
              <w:marTop w:val="0pt"/>
              <w:marBottom w:val="0pt"/>
              <w:divBdr>
                <w:top w:val="none" w:sz="0" w:space="0" w:color="auto"/>
                <w:left w:val="none" w:sz="0" w:space="0" w:color="auto"/>
                <w:bottom w:val="none" w:sz="0" w:space="0" w:color="auto"/>
                <w:right w:val="none" w:sz="0" w:space="0" w:color="auto"/>
              </w:divBdr>
              <w:divsChild>
                <w:div w:id="1274481819">
                  <w:marLeft w:val="0pt"/>
                  <w:marRight w:val="0pt"/>
                  <w:marTop w:val="0pt"/>
                  <w:marBottom w:val="0pt"/>
                  <w:divBdr>
                    <w:top w:val="none" w:sz="0" w:space="0" w:color="auto"/>
                    <w:left w:val="none" w:sz="0" w:space="0" w:color="auto"/>
                    <w:bottom w:val="none" w:sz="0" w:space="0" w:color="auto"/>
                    <w:right w:val="none" w:sz="0" w:space="0" w:color="auto"/>
                  </w:divBdr>
                  <w:divsChild>
                    <w:div w:id="2104840430">
                      <w:marLeft w:val="0pt"/>
                      <w:marRight w:val="0pt"/>
                      <w:marTop w:val="0pt"/>
                      <w:marBottom w:val="0pt"/>
                      <w:divBdr>
                        <w:top w:val="none" w:sz="0" w:space="0" w:color="auto"/>
                        <w:left w:val="none" w:sz="0" w:space="0" w:color="auto"/>
                        <w:bottom w:val="none" w:sz="0" w:space="0" w:color="auto"/>
                        <w:right w:val="none" w:sz="0" w:space="0" w:color="auto"/>
                      </w:divBdr>
                      <w:divsChild>
                        <w:div w:id="1516848643">
                          <w:marLeft w:val="0pt"/>
                          <w:marRight w:val="0pt"/>
                          <w:marTop w:val="0pt"/>
                          <w:marBottom w:val="0pt"/>
                          <w:divBdr>
                            <w:top w:val="none" w:sz="0" w:space="0" w:color="auto"/>
                            <w:left w:val="none" w:sz="0" w:space="0" w:color="auto"/>
                            <w:bottom w:val="none" w:sz="0" w:space="0" w:color="auto"/>
                            <w:right w:val="none" w:sz="0" w:space="0" w:color="auto"/>
                          </w:divBdr>
                          <w:divsChild>
                            <w:div w:id="519901898">
                              <w:marLeft w:val="0pt"/>
                              <w:marRight w:val="0pt"/>
                              <w:marTop w:val="0pt"/>
                              <w:marBottom w:val="0pt"/>
                              <w:divBdr>
                                <w:top w:val="none" w:sz="0" w:space="0" w:color="auto"/>
                                <w:left w:val="none" w:sz="0" w:space="0" w:color="auto"/>
                                <w:bottom w:val="none" w:sz="0" w:space="0" w:color="auto"/>
                                <w:right w:val="none" w:sz="0" w:space="0" w:color="auto"/>
                              </w:divBdr>
                              <w:divsChild>
                                <w:div w:id="70749068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1713073">
      <w:bodyDiv w:val="1"/>
      <w:marLeft w:val="0pt"/>
      <w:marRight w:val="0pt"/>
      <w:marTop w:val="0pt"/>
      <w:marBottom w:val="0pt"/>
      <w:divBdr>
        <w:top w:val="none" w:sz="0" w:space="0" w:color="auto"/>
        <w:left w:val="none" w:sz="0" w:space="0" w:color="auto"/>
        <w:bottom w:val="none" w:sz="0" w:space="0" w:color="auto"/>
        <w:right w:val="none" w:sz="0" w:space="0" w:color="auto"/>
      </w:divBdr>
    </w:div>
    <w:div w:id="1396048296">
      <w:bodyDiv w:val="1"/>
      <w:marLeft w:val="0pt"/>
      <w:marRight w:val="0pt"/>
      <w:marTop w:val="0pt"/>
      <w:marBottom w:val="0pt"/>
      <w:divBdr>
        <w:top w:val="none" w:sz="0" w:space="0" w:color="auto"/>
        <w:left w:val="none" w:sz="0" w:space="0" w:color="auto"/>
        <w:bottom w:val="none" w:sz="0" w:space="0" w:color="auto"/>
        <w:right w:val="none" w:sz="0" w:space="0" w:color="auto"/>
      </w:divBdr>
    </w:div>
    <w:div w:id="1403330442">
      <w:bodyDiv w:val="1"/>
      <w:marLeft w:val="0pt"/>
      <w:marRight w:val="0pt"/>
      <w:marTop w:val="0pt"/>
      <w:marBottom w:val="0pt"/>
      <w:divBdr>
        <w:top w:val="none" w:sz="0" w:space="0" w:color="auto"/>
        <w:left w:val="none" w:sz="0" w:space="0" w:color="auto"/>
        <w:bottom w:val="none" w:sz="0" w:space="0" w:color="auto"/>
        <w:right w:val="none" w:sz="0" w:space="0" w:color="auto"/>
      </w:divBdr>
    </w:div>
    <w:div w:id="1417556064">
      <w:bodyDiv w:val="1"/>
      <w:marLeft w:val="0pt"/>
      <w:marRight w:val="0pt"/>
      <w:marTop w:val="0pt"/>
      <w:marBottom w:val="0pt"/>
      <w:divBdr>
        <w:top w:val="none" w:sz="0" w:space="0" w:color="auto"/>
        <w:left w:val="none" w:sz="0" w:space="0" w:color="auto"/>
        <w:bottom w:val="none" w:sz="0" w:space="0" w:color="auto"/>
        <w:right w:val="none" w:sz="0" w:space="0" w:color="auto"/>
      </w:divBdr>
    </w:div>
    <w:div w:id="145929949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0709345">
          <w:marLeft w:val="0pt"/>
          <w:marRight w:val="0pt"/>
          <w:marTop w:val="0pt"/>
          <w:marBottom w:val="0pt"/>
          <w:divBdr>
            <w:top w:val="none" w:sz="0" w:space="0" w:color="auto"/>
            <w:left w:val="none" w:sz="0" w:space="0" w:color="auto"/>
            <w:bottom w:val="none" w:sz="0" w:space="0" w:color="auto"/>
            <w:right w:val="none" w:sz="0" w:space="0" w:color="auto"/>
          </w:divBdr>
          <w:divsChild>
            <w:div w:id="1283076470">
              <w:marLeft w:val="0pt"/>
              <w:marRight w:val="0pt"/>
              <w:marTop w:val="0pt"/>
              <w:marBottom w:val="0pt"/>
              <w:divBdr>
                <w:top w:val="none" w:sz="0" w:space="0" w:color="auto"/>
                <w:left w:val="none" w:sz="0" w:space="0" w:color="auto"/>
                <w:bottom w:val="none" w:sz="0" w:space="0" w:color="auto"/>
                <w:right w:val="none" w:sz="0" w:space="0" w:color="auto"/>
              </w:divBdr>
              <w:divsChild>
                <w:div w:id="702825112">
                  <w:marLeft w:val="0pt"/>
                  <w:marRight w:val="0pt"/>
                  <w:marTop w:val="0pt"/>
                  <w:marBottom w:val="0pt"/>
                  <w:divBdr>
                    <w:top w:val="none" w:sz="0" w:space="0" w:color="auto"/>
                    <w:left w:val="none" w:sz="0" w:space="0" w:color="auto"/>
                    <w:bottom w:val="none" w:sz="0" w:space="0" w:color="auto"/>
                    <w:right w:val="none" w:sz="0" w:space="0" w:color="auto"/>
                  </w:divBdr>
                  <w:divsChild>
                    <w:div w:id="1161002060">
                      <w:marLeft w:val="0pt"/>
                      <w:marRight w:val="0pt"/>
                      <w:marTop w:val="0pt"/>
                      <w:marBottom w:val="0pt"/>
                      <w:divBdr>
                        <w:top w:val="none" w:sz="0" w:space="0" w:color="auto"/>
                        <w:left w:val="none" w:sz="0" w:space="0" w:color="auto"/>
                        <w:bottom w:val="none" w:sz="0" w:space="0" w:color="auto"/>
                        <w:right w:val="none" w:sz="0" w:space="0" w:color="auto"/>
                      </w:divBdr>
                      <w:divsChild>
                        <w:div w:id="1245147462">
                          <w:marLeft w:val="0pt"/>
                          <w:marRight w:val="0pt"/>
                          <w:marTop w:val="0pt"/>
                          <w:marBottom w:val="0pt"/>
                          <w:divBdr>
                            <w:top w:val="none" w:sz="0" w:space="0" w:color="auto"/>
                            <w:left w:val="none" w:sz="0" w:space="0" w:color="auto"/>
                            <w:bottom w:val="none" w:sz="0" w:space="0" w:color="auto"/>
                            <w:right w:val="none" w:sz="0" w:space="0" w:color="auto"/>
                          </w:divBdr>
                          <w:divsChild>
                            <w:div w:id="185919983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223067">
      <w:bodyDiv w:val="1"/>
      <w:marLeft w:val="0pt"/>
      <w:marRight w:val="0pt"/>
      <w:marTop w:val="0pt"/>
      <w:marBottom w:val="0pt"/>
      <w:divBdr>
        <w:top w:val="none" w:sz="0" w:space="0" w:color="auto"/>
        <w:left w:val="none" w:sz="0" w:space="0" w:color="auto"/>
        <w:bottom w:val="none" w:sz="0" w:space="0" w:color="auto"/>
        <w:right w:val="none" w:sz="0" w:space="0" w:color="auto"/>
      </w:divBdr>
    </w:div>
    <w:div w:id="1556769172">
      <w:bodyDiv w:val="1"/>
      <w:marLeft w:val="0pt"/>
      <w:marRight w:val="0pt"/>
      <w:marTop w:val="0pt"/>
      <w:marBottom w:val="0pt"/>
      <w:divBdr>
        <w:top w:val="none" w:sz="0" w:space="0" w:color="auto"/>
        <w:left w:val="none" w:sz="0" w:space="0" w:color="auto"/>
        <w:bottom w:val="none" w:sz="0" w:space="0" w:color="auto"/>
        <w:right w:val="none" w:sz="0" w:space="0" w:color="auto"/>
      </w:divBdr>
    </w:div>
    <w:div w:id="1616712041">
      <w:bodyDiv w:val="1"/>
      <w:marLeft w:val="0pt"/>
      <w:marRight w:val="0pt"/>
      <w:marTop w:val="0pt"/>
      <w:marBottom w:val="0pt"/>
      <w:divBdr>
        <w:top w:val="none" w:sz="0" w:space="0" w:color="auto"/>
        <w:left w:val="none" w:sz="0" w:space="0" w:color="auto"/>
        <w:bottom w:val="none" w:sz="0" w:space="0" w:color="auto"/>
        <w:right w:val="none" w:sz="0" w:space="0" w:color="auto"/>
      </w:divBdr>
    </w:div>
    <w:div w:id="1793472033">
      <w:bodyDiv w:val="1"/>
      <w:marLeft w:val="0pt"/>
      <w:marRight w:val="0pt"/>
      <w:marTop w:val="0pt"/>
      <w:marBottom w:val="0pt"/>
      <w:divBdr>
        <w:top w:val="none" w:sz="0" w:space="0" w:color="auto"/>
        <w:left w:val="none" w:sz="0" w:space="0" w:color="auto"/>
        <w:bottom w:val="none" w:sz="0" w:space="0" w:color="auto"/>
        <w:right w:val="none" w:sz="0" w:space="0" w:color="auto"/>
      </w:divBdr>
    </w:div>
    <w:div w:id="181583181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72238270">
          <w:marLeft w:val="0pt"/>
          <w:marRight w:val="0pt"/>
          <w:marTop w:val="0pt"/>
          <w:marBottom w:val="0pt"/>
          <w:divBdr>
            <w:top w:val="none" w:sz="0" w:space="0" w:color="auto"/>
            <w:left w:val="none" w:sz="0" w:space="0" w:color="auto"/>
            <w:bottom w:val="none" w:sz="0" w:space="0" w:color="auto"/>
            <w:right w:val="none" w:sz="0" w:space="0" w:color="auto"/>
          </w:divBdr>
          <w:divsChild>
            <w:div w:id="104008552">
              <w:marLeft w:val="0pt"/>
              <w:marRight w:val="0pt"/>
              <w:marTop w:val="0pt"/>
              <w:marBottom w:val="0pt"/>
              <w:divBdr>
                <w:top w:val="none" w:sz="0" w:space="0" w:color="auto"/>
                <w:left w:val="none" w:sz="0" w:space="0" w:color="auto"/>
                <w:bottom w:val="none" w:sz="0" w:space="0" w:color="auto"/>
                <w:right w:val="none" w:sz="0" w:space="0" w:color="auto"/>
              </w:divBdr>
              <w:divsChild>
                <w:div w:id="231038856">
                  <w:marLeft w:val="0pt"/>
                  <w:marRight w:val="0pt"/>
                  <w:marTop w:val="0pt"/>
                  <w:marBottom w:val="0pt"/>
                  <w:divBdr>
                    <w:top w:val="none" w:sz="0" w:space="0" w:color="auto"/>
                    <w:left w:val="none" w:sz="0" w:space="0" w:color="auto"/>
                    <w:bottom w:val="none" w:sz="0" w:space="0" w:color="auto"/>
                    <w:right w:val="none" w:sz="0" w:space="0" w:color="auto"/>
                  </w:divBdr>
                  <w:divsChild>
                    <w:div w:id="240453182">
                      <w:marLeft w:val="0pt"/>
                      <w:marRight w:val="0pt"/>
                      <w:marTop w:val="0pt"/>
                      <w:marBottom w:val="0pt"/>
                      <w:divBdr>
                        <w:top w:val="none" w:sz="0" w:space="0" w:color="auto"/>
                        <w:left w:val="none" w:sz="0" w:space="0" w:color="auto"/>
                        <w:bottom w:val="none" w:sz="0" w:space="0" w:color="auto"/>
                        <w:right w:val="none" w:sz="0" w:space="0" w:color="auto"/>
                      </w:divBdr>
                      <w:divsChild>
                        <w:div w:id="23548209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 w:id="472672443">
          <w:marLeft w:val="0pt"/>
          <w:marRight w:val="0pt"/>
          <w:marTop w:val="0pt"/>
          <w:marBottom w:val="0pt"/>
          <w:divBdr>
            <w:top w:val="none" w:sz="0" w:space="0" w:color="auto"/>
            <w:left w:val="none" w:sz="0" w:space="0" w:color="auto"/>
            <w:bottom w:val="none" w:sz="0" w:space="0" w:color="auto"/>
            <w:right w:val="none" w:sz="0" w:space="0" w:color="auto"/>
          </w:divBdr>
          <w:divsChild>
            <w:div w:id="185730645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882743650">
      <w:bodyDiv w:val="1"/>
      <w:marLeft w:val="0pt"/>
      <w:marRight w:val="0pt"/>
      <w:marTop w:val="0pt"/>
      <w:marBottom w:val="0pt"/>
      <w:divBdr>
        <w:top w:val="none" w:sz="0" w:space="0" w:color="auto"/>
        <w:left w:val="none" w:sz="0" w:space="0" w:color="auto"/>
        <w:bottom w:val="none" w:sz="0" w:space="0" w:color="auto"/>
        <w:right w:val="none" w:sz="0" w:space="0" w:color="auto"/>
      </w:divBdr>
    </w:div>
    <w:div w:id="1941646365">
      <w:bodyDiv w:val="1"/>
      <w:marLeft w:val="0pt"/>
      <w:marRight w:val="0pt"/>
      <w:marTop w:val="0pt"/>
      <w:marBottom w:val="0pt"/>
      <w:divBdr>
        <w:top w:val="none" w:sz="0" w:space="0" w:color="auto"/>
        <w:left w:val="none" w:sz="0" w:space="0" w:color="auto"/>
        <w:bottom w:val="none" w:sz="0" w:space="0" w:color="auto"/>
        <w:right w:val="none" w:sz="0" w:space="0" w:color="auto"/>
      </w:divBdr>
    </w:div>
    <w:div w:id="196453673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68749910">
          <w:marLeft w:val="0pt"/>
          <w:marRight w:val="0pt"/>
          <w:marTop w:val="0pt"/>
          <w:marBottom w:val="0pt"/>
          <w:divBdr>
            <w:top w:val="none" w:sz="0" w:space="0" w:color="auto"/>
            <w:left w:val="none" w:sz="0" w:space="0" w:color="auto"/>
            <w:bottom w:val="none" w:sz="0" w:space="0" w:color="auto"/>
            <w:right w:val="none" w:sz="0" w:space="0" w:color="auto"/>
          </w:divBdr>
          <w:divsChild>
            <w:div w:id="1890220103">
              <w:marLeft w:val="0pt"/>
              <w:marRight w:val="0pt"/>
              <w:marTop w:val="0pt"/>
              <w:marBottom w:val="0pt"/>
              <w:divBdr>
                <w:top w:val="none" w:sz="0" w:space="0" w:color="auto"/>
                <w:left w:val="none" w:sz="0" w:space="0" w:color="auto"/>
                <w:bottom w:val="none" w:sz="0" w:space="0" w:color="auto"/>
                <w:right w:val="none" w:sz="0" w:space="0" w:color="auto"/>
              </w:divBdr>
              <w:divsChild>
                <w:div w:id="1606956005">
                  <w:marLeft w:val="0pt"/>
                  <w:marRight w:val="0pt"/>
                  <w:marTop w:val="0pt"/>
                  <w:marBottom w:val="0pt"/>
                  <w:divBdr>
                    <w:top w:val="none" w:sz="0" w:space="0" w:color="auto"/>
                    <w:left w:val="none" w:sz="0" w:space="0" w:color="auto"/>
                    <w:bottom w:val="none" w:sz="0" w:space="0" w:color="auto"/>
                    <w:right w:val="none" w:sz="0" w:space="0" w:color="auto"/>
                  </w:divBdr>
                  <w:divsChild>
                    <w:div w:id="1440490704">
                      <w:marLeft w:val="0pt"/>
                      <w:marRight w:val="0pt"/>
                      <w:marTop w:val="0pt"/>
                      <w:marBottom w:val="0pt"/>
                      <w:divBdr>
                        <w:top w:val="none" w:sz="0" w:space="0" w:color="auto"/>
                        <w:left w:val="none" w:sz="0" w:space="0" w:color="auto"/>
                        <w:bottom w:val="none" w:sz="0" w:space="0" w:color="auto"/>
                        <w:right w:val="none" w:sz="0" w:space="0" w:color="auto"/>
                      </w:divBdr>
                      <w:divsChild>
                        <w:div w:id="1541435272">
                          <w:marLeft w:val="0pt"/>
                          <w:marRight w:val="0pt"/>
                          <w:marTop w:val="0pt"/>
                          <w:marBottom w:val="0pt"/>
                          <w:divBdr>
                            <w:top w:val="none" w:sz="0" w:space="0" w:color="auto"/>
                            <w:left w:val="none" w:sz="0" w:space="0" w:color="auto"/>
                            <w:bottom w:val="none" w:sz="0" w:space="0" w:color="auto"/>
                            <w:right w:val="none" w:sz="0" w:space="0" w:color="auto"/>
                          </w:divBdr>
                          <w:divsChild>
                            <w:div w:id="1143960279">
                              <w:marLeft w:val="0pt"/>
                              <w:marRight w:val="0pt"/>
                              <w:marTop w:val="0pt"/>
                              <w:marBottom w:val="0pt"/>
                              <w:divBdr>
                                <w:top w:val="none" w:sz="0" w:space="0" w:color="auto"/>
                                <w:left w:val="none" w:sz="0" w:space="0" w:color="auto"/>
                                <w:bottom w:val="none" w:sz="0" w:space="0" w:color="auto"/>
                                <w:right w:val="none" w:sz="0" w:space="0" w:color="auto"/>
                              </w:divBdr>
                              <w:divsChild>
                                <w:div w:id="82191324">
                                  <w:marLeft w:val="0pt"/>
                                  <w:marRight w:val="0pt"/>
                                  <w:marTop w:val="0pt"/>
                                  <w:marBottom w:val="0pt"/>
                                  <w:divBdr>
                                    <w:top w:val="none" w:sz="0" w:space="0" w:color="auto"/>
                                    <w:left w:val="none" w:sz="0" w:space="0" w:color="auto"/>
                                    <w:bottom w:val="none" w:sz="0" w:space="0" w:color="auto"/>
                                    <w:right w:val="none" w:sz="0" w:space="0" w:color="auto"/>
                                  </w:divBdr>
                                  <w:divsChild>
                                    <w:div w:id="88239958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141854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03896763">
          <w:marLeft w:val="0pt"/>
          <w:marRight w:val="0pt"/>
          <w:marTop w:val="0pt"/>
          <w:marBottom w:val="0pt"/>
          <w:divBdr>
            <w:top w:val="none" w:sz="0" w:space="0" w:color="auto"/>
            <w:left w:val="none" w:sz="0" w:space="0" w:color="auto"/>
            <w:bottom w:val="none" w:sz="0" w:space="0" w:color="auto"/>
            <w:right w:val="none" w:sz="0" w:space="0" w:color="auto"/>
          </w:divBdr>
          <w:divsChild>
            <w:div w:id="1379162967">
              <w:marLeft w:val="0pt"/>
              <w:marRight w:val="0pt"/>
              <w:marTop w:val="0pt"/>
              <w:marBottom w:val="0pt"/>
              <w:divBdr>
                <w:top w:val="none" w:sz="0" w:space="0" w:color="auto"/>
                <w:left w:val="none" w:sz="0" w:space="0" w:color="auto"/>
                <w:bottom w:val="none" w:sz="0" w:space="0" w:color="auto"/>
                <w:right w:val="none" w:sz="0" w:space="0" w:color="auto"/>
              </w:divBdr>
              <w:divsChild>
                <w:div w:id="829904267">
                  <w:marLeft w:val="0pt"/>
                  <w:marRight w:val="0pt"/>
                  <w:marTop w:val="0pt"/>
                  <w:marBottom w:val="0pt"/>
                  <w:divBdr>
                    <w:top w:val="none" w:sz="0" w:space="0" w:color="auto"/>
                    <w:left w:val="none" w:sz="0" w:space="0" w:color="auto"/>
                    <w:bottom w:val="none" w:sz="0" w:space="0" w:color="auto"/>
                    <w:right w:val="none" w:sz="0" w:space="0" w:color="auto"/>
                  </w:divBdr>
                  <w:divsChild>
                    <w:div w:id="1257401723">
                      <w:marLeft w:val="0pt"/>
                      <w:marRight w:val="0pt"/>
                      <w:marTop w:val="0pt"/>
                      <w:marBottom w:val="0pt"/>
                      <w:divBdr>
                        <w:top w:val="none" w:sz="0" w:space="0" w:color="auto"/>
                        <w:left w:val="none" w:sz="0" w:space="0" w:color="auto"/>
                        <w:bottom w:val="none" w:sz="0" w:space="0" w:color="auto"/>
                        <w:right w:val="none" w:sz="0" w:space="0" w:color="auto"/>
                      </w:divBdr>
                      <w:divsChild>
                        <w:div w:id="1822771864">
                          <w:marLeft w:val="0pt"/>
                          <w:marRight w:val="0pt"/>
                          <w:marTop w:val="0pt"/>
                          <w:marBottom w:val="0pt"/>
                          <w:divBdr>
                            <w:top w:val="none" w:sz="0" w:space="0" w:color="auto"/>
                            <w:left w:val="none" w:sz="0" w:space="0" w:color="auto"/>
                            <w:bottom w:val="none" w:sz="0" w:space="0" w:color="auto"/>
                            <w:right w:val="none" w:sz="0" w:space="0" w:color="auto"/>
                          </w:divBdr>
                          <w:divsChild>
                            <w:div w:id="1852379824">
                              <w:marLeft w:val="0pt"/>
                              <w:marRight w:val="0pt"/>
                              <w:marTop w:val="0pt"/>
                              <w:marBottom w:val="0pt"/>
                              <w:divBdr>
                                <w:top w:val="none" w:sz="0" w:space="0" w:color="auto"/>
                                <w:left w:val="none" w:sz="0" w:space="0" w:color="auto"/>
                                <w:bottom w:val="none" w:sz="0" w:space="0" w:color="auto"/>
                                <w:right w:val="none" w:sz="0" w:space="0" w:color="auto"/>
                              </w:divBdr>
                              <w:divsChild>
                                <w:div w:id="333268556">
                                  <w:marLeft w:val="0pt"/>
                                  <w:marRight w:val="0pt"/>
                                  <w:marTop w:val="0pt"/>
                                  <w:marBottom w:val="0pt"/>
                                  <w:divBdr>
                                    <w:top w:val="none" w:sz="0" w:space="0" w:color="auto"/>
                                    <w:left w:val="none" w:sz="0" w:space="0" w:color="auto"/>
                                    <w:bottom w:val="none" w:sz="0" w:space="0" w:color="auto"/>
                                    <w:right w:val="none" w:sz="0" w:space="0" w:color="auto"/>
                                  </w:divBdr>
                                  <w:divsChild>
                                    <w:div w:id="79364474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1.png"/><Relationship Id="rId18"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hyperlink" Target="mailto:kurnoolkalyan82@gmail.com" TargetMode="External"/><Relationship Id="rId17" Type="http://purl.oclc.org/ooxml/officeDocument/relationships/fontTable" Target="fontTable.xml"/><Relationship Id="rId2" Type="http://purl.oclc.org/ooxml/officeDocument/relationships/numbering" Target="numbering.xml"/><Relationship Id="rId16" Type="http://purl.oclc.org/ooxml/officeDocument/relationships/chart" Target="charts/chart2.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khathifnabirasool@gmail.com" TargetMode="External"/><Relationship Id="rId5" Type="http://purl.oclc.org/ooxml/officeDocument/relationships/webSettings" Target="webSettings.xml"/><Relationship Id="rId15" Type="http://purl.oclc.org/ooxml/officeDocument/relationships/chart" Target="charts/chart1.xml"/><Relationship Id="rId10" Type="http://purl.oclc.org/ooxml/officeDocument/relationships/hyperlink" Target="mailto:songavenugopal@gmail.com" TargetMode="External"/><Relationship Id="rId4" Type="http://purl.oclc.org/ooxml/officeDocument/relationships/settings" Target="settings.xml"/><Relationship Id="rId9" Type="http://purl.oclc.org/ooxml/officeDocument/relationships/hyperlink" Target="mailto:muneiahtellakula@gmail.com" TargetMode="External"/><Relationship Id="rId14" Type="http://purl.oclc.org/ooxml/officeDocument/relationships/image" Target="media/image2.png"/></Relationships>
</file>

<file path=word/charts/_rels/chart1.xml.rels><?xml version="1.0" encoding="UTF-8" standalone="yes"?>
<Relationships xmlns="http://schemas.openxmlformats.org/package/2006/relationships"><Relationship Id="rId3" Type="http://purl.oclc.org/ooxml/officeDocument/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purl.oclc.org/ooxml/officeDocument/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purl.oclc.org/ooxml/drawingml/chart" xmlns:a="http://purl.oclc.org/ooxml/drawingml/main" xmlns:r="http://purl.oclc.org/ooxml/officeDocument/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Accuracy</c:v>
                </c:pt>
              </c:strCache>
            </c:strRef>
          </c:tx>
          <c:spPr>
            <a:solidFill>
              <a:schemeClr val="accent1"/>
            </a:solidFill>
            <a:ln>
              <a:noFill/>
            </a:ln>
            <a:effectLst/>
          </c:spPr>
          <c:invertIfNegative val="0"/>
          <c:cat>
            <c:strRef>
              <c:f>Sheet1!$A$2:$A$6</c:f>
              <c:strCache>
                <c:ptCount val="5"/>
                <c:pt idx="0">
                  <c:v>SVM</c:v>
                </c:pt>
                <c:pt idx="1">
                  <c:v>NB</c:v>
                </c:pt>
                <c:pt idx="2">
                  <c:v>DT</c:v>
                </c:pt>
                <c:pt idx="3">
                  <c:v>RF</c:v>
                </c:pt>
                <c:pt idx="4">
                  <c:v>Voting</c:v>
                </c:pt>
              </c:strCache>
            </c:strRef>
          </c:cat>
          <c:val>
            <c:numRef>
              <c:f>Sheet1!$B$2:$B$6</c:f>
              <c:numCache>
                <c:formatCode>General</c:formatCode>
                <c:ptCount val="5"/>
                <c:pt idx="0">
                  <c:v>0.96899999999999997</c:v>
                </c:pt>
                <c:pt idx="1">
                  <c:v>0.81</c:v>
                </c:pt>
                <c:pt idx="2">
                  <c:v>0.92600000000000005</c:v>
                </c:pt>
                <c:pt idx="3">
                  <c:v>0.92800000000000005</c:v>
                </c:pt>
                <c:pt idx="4">
                  <c:v>0.98599999999999999</c:v>
                </c:pt>
              </c:numCache>
            </c:numRef>
          </c:val>
          <c:extLst>
            <c:ext xmlns:c16="http://schemas.microsoft.com/office/drawing/2014/chart" uri="{C3380CC4-5D6E-409C-BE32-E72D297353CC}">
              <c16:uniqueId val="{00000000-1DB5-4147-90AF-6367344DF0C7}"/>
            </c:ext>
          </c:extLst>
        </c:ser>
        <c:ser>
          <c:idx val="1"/>
          <c:order val="1"/>
          <c:tx>
            <c:strRef>
              <c:f>Sheet1!$C$1</c:f>
              <c:strCache>
                <c:ptCount val="1"/>
                <c:pt idx="0">
                  <c:v>Precision</c:v>
                </c:pt>
              </c:strCache>
            </c:strRef>
          </c:tx>
          <c:spPr>
            <a:solidFill>
              <a:schemeClr val="accent2"/>
            </a:solidFill>
            <a:ln>
              <a:noFill/>
            </a:ln>
            <a:effectLst/>
          </c:spPr>
          <c:invertIfNegative val="0"/>
          <c:cat>
            <c:strRef>
              <c:f>Sheet1!$A$2:$A$6</c:f>
              <c:strCache>
                <c:ptCount val="5"/>
                <c:pt idx="0">
                  <c:v>SVM</c:v>
                </c:pt>
                <c:pt idx="1">
                  <c:v>NB</c:v>
                </c:pt>
                <c:pt idx="2">
                  <c:v>DT</c:v>
                </c:pt>
                <c:pt idx="3">
                  <c:v>RF</c:v>
                </c:pt>
                <c:pt idx="4">
                  <c:v>Voting</c:v>
                </c:pt>
              </c:strCache>
            </c:strRef>
          </c:cat>
          <c:val>
            <c:numRef>
              <c:f>Sheet1!$C$2:$C$6</c:f>
              <c:numCache>
                <c:formatCode>General</c:formatCode>
                <c:ptCount val="5"/>
                <c:pt idx="0">
                  <c:v>0.97299999999999998</c:v>
                </c:pt>
                <c:pt idx="1">
                  <c:v>0.86899999999999999</c:v>
                </c:pt>
                <c:pt idx="2">
                  <c:v>0.93300000000000005</c:v>
                </c:pt>
                <c:pt idx="3">
                  <c:v>0.94399999999999995</c:v>
                </c:pt>
                <c:pt idx="4">
                  <c:v>0.98699999999999999</c:v>
                </c:pt>
              </c:numCache>
            </c:numRef>
          </c:val>
          <c:extLst>
            <c:ext xmlns:c16="http://schemas.microsoft.com/office/drawing/2014/chart" uri="{C3380CC4-5D6E-409C-BE32-E72D297353CC}">
              <c16:uniqueId val="{00000001-1DB5-4147-90AF-6367344DF0C7}"/>
            </c:ext>
          </c:extLst>
        </c:ser>
        <c:ser>
          <c:idx val="2"/>
          <c:order val="2"/>
          <c:tx>
            <c:strRef>
              <c:f>Sheet1!$D$1</c:f>
              <c:strCache>
                <c:ptCount val="1"/>
                <c:pt idx="0">
                  <c:v>Recall</c:v>
                </c:pt>
              </c:strCache>
            </c:strRef>
          </c:tx>
          <c:spPr>
            <a:solidFill>
              <a:schemeClr val="accent3"/>
            </a:solidFill>
            <a:ln>
              <a:noFill/>
            </a:ln>
            <a:effectLst/>
          </c:spPr>
          <c:invertIfNegative val="0"/>
          <c:cat>
            <c:strRef>
              <c:f>Sheet1!$A$2:$A$6</c:f>
              <c:strCache>
                <c:ptCount val="5"/>
                <c:pt idx="0">
                  <c:v>SVM</c:v>
                </c:pt>
                <c:pt idx="1">
                  <c:v>NB</c:v>
                </c:pt>
                <c:pt idx="2">
                  <c:v>DT</c:v>
                </c:pt>
                <c:pt idx="3">
                  <c:v>RF</c:v>
                </c:pt>
                <c:pt idx="4">
                  <c:v>Voting</c:v>
                </c:pt>
              </c:strCache>
            </c:strRef>
          </c:cat>
          <c:val>
            <c:numRef>
              <c:f>Sheet1!$D$2:$D$6</c:f>
              <c:numCache>
                <c:formatCode>General</c:formatCode>
                <c:ptCount val="5"/>
                <c:pt idx="0">
                  <c:v>0.96899999999999997</c:v>
                </c:pt>
                <c:pt idx="1">
                  <c:v>0.81</c:v>
                </c:pt>
                <c:pt idx="2">
                  <c:v>0.92600000000000005</c:v>
                </c:pt>
                <c:pt idx="3">
                  <c:v>0.92800000000000005</c:v>
                </c:pt>
                <c:pt idx="4">
                  <c:v>0.98599999999999999</c:v>
                </c:pt>
              </c:numCache>
            </c:numRef>
          </c:val>
          <c:extLst>
            <c:ext xmlns:c16="http://schemas.microsoft.com/office/drawing/2014/chart" uri="{C3380CC4-5D6E-409C-BE32-E72D297353CC}">
              <c16:uniqueId val="{00000002-1DB5-4147-90AF-6367344DF0C7}"/>
            </c:ext>
          </c:extLst>
        </c:ser>
        <c:ser>
          <c:idx val="3"/>
          <c:order val="3"/>
          <c:tx>
            <c:strRef>
              <c:f>Sheet1!$E$1</c:f>
              <c:strCache>
                <c:ptCount val="1"/>
                <c:pt idx="0">
                  <c:v>F1 Score</c:v>
                </c:pt>
              </c:strCache>
            </c:strRef>
          </c:tx>
          <c:spPr>
            <a:solidFill>
              <a:schemeClr val="accent4"/>
            </a:solidFill>
            <a:ln>
              <a:noFill/>
            </a:ln>
            <a:effectLst/>
          </c:spPr>
          <c:invertIfNegative val="0"/>
          <c:cat>
            <c:strRef>
              <c:f>Sheet1!$A$2:$A$6</c:f>
              <c:strCache>
                <c:ptCount val="5"/>
                <c:pt idx="0">
                  <c:v>SVM</c:v>
                </c:pt>
                <c:pt idx="1">
                  <c:v>NB</c:v>
                </c:pt>
                <c:pt idx="2">
                  <c:v>DT</c:v>
                </c:pt>
                <c:pt idx="3">
                  <c:v>RF</c:v>
                </c:pt>
                <c:pt idx="4">
                  <c:v>Voting</c:v>
                </c:pt>
              </c:strCache>
            </c:strRef>
          </c:cat>
          <c:val>
            <c:numRef>
              <c:f>Sheet1!$E$2:$E$6</c:f>
              <c:numCache>
                <c:formatCode>General</c:formatCode>
                <c:ptCount val="5"/>
                <c:pt idx="0">
                  <c:v>0.97099999999999997</c:v>
                </c:pt>
                <c:pt idx="1">
                  <c:v>0.82399999999999995</c:v>
                </c:pt>
                <c:pt idx="2">
                  <c:v>0.92800000000000005</c:v>
                </c:pt>
                <c:pt idx="3">
                  <c:v>0.93600000000000005</c:v>
                </c:pt>
                <c:pt idx="4">
                  <c:v>0.98699999999999999</c:v>
                </c:pt>
              </c:numCache>
            </c:numRef>
          </c:val>
          <c:extLst>
            <c:ext xmlns:c16="http://schemas.microsoft.com/office/drawing/2014/chart" uri="{C3380CC4-5D6E-409C-BE32-E72D297353CC}">
              <c16:uniqueId val="{00000003-1DB5-4147-90AF-6367344DF0C7}"/>
            </c:ext>
          </c:extLst>
        </c:ser>
        <c:ser>
          <c:idx val="4"/>
          <c:order val="4"/>
          <c:tx>
            <c:strRef>
              <c:f>Sheet1!$F$1</c:f>
              <c:strCache>
                <c:ptCount val="1"/>
                <c:pt idx="0">
                  <c:v>AUC</c:v>
                </c:pt>
              </c:strCache>
            </c:strRef>
          </c:tx>
          <c:spPr>
            <a:solidFill>
              <a:schemeClr val="accent5"/>
            </a:solidFill>
            <a:ln>
              <a:noFill/>
            </a:ln>
            <a:effectLst/>
          </c:spPr>
          <c:invertIfNegative val="0"/>
          <c:cat>
            <c:strRef>
              <c:f>Sheet1!$A$2:$A$6</c:f>
              <c:strCache>
                <c:ptCount val="5"/>
                <c:pt idx="0">
                  <c:v>SVM</c:v>
                </c:pt>
                <c:pt idx="1">
                  <c:v>NB</c:v>
                </c:pt>
                <c:pt idx="2">
                  <c:v>DT</c:v>
                </c:pt>
                <c:pt idx="3">
                  <c:v>RF</c:v>
                </c:pt>
                <c:pt idx="4">
                  <c:v>Voting</c:v>
                </c:pt>
              </c:strCache>
            </c:strRef>
          </c:cat>
          <c:val>
            <c:numRef>
              <c:f>Sheet1!$F$2:$F$6</c:f>
              <c:numCache>
                <c:formatCode>General</c:formatCode>
                <c:ptCount val="5"/>
                <c:pt idx="0">
                  <c:v>0.99199999999999999</c:v>
                </c:pt>
                <c:pt idx="1">
                  <c:v>0.95299999999999996</c:v>
                </c:pt>
                <c:pt idx="2">
                  <c:v>0.95199999999999996</c:v>
                </c:pt>
                <c:pt idx="3">
                  <c:v>0.98899999999999999</c:v>
                </c:pt>
                <c:pt idx="4">
                  <c:v>0.98899999999999999</c:v>
                </c:pt>
              </c:numCache>
            </c:numRef>
          </c:val>
          <c:extLst>
            <c:ext xmlns:c16="http://schemas.microsoft.com/office/drawing/2014/chart" uri="{C3380CC4-5D6E-409C-BE32-E72D297353CC}">
              <c16:uniqueId val="{00000004-1DB5-4147-90AF-6367344DF0C7}"/>
            </c:ext>
          </c:extLst>
        </c:ser>
        <c:ser>
          <c:idx val="5"/>
          <c:order val="5"/>
          <c:tx>
            <c:strRef>
              <c:f>Sheet1!$G$1</c:f>
              <c:strCache>
                <c:ptCount val="1"/>
                <c:pt idx="0">
                  <c:v>FPR</c:v>
                </c:pt>
              </c:strCache>
            </c:strRef>
          </c:tx>
          <c:spPr>
            <a:solidFill>
              <a:schemeClr val="accent6"/>
            </a:solidFill>
            <a:ln>
              <a:noFill/>
            </a:ln>
            <a:effectLst/>
          </c:spPr>
          <c:invertIfNegative val="0"/>
          <c:cat>
            <c:strRef>
              <c:f>Sheet1!$A$2:$A$6</c:f>
              <c:strCache>
                <c:ptCount val="5"/>
                <c:pt idx="0">
                  <c:v>SVM</c:v>
                </c:pt>
                <c:pt idx="1">
                  <c:v>NB</c:v>
                </c:pt>
                <c:pt idx="2">
                  <c:v>DT</c:v>
                </c:pt>
                <c:pt idx="3">
                  <c:v>RF</c:v>
                </c:pt>
                <c:pt idx="4">
                  <c:v>Voting</c:v>
                </c:pt>
              </c:strCache>
            </c:strRef>
          </c:cat>
          <c:val>
            <c:numRef>
              <c:f>Sheet1!$G$2:$G$6</c:f>
              <c:numCache>
                <c:formatCode>General</c:formatCode>
                <c:ptCount val="5"/>
                <c:pt idx="0">
                  <c:v>3.1E-2</c:v>
                </c:pt>
                <c:pt idx="1">
                  <c:v>0.19</c:v>
                </c:pt>
                <c:pt idx="2">
                  <c:v>7.3999999999999996E-2</c:v>
                </c:pt>
                <c:pt idx="3">
                  <c:v>7.1999999999999995E-2</c:v>
                </c:pt>
                <c:pt idx="4">
                  <c:v>1.4E-2</c:v>
                </c:pt>
              </c:numCache>
            </c:numRef>
          </c:val>
          <c:extLst>
            <c:ext xmlns:c16="http://schemas.microsoft.com/office/drawing/2014/chart" uri="{C3380CC4-5D6E-409C-BE32-E72D297353CC}">
              <c16:uniqueId val="{00000005-1DB5-4147-90AF-6367344DF0C7}"/>
            </c:ext>
          </c:extLst>
        </c:ser>
        <c:ser>
          <c:idx val="6"/>
          <c:order val="6"/>
          <c:tx>
            <c:strRef>
              <c:f>Sheet1!$H$1</c:f>
              <c:strCache>
                <c:ptCount val="1"/>
                <c:pt idx="0">
                  <c:v>FNR</c:v>
                </c:pt>
              </c:strCache>
            </c:strRef>
          </c:tx>
          <c:spPr>
            <a:solidFill>
              <a:schemeClr val="accent1">
                <a:lumMod val="60%"/>
              </a:schemeClr>
            </a:solidFill>
            <a:ln>
              <a:noFill/>
            </a:ln>
            <a:effectLst/>
          </c:spPr>
          <c:invertIfNegative val="0"/>
          <c:cat>
            <c:strRef>
              <c:f>Sheet1!$A$2:$A$6</c:f>
              <c:strCache>
                <c:ptCount val="5"/>
                <c:pt idx="0">
                  <c:v>SVM</c:v>
                </c:pt>
                <c:pt idx="1">
                  <c:v>NB</c:v>
                </c:pt>
                <c:pt idx="2">
                  <c:v>DT</c:v>
                </c:pt>
                <c:pt idx="3">
                  <c:v>RF</c:v>
                </c:pt>
                <c:pt idx="4">
                  <c:v>Voting</c:v>
                </c:pt>
              </c:strCache>
            </c:strRef>
          </c:cat>
          <c:val>
            <c:numRef>
              <c:f>Sheet1!$H$2:$H$6</c:f>
              <c:numCache>
                <c:formatCode>General</c:formatCode>
                <c:ptCount val="5"/>
                <c:pt idx="0">
                  <c:v>3.1E-2</c:v>
                </c:pt>
                <c:pt idx="1">
                  <c:v>0.19</c:v>
                </c:pt>
                <c:pt idx="2">
                  <c:v>7.3999999999999996E-2</c:v>
                </c:pt>
                <c:pt idx="3">
                  <c:v>7.1999999999999995E-2</c:v>
                </c:pt>
                <c:pt idx="4">
                  <c:v>1.4E-2</c:v>
                </c:pt>
              </c:numCache>
            </c:numRef>
          </c:val>
          <c:extLst>
            <c:ext xmlns:c16="http://schemas.microsoft.com/office/drawing/2014/chart" uri="{C3380CC4-5D6E-409C-BE32-E72D297353CC}">
              <c16:uniqueId val="{00000006-1DB5-4147-90AF-6367344DF0C7}"/>
            </c:ext>
          </c:extLst>
        </c:ser>
        <c:dLbls>
          <c:showLegendKey val="0"/>
          <c:showVal val="0"/>
          <c:showCatName val="0"/>
          <c:showSerName val="0"/>
          <c:showPercent val="0"/>
          <c:showBubbleSize val="0"/>
        </c:dLbls>
        <c:gapWidth val="219"/>
        <c:overlap val="-27"/>
        <c:axId val="1683443471"/>
        <c:axId val="1683455535"/>
      </c:barChart>
      <c:catAx>
        <c:axId val="1683443471"/>
        <c:scaling>
          <c:orientation val="minMax"/>
        </c:scaling>
        <c:delete val="0"/>
        <c:axPos val="b"/>
        <c:numFmt formatCode="General" sourceLinked="1"/>
        <c:majorTickMark val="none"/>
        <c:minorTickMark val="none"/>
        <c:tickLblPos val="nextTo"/>
        <c:spPr>
          <a:noFill/>
          <a:ln w="9525" cap="flat" cmpd="sng" algn="ctr">
            <a:solidFill>
              <a:schemeClr val="tx1">
                <a:lumMod val="15%"/>
                <a:lumOff val="85%"/>
              </a:schemeClr>
            </a:solidFill>
            <a:round/>
          </a:ln>
          <a:effectLst/>
        </c:spPr>
        <c:txPr>
          <a:bodyPr rot="-6000000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en-US"/>
          </a:p>
        </c:txPr>
        <c:crossAx val="1683455535"/>
        <c:crosses val="autoZero"/>
        <c:auto val="1"/>
        <c:lblAlgn val="ctr"/>
        <c:lblOffset val="100"/>
        <c:noMultiLvlLbl val="0"/>
      </c:catAx>
      <c:valAx>
        <c:axId val="1683455535"/>
        <c:scaling>
          <c:orientation val="minMax"/>
        </c:scaling>
        <c:delete val="0"/>
        <c:axPos val="l"/>
        <c:majorGridlines>
          <c:spPr>
            <a:ln w="9525" cap="flat" cmpd="sng" algn="ctr">
              <a:solidFill>
                <a:schemeClr val="tx1">
                  <a:lumMod val="15%"/>
                  <a:lumOff val="85%"/>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en-US"/>
          </a:p>
        </c:txPr>
        <c:crossAx val="168344347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
          <a:lumOff val="85%"/>
        </a:schemeClr>
      </a:solidFill>
      <a:round/>
    </a:ln>
    <a:effectLst/>
  </c:spPr>
  <c:txPr>
    <a:bodyPr/>
    <a:lstStyle/>
    <a:p>
      <a:pPr>
        <a:defRPr/>
      </a:pPr>
      <a:endParaRPr lang="en-US"/>
    </a:p>
  </c:txPr>
  <c:externalData r:id="rId3">
    <c:autoUpdate val="0"/>
  </c:externalData>
</c:chartSpace>
</file>

<file path=word/charts/chart2.xml><?xml version="1.0" encoding="utf-8"?>
<c:chartSpace xmlns:c="http://purl.oclc.org/ooxml/drawingml/chart" xmlns:a="http://purl.oclc.org/ooxml/drawingml/main" xmlns:r="http://purl.oclc.org/ooxml/officeDocument/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Accuracy</c:v>
                </c:pt>
              </c:strCache>
            </c:strRef>
          </c:tx>
          <c:spPr>
            <a:solidFill>
              <a:schemeClr val="accent1"/>
            </a:solidFill>
            <a:ln>
              <a:noFill/>
            </a:ln>
            <a:effectLst/>
          </c:spPr>
          <c:invertIfNegative val="0"/>
          <c:cat>
            <c:strRef>
              <c:f>Sheet1!$A$2:$A$6</c:f>
              <c:strCache>
                <c:ptCount val="5"/>
                <c:pt idx="0">
                  <c:v>SVM</c:v>
                </c:pt>
                <c:pt idx="1">
                  <c:v>NB</c:v>
                </c:pt>
                <c:pt idx="2">
                  <c:v>DT</c:v>
                </c:pt>
                <c:pt idx="3">
                  <c:v>RF</c:v>
                </c:pt>
                <c:pt idx="4">
                  <c:v>Voting</c:v>
                </c:pt>
              </c:strCache>
            </c:strRef>
          </c:cat>
          <c:val>
            <c:numRef>
              <c:f>Sheet1!$B$2:$B$6</c:f>
              <c:numCache>
                <c:formatCode>General</c:formatCode>
                <c:ptCount val="5"/>
                <c:pt idx="0">
                  <c:v>0.29899999999999999</c:v>
                </c:pt>
                <c:pt idx="1">
                  <c:v>0.34799999999999998</c:v>
                </c:pt>
                <c:pt idx="2">
                  <c:v>0.66800000000000004</c:v>
                </c:pt>
                <c:pt idx="3">
                  <c:v>0.69699999999999995</c:v>
                </c:pt>
                <c:pt idx="4">
                  <c:v>0.95699999999999996</c:v>
                </c:pt>
              </c:numCache>
            </c:numRef>
          </c:val>
          <c:extLst>
            <c:ext xmlns:c16="http://schemas.microsoft.com/office/drawing/2014/chart" uri="{C3380CC4-5D6E-409C-BE32-E72D297353CC}">
              <c16:uniqueId val="{00000000-84FD-4682-9DD3-5A6BD36647EB}"/>
            </c:ext>
          </c:extLst>
        </c:ser>
        <c:ser>
          <c:idx val="1"/>
          <c:order val="1"/>
          <c:tx>
            <c:strRef>
              <c:f>Sheet1!$C$1</c:f>
              <c:strCache>
                <c:ptCount val="1"/>
                <c:pt idx="0">
                  <c:v>Precision</c:v>
                </c:pt>
              </c:strCache>
            </c:strRef>
          </c:tx>
          <c:spPr>
            <a:solidFill>
              <a:schemeClr val="accent2"/>
            </a:solidFill>
            <a:ln>
              <a:noFill/>
            </a:ln>
            <a:effectLst/>
          </c:spPr>
          <c:invertIfNegative val="0"/>
          <c:cat>
            <c:strRef>
              <c:f>Sheet1!$A$2:$A$6</c:f>
              <c:strCache>
                <c:ptCount val="5"/>
                <c:pt idx="0">
                  <c:v>SVM</c:v>
                </c:pt>
                <c:pt idx="1">
                  <c:v>NB</c:v>
                </c:pt>
                <c:pt idx="2">
                  <c:v>DT</c:v>
                </c:pt>
                <c:pt idx="3">
                  <c:v>RF</c:v>
                </c:pt>
                <c:pt idx="4">
                  <c:v>Voting</c:v>
                </c:pt>
              </c:strCache>
            </c:strRef>
          </c:cat>
          <c:val>
            <c:numRef>
              <c:f>Sheet1!$C$2:$C$6</c:f>
              <c:numCache>
                <c:formatCode>General</c:formatCode>
                <c:ptCount val="5"/>
                <c:pt idx="0">
                  <c:v>0.93</c:v>
                </c:pt>
                <c:pt idx="1">
                  <c:v>0.77200000000000002</c:v>
                </c:pt>
                <c:pt idx="2">
                  <c:v>0.83799999999999997</c:v>
                </c:pt>
                <c:pt idx="3">
                  <c:v>0.79900000000000004</c:v>
                </c:pt>
                <c:pt idx="4">
                  <c:v>0.96599999999999997</c:v>
                </c:pt>
              </c:numCache>
            </c:numRef>
          </c:val>
          <c:extLst>
            <c:ext xmlns:c16="http://schemas.microsoft.com/office/drawing/2014/chart" uri="{C3380CC4-5D6E-409C-BE32-E72D297353CC}">
              <c16:uniqueId val="{00000001-84FD-4682-9DD3-5A6BD36647EB}"/>
            </c:ext>
          </c:extLst>
        </c:ser>
        <c:ser>
          <c:idx val="2"/>
          <c:order val="2"/>
          <c:tx>
            <c:strRef>
              <c:f>Sheet1!$D$1</c:f>
              <c:strCache>
                <c:ptCount val="1"/>
                <c:pt idx="0">
                  <c:v>Recall</c:v>
                </c:pt>
              </c:strCache>
            </c:strRef>
          </c:tx>
          <c:spPr>
            <a:solidFill>
              <a:schemeClr val="accent3"/>
            </a:solidFill>
            <a:ln>
              <a:noFill/>
            </a:ln>
            <a:effectLst/>
          </c:spPr>
          <c:invertIfNegative val="0"/>
          <c:cat>
            <c:strRef>
              <c:f>Sheet1!$A$2:$A$6</c:f>
              <c:strCache>
                <c:ptCount val="5"/>
                <c:pt idx="0">
                  <c:v>SVM</c:v>
                </c:pt>
                <c:pt idx="1">
                  <c:v>NB</c:v>
                </c:pt>
                <c:pt idx="2">
                  <c:v>DT</c:v>
                </c:pt>
                <c:pt idx="3">
                  <c:v>RF</c:v>
                </c:pt>
                <c:pt idx="4">
                  <c:v>Voting</c:v>
                </c:pt>
              </c:strCache>
            </c:strRef>
          </c:cat>
          <c:val>
            <c:numRef>
              <c:f>Sheet1!$D$2:$D$6</c:f>
              <c:numCache>
                <c:formatCode>General</c:formatCode>
                <c:ptCount val="5"/>
                <c:pt idx="0">
                  <c:v>0.29899999999999999</c:v>
                </c:pt>
                <c:pt idx="1">
                  <c:v>0.34799999999999998</c:v>
                </c:pt>
                <c:pt idx="2">
                  <c:v>0.66800000000000004</c:v>
                </c:pt>
                <c:pt idx="3">
                  <c:v>0.69699999999999995</c:v>
                </c:pt>
                <c:pt idx="4">
                  <c:v>0.95699999999999996</c:v>
                </c:pt>
              </c:numCache>
            </c:numRef>
          </c:val>
          <c:extLst>
            <c:ext xmlns:c16="http://schemas.microsoft.com/office/drawing/2014/chart" uri="{C3380CC4-5D6E-409C-BE32-E72D297353CC}">
              <c16:uniqueId val="{00000002-84FD-4682-9DD3-5A6BD36647EB}"/>
            </c:ext>
          </c:extLst>
        </c:ser>
        <c:ser>
          <c:idx val="3"/>
          <c:order val="3"/>
          <c:tx>
            <c:strRef>
              <c:f>Sheet1!$E$1</c:f>
              <c:strCache>
                <c:ptCount val="1"/>
                <c:pt idx="0">
                  <c:v>F1 Score</c:v>
                </c:pt>
              </c:strCache>
            </c:strRef>
          </c:tx>
          <c:spPr>
            <a:solidFill>
              <a:schemeClr val="accent4"/>
            </a:solidFill>
            <a:ln>
              <a:noFill/>
            </a:ln>
            <a:effectLst/>
          </c:spPr>
          <c:invertIfNegative val="0"/>
          <c:cat>
            <c:strRef>
              <c:f>Sheet1!$A$2:$A$6</c:f>
              <c:strCache>
                <c:ptCount val="5"/>
                <c:pt idx="0">
                  <c:v>SVM</c:v>
                </c:pt>
                <c:pt idx="1">
                  <c:v>NB</c:v>
                </c:pt>
                <c:pt idx="2">
                  <c:v>DT</c:v>
                </c:pt>
                <c:pt idx="3">
                  <c:v>RF</c:v>
                </c:pt>
                <c:pt idx="4">
                  <c:v>Voting</c:v>
                </c:pt>
              </c:strCache>
            </c:strRef>
          </c:cat>
          <c:val>
            <c:numRef>
              <c:f>Sheet1!$E$2:$E$6</c:f>
              <c:numCache>
                <c:formatCode>General</c:formatCode>
                <c:ptCount val="5"/>
                <c:pt idx="0">
                  <c:v>0.373</c:v>
                </c:pt>
                <c:pt idx="1">
                  <c:v>0.442</c:v>
                </c:pt>
                <c:pt idx="2">
                  <c:v>0.68300000000000005</c:v>
                </c:pt>
                <c:pt idx="3">
                  <c:v>0.72599999999999998</c:v>
                </c:pt>
                <c:pt idx="4">
                  <c:v>0.95899999999999996</c:v>
                </c:pt>
              </c:numCache>
            </c:numRef>
          </c:val>
          <c:extLst>
            <c:ext xmlns:c16="http://schemas.microsoft.com/office/drawing/2014/chart" uri="{C3380CC4-5D6E-409C-BE32-E72D297353CC}">
              <c16:uniqueId val="{00000003-84FD-4682-9DD3-5A6BD36647EB}"/>
            </c:ext>
          </c:extLst>
        </c:ser>
        <c:ser>
          <c:idx val="4"/>
          <c:order val="4"/>
          <c:tx>
            <c:strRef>
              <c:f>Sheet1!$F$1</c:f>
              <c:strCache>
                <c:ptCount val="1"/>
                <c:pt idx="0">
                  <c:v>AUC</c:v>
                </c:pt>
              </c:strCache>
            </c:strRef>
          </c:tx>
          <c:spPr>
            <a:solidFill>
              <a:schemeClr val="accent5"/>
            </a:solidFill>
            <a:ln>
              <a:noFill/>
            </a:ln>
            <a:effectLst/>
          </c:spPr>
          <c:invertIfNegative val="0"/>
          <c:cat>
            <c:strRef>
              <c:f>Sheet1!$A$2:$A$6</c:f>
              <c:strCache>
                <c:ptCount val="5"/>
                <c:pt idx="0">
                  <c:v>SVM</c:v>
                </c:pt>
                <c:pt idx="1">
                  <c:v>NB</c:v>
                </c:pt>
                <c:pt idx="2">
                  <c:v>DT</c:v>
                </c:pt>
                <c:pt idx="3">
                  <c:v>RF</c:v>
                </c:pt>
                <c:pt idx="4">
                  <c:v>Voting</c:v>
                </c:pt>
              </c:strCache>
            </c:strRef>
          </c:cat>
          <c:val>
            <c:numRef>
              <c:f>Sheet1!$F$2:$F$6</c:f>
              <c:numCache>
                <c:formatCode>General</c:formatCode>
                <c:ptCount val="5"/>
                <c:pt idx="0">
                  <c:v>0.63900000000000001</c:v>
                </c:pt>
                <c:pt idx="1">
                  <c:v>0.81699999999999995</c:v>
                </c:pt>
                <c:pt idx="2">
                  <c:v>0.91200000000000003</c:v>
                </c:pt>
                <c:pt idx="3">
                  <c:v>0.95599999999999996</c:v>
                </c:pt>
                <c:pt idx="4">
                  <c:v>0.95599999999999996</c:v>
                </c:pt>
              </c:numCache>
            </c:numRef>
          </c:val>
          <c:extLst>
            <c:ext xmlns:c16="http://schemas.microsoft.com/office/drawing/2014/chart" uri="{C3380CC4-5D6E-409C-BE32-E72D297353CC}">
              <c16:uniqueId val="{00000004-84FD-4682-9DD3-5A6BD36647EB}"/>
            </c:ext>
          </c:extLst>
        </c:ser>
        <c:ser>
          <c:idx val="5"/>
          <c:order val="5"/>
          <c:tx>
            <c:strRef>
              <c:f>Sheet1!$G$1</c:f>
              <c:strCache>
                <c:ptCount val="1"/>
                <c:pt idx="0">
                  <c:v>FPR</c:v>
                </c:pt>
              </c:strCache>
            </c:strRef>
          </c:tx>
          <c:spPr>
            <a:solidFill>
              <a:schemeClr val="accent6"/>
            </a:solidFill>
            <a:ln>
              <a:noFill/>
            </a:ln>
            <a:effectLst/>
          </c:spPr>
          <c:invertIfNegative val="0"/>
          <c:cat>
            <c:strRef>
              <c:f>Sheet1!$A$2:$A$6</c:f>
              <c:strCache>
                <c:ptCount val="5"/>
                <c:pt idx="0">
                  <c:v>SVM</c:v>
                </c:pt>
                <c:pt idx="1">
                  <c:v>NB</c:v>
                </c:pt>
                <c:pt idx="2">
                  <c:v>DT</c:v>
                </c:pt>
                <c:pt idx="3">
                  <c:v>RF</c:v>
                </c:pt>
                <c:pt idx="4">
                  <c:v>Voting</c:v>
                </c:pt>
              </c:strCache>
            </c:strRef>
          </c:cat>
          <c:val>
            <c:numRef>
              <c:f>Sheet1!$G$2:$G$6</c:f>
              <c:numCache>
                <c:formatCode>General</c:formatCode>
                <c:ptCount val="5"/>
                <c:pt idx="0">
                  <c:v>0.70099999999999996</c:v>
                </c:pt>
                <c:pt idx="1">
                  <c:v>0.65200000000000002</c:v>
                </c:pt>
                <c:pt idx="2">
                  <c:v>0.33200000000000002</c:v>
                </c:pt>
                <c:pt idx="3">
                  <c:v>0.30299999999999999</c:v>
                </c:pt>
                <c:pt idx="4">
                  <c:v>4.2999999999999997E-2</c:v>
                </c:pt>
              </c:numCache>
            </c:numRef>
          </c:val>
          <c:extLst>
            <c:ext xmlns:c16="http://schemas.microsoft.com/office/drawing/2014/chart" uri="{C3380CC4-5D6E-409C-BE32-E72D297353CC}">
              <c16:uniqueId val="{00000005-84FD-4682-9DD3-5A6BD36647EB}"/>
            </c:ext>
          </c:extLst>
        </c:ser>
        <c:ser>
          <c:idx val="6"/>
          <c:order val="6"/>
          <c:tx>
            <c:strRef>
              <c:f>Sheet1!$H$1</c:f>
              <c:strCache>
                <c:ptCount val="1"/>
                <c:pt idx="0">
                  <c:v>FNR</c:v>
                </c:pt>
              </c:strCache>
            </c:strRef>
          </c:tx>
          <c:spPr>
            <a:solidFill>
              <a:schemeClr val="accent1">
                <a:lumMod val="60%"/>
              </a:schemeClr>
            </a:solidFill>
            <a:ln>
              <a:noFill/>
            </a:ln>
            <a:effectLst/>
          </c:spPr>
          <c:invertIfNegative val="0"/>
          <c:cat>
            <c:strRef>
              <c:f>Sheet1!$A$2:$A$6</c:f>
              <c:strCache>
                <c:ptCount val="5"/>
                <c:pt idx="0">
                  <c:v>SVM</c:v>
                </c:pt>
                <c:pt idx="1">
                  <c:v>NB</c:v>
                </c:pt>
                <c:pt idx="2">
                  <c:v>DT</c:v>
                </c:pt>
                <c:pt idx="3">
                  <c:v>RF</c:v>
                </c:pt>
                <c:pt idx="4">
                  <c:v>Voting</c:v>
                </c:pt>
              </c:strCache>
            </c:strRef>
          </c:cat>
          <c:val>
            <c:numRef>
              <c:f>Sheet1!$H$2:$H$6</c:f>
              <c:numCache>
                <c:formatCode>General</c:formatCode>
                <c:ptCount val="5"/>
                <c:pt idx="0">
                  <c:v>0.70099999999999996</c:v>
                </c:pt>
                <c:pt idx="1">
                  <c:v>0.65200000000000002</c:v>
                </c:pt>
                <c:pt idx="2">
                  <c:v>0.33200000000000002</c:v>
                </c:pt>
                <c:pt idx="3">
                  <c:v>0.30299999999999999</c:v>
                </c:pt>
                <c:pt idx="4">
                  <c:v>4.2999999999999997E-2</c:v>
                </c:pt>
              </c:numCache>
            </c:numRef>
          </c:val>
          <c:extLst>
            <c:ext xmlns:c16="http://schemas.microsoft.com/office/drawing/2014/chart" uri="{C3380CC4-5D6E-409C-BE32-E72D297353CC}">
              <c16:uniqueId val="{00000006-84FD-4682-9DD3-5A6BD36647EB}"/>
            </c:ext>
          </c:extLst>
        </c:ser>
        <c:dLbls>
          <c:showLegendKey val="0"/>
          <c:showVal val="0"/>
          <c:showCatName val="0"/>
          <c:showSerName val="0"/>
          <c:showPercent val="0"/>
          <c:showBubbleSize val="0"/>
        </c:dLbls>
        <c:gapWidth val="219"/>
        <c:overlap val="-27"/>
        <c:axId val="1611724383"/>
        <c:axId val="1611726047"/>
      </c:barChart>
      <c:catAx>
        <c:axId val="1611724383"/>
        <c:scaling>
          <c:orientation val="minMax"/>
        </c:scaling>
        <c:delete val="0"/>
        <c:axPos val="b"/>
        <c:numFmt formatCode="General" sourceLinked="1"/>
        <c:majorTickMark val="none"/>
        <c:minorTickMark val="none"/>
        <c:tickLblPos val="nextTo"/>
        <c:spPr>
          <a:noFill/>
          <a:ln w="9525" cap="flat" cmpd="sng" algn="ctr">
            <a:solidFill>
              <a:schemeClr val="tx1">
                <a:lumMod val="15%"/>
                <a:lumOff val="85%"/>
              </a:schemeClr>
            </a:solidFill>
            <a:round/>
          </a:ln>
          <a:effectLst/>
        </c:spPr>
        <c:txPr>
          <a:bodyPr rot="-6000000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en-US"/>
          </a:p>
        </c:txPr>
        <c:crossAx val="1611726047"/>
        <c:crosses val="autoZero"/>
        <c:auto val="1"/>
        <c:lblAlgn val="ctr"/>
        <c:lblOffset val="100"/>
        <c:noMultiLvlLbl val="0"/>
      </c:catAx>
      <c:valAx>
        <c:axId val="1611726047"/>
        <c:scaling>
          <c:orientation val="minMax"/>
        </c:scaling>
        <c:delete val="0"/>
        <c:axPos val="l"/>
        <c:majorGridlines>
          <c:spPr>
            <a:ln w="9525" cap="flat" cmpd="sng" algn="ctr">
              <a:solidFill>
                <a:schemeClr val="tx1">
                  <a:lumMod val="15%"/>
                  <a:lumOff val="85%"/>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en-US"/>
          </a:p>
        </c:txPr>
        <c:crossAx val="161172438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
          <a:lumOff val="85%"/>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purl.oclc.org/ooxml/drawingml/main" meth="cycle" id="10">
  <a:schemeClr val="accent1"/>
  <a:schemeClr val="accent2"/>
  <a:schemeClr val="accent3"/>
  <a:schemeClr val="accent4"/>
  <a:schemeClr val="accent5"/>
  <a:schemeClr val="accent6"/>
  <cs:variation/>
  <cs:variation>
    <a:lumMod val="60%"/>
  </cs:variation>
  <cs:variation>
    <a:lumMod val="80%"/>
    <a:lumOff val="20%"/>
  </cs:variation>
  <cs:variation>
    <a:lumMod val="80%"/>
  </cs:variation>
  <cs:variation>
    <a:lumMod val="60%"/>
    <a:lumOff val="40%"/>
  </cs:variation>
  <cs:variation>
    <a:lumMod val="50%"/>
  </cs:variation>
  <cs:variation>
    <a:lumMod val="70%"/>
    <a:lumOff val="30%"/>
  </cs:variation>
  <cs:variation>
    <a:lumMod val="70%"/>
  </cs:variation>
  <cs:variation>
    <a:lumMod val="50%"/>
    <a:lumOff val="50%"/>
  </cs:variation>
</cs:colorStyle>
</file>

<file path=word/charts/colors2.xml><?xml version="1.0" encoding="utf-8"?>
<cs:colorStyle xmlns:cs="http://schemas.microsoft.com/office/drawing/2012/chartStyle" xmlns:a="http://purl.oclc.org/ooxml/drawingml/main" meth="cycle" id="10">
  <a:schemeClr val="accent1"/>
  <a:schemeClr val="accent2"/>
  <a:schemeClr val="accent3"/>
  <a:schemeClr val="accent4"/>
  <a:schemeClr val="accent5"/>
  <a:schemeClr val="accent6"/>
  <cs:variation/>
  <cs:variation>
    <a:lumMod val="60%"/>
  </cs:variation>
  <cs:variation>
    <a:lumMod val="80%"/>
    <a:lumOff val="20%"/>
  </cs:variation>
  <cs:variation>
    <a:lumMod val="80%"/>
  </cs:variation>
  <cs:variation>
    <a:lumMod val="60%"/>
    <a:lumOff val="40%"/>
  </cs:variation>
  <cs:variation>
    <a:lumMod val="50%"/>
  </cs:variation>
  <cs:variation>
    <a:lumMod val="70%"/>
    <a:lumOff val="30%"/>
  </cs:variation>
  <cs:variation>
    <a:lumMod val="70%"/>
  </cs:variation>
  <cs:variation>
    <a:lumMod val="50%"/>
    <a:lumOff val="50%"/>
  </cs:variation>
</cs:colorStyle>
</file>

<file path=word/charts/style1.xml><?xml version="1.0" encoding="utf-8"?>
<cs:chartStyle xmlns:cs="http://schemas.microsoft.com/office/drawing/2012/chartStyle" xmlns:a="http://purl.oclc.org/ooxml/drawingml/main" id="201">
  <cs:axisTitle>
    <cs:lnRef idx="0"/>
    <cs:fillRef idx="0"/>
    <cs:effectRef idx="0"/>
    <cs:fontRef idx="minor">
      <a:schemeClr val="tx1">
        <a:lumMod val="65%"/>
        <a:lumOff val="35%"/>
      </a:schemeClr>
    </cs:fontRef>
    <cs:defRPr sz="1000" kern="1200"/>
  </cs:axisTitle>
  <cs:categoryAxis>
    <cs:lnRef idx="0"/>
    <cs:fillRef idx="0"/>
    <cs:effectRef idx="0"/>
    <cs:fontRef idx="minor">
      <a:schemeClr val="tx1">
        <a:lumMod val="65%"/>
        <a:lumOff val="35%"/>
      </a:schemeClr>
    </cs:fontRef>
    <cs:spPr>
      <a:ln w="9525" cap="flat" cmpd="sng" algn="ctr">
        <a:solidFill>
          <a:schemeClr val="tx1">
            <a:lumMod val="15%"/>
            <a:lumOff val="85%"/>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
            <a:lumOff val="85%"/>
          </a:schemeClr>
        </a:solidFill>
        <a:round/>
      </a:ln>
    </cs:spPr>
    <cs:defRPr sz="1000" kern="1200"/>
  </cs:chartArea>
  <cs:dataLabel>
    <cs:lnRef idx="0"/>
    <cs:fillRef idx="0"/>
    <cs:effectRef idx="0"/>
    <cs:fontRef idx="minor">
      <a:schemeClr val="tx1">
        <a:lumMod val="75%"/>
        <a:lumOff val="25%"/>
      </a:schemeClr>
    </cs:fontRef>
    <cs:defRPr sz="900" kern="1200"/>
  </cs:dataLabel>
  <cs:dataLabelCallout>
    <cs:lnRef idx="0"/>
    <cs:fillRef idx="0"/>
    <cs:effectRef idx="0"/>
    <cs:fontRef idx="minor">
      <a:schemeClr val="dk1">
        <a:lumMod val="65%"/>
        <a:lumOff val="35%"/>
      </a:schemeClr>
    </cs:fontRef>
    <cs:spPr>
      <a:solidFill>
        <a:schemeClr val="lt1"/>
      </a:solidFill>
      <a:ln>
        <a:solidFill>
          <a:schemeClr val="dk1">
            <a:lumMod val="25%"/>
            <a:lumOff val="75%"/>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
        <a:lumOff val="35%"/>
      </a:schemeClr>
    </cs:fontRef>
    <cs:spPr>
      <a:noFill/>
      <a:ln w="9525" cap="flat" cmpd="sng" algn="ctr">
        <a:solidFill>
          <a:schemeClr val="tx1">
            <a:lumMod val="15%"/>
            <a:lumOff val="85%"/>
          </a:schemeClr>
        </a:solidFill>
        <a:round/>
      </a:ln>
    </cs:spPr>
    <cs:defRPr sz="900" kern="1200"/>
  </cs:dataTable>
  <cs:downBar>
    <cs:lnRef idx="0"/>
    <cs:fillRef idx="0"/>
    <cs:effectRef idx="0"/>
    <cs:fontRef idx="minor">
      <a:schemeClr val="dk1"/>
    </cs:fontRef>
    <cs:spPr>
      <a:solidFill>
        <a:schemeClr val="dk1">
          <a:lumMod val="65%"/>
          <a:lumOff val="35%"/>
        </a:schemeClr>
      </a:solidFill>
      <a:ln w="9525">
        <a:solidFill>
          <a:schemeClr val="tx1">
            <a:lumMod val="65%"/>
            <a:lumOff val="35%"/>
          </a:schemeClr>
        </a:solidFill>
      </a:ln>
    </cs:spPr>
  </cs:downBar>
  <cs:dropLine>
    <cs:lnRef idx="0"/>
    <cs:fillRef idx="0"/>
    <cs:effectRef idx="0"/>
    <cs:fontRef idx="minor">
      <a:schemeClr val="tx1"/>
    </cs:fontRef>
    <cs:spPr>
      <a:ln w="9525" cap="flat" cmpd="sng" algn="ctr">
        <a:solidFill>
          <a:schemeClr val="tx1">
            <a:lumMod val="35%"/>
            <a:lumOff val="65%"/>
          </a:schemeClr>
        </a:solidFill>
        <a:round/>
      </a:ln>
    </cs:spPr>
  </cs:dropLine>
  <cs:errorBar>
    <cs:lnRef idx="0"/>
    <cs:fillRef idx="0"/>
    <cs:effectRef idx="0"/>
    <cs:fontRef idx="minor">
      <a:schemeClr val="tx1"/>
    </cs:fontRef>
    <cs:spPr>
      <a:ln w="9525" cap="flat" cmpd="sng" algn="ctr">
        <a:solidFill>
          <a:schemeClr val="tx1">
            <a:lumMod val="65%"/>
            <a:lumOff val="35%"/>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
            <a:lumOff val="85%"/>
          </a:schemeClr>
        </a:solidFill>
        <a:round/>
      </a:ln>
    </cs:spPr>
  </cs:gridlineMajor>
  <cs:gridlineMinor>
    <cs:lnRef idx="0"/>
    <cs:fillRef idx="0"/>
    <cs:effectRef idx="0"/>
    <cs:fontRef idx="minor">
      <a:schemeClr val="tx1"/>
    </cs:fontRef>
    <cs:spPr>
      <a:ln w="9525" cap="flat" cmpd="sng" algn="ctr">
        <a:solidFill>
          <a:schemeClr val="tx1">
            <a:lumMod val="5%"/>
            <a:lumOff val="95%"/>
          </a:schemeClr>
        </a:solidFill>
        <a:round/>
      </a:ln>
    </cs:spPr>
  </cs:gridlineMinor>
  <cs:hiLoLine>
    <cs:lnRef idx="0"/>
    <cs:fillRef idx="0"/>
    <cs:effectRef idx="0"/>
    <cs:fontRef idx="minor">
      <a:schemeClr val="tx1"/>
    </cs:fontRef>
    <cs:spPr>
      <a:ln w="9525" cap="flat" cmpd="sng" algn="ctr">
        <a:solidFill>
          <a:schemeClr val="tx1">
            <a:lumMod val="75%"/>
            <a:lumOff val="25%"/>
          </a:schemeClr>
        </a:solidFill>
        <a:round/>
      </a:ln>
    </cs:spPr>
  </cs:hiLoLine>
  <cs:leaderLine>
    <cs:lnRef idx="0"/>
    <cs:fillRef idx="0"/>
    <cs:effectRef idx="0"/>
    <cs:fontRef idx="minor">
      <a:schemeClr val="tx1"/>
    </cs:fontRef>
    <cs:spPr>
      <a:ln w="9525" cap="flat" cmpd="sng" algn="ctr">
        <a:solidFill>
          <a:schemeClr val="tx1">
            <a:lumMod val="35%"/>
            <a:lumOff val="65%"/>
          </a:schemeClr>
        </a:solidFill>
        <a:round/>
      </a:ln>
    </cs:spPr>
  </cs:leaderLine>
  <cs:legend>
    <cs:lnRef idx="0"/>
    <cs:fillRef idx="0"/>
    <cs:effectRef idx="0"/>
    <cs:fontRef idx="minor">
      <a:schemeClr val="tx1">
        <a:lumMod val="65%"/>
        <a:lumOff val="35%"/>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
        <a:lumOff val="35%"/>
      </a:schemeClr>
    </cs:fontRef>
    <cs:defRPr sz="900" kern="1200"/>
  </cs:seriesAxis>
  <cs:seriesLine>
    <cs:lnRef idx="0"/>
    <cs:fillRef idx="0"/>
    <cs:effectRef idx="0"/>
    <cs:fontRef idx="minor">
      <a:schemeClr val="tx1"/>
    </cs:fontRef>
    <cs:spPr>
      <a:ln w="9525" cap="flat" cmpd="sng" algn="ctr">
        <a:solidFill>
          <a:schemeClr val="tx1">
            <a:lumMod val="35%"/>
            <a:lumOff val="65%"/>
          </a:schemeClr>
        </a:solidFill>
        <a:round/>
      </a:ln>
    </cs:spPr>
  </cs:seriesLine>
  <cs:title>
    <cs:lnRef idx="0"/>
    <cs:fillRef idx="0"/>
    <cs:effectRef idx="0"/>
    <cs:fontRef idx="minor">
      <a:schemeClr val="tx1">
        <a:lumMod val="65%"/>
        <a:lumOff val="35%"/>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
        <a:lumOff val="35%"/>
      </a:schemeClr>
    </cs:fontRef>
    <cs:defRPr sz="900" kern="1200"/>
  </cs:trendlineLabel>
  <cs:upBar>
    <cs:lnRef idx="0"/>
    <cs:fillRef idx="0"/>
    <cs:effectRef idx="0"/>
    <cs:fontRef idx="minor">
      <a:schemeClr val="dk1"/>
    </cs:fontRef>
    <cs:spPr>
      <a:solidFill>
        <a:schemeClr val="lt1"/>
      </a:solidFill>
      <a:ln w="9525">
        <a:solidFill>
          <a:schemeClr val="tx1">
            <a:lumMod val="15%"/>
            <a:lumOff val="85%"/>
          </a:schemeClr>
        </a:solidFill>
      </a:ln>
    </cs:spPr>
  </cs:upBar>
  <cs:valueAxis>
    <cs:lnRef idx="0"/>
    <cs:fillRef idx="0"/>
    <cs:effectRef idx="0"/>
    <cs:fontRef idx="minor">
      <a:schemeClr val="tx1">
        <a:lumMod val="65%"/>
        <a:lumOff val="35%"/>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purl.oclc.org/ooxml/drawingml/main" id="201">
  <cs:axisTitle>
    <cs:lnRef idx="0"/>
    <cs:fillRef idx="0"/>
    <cs:effectRef idx="0"/>
    <cs:fontRef idx="minor">
      <a:schemeClr val="tx1">
        <a:lumMod val="65%"/>
        <a:lumOff val="35%"/>
      </a:schemeClr>
    </cs:fontRef>
    <cs:defRPr sz="1000" kern="1200"/>
  </cs:axisTitle>
  <cs:categoryAxis>
    <cs:lnRef idx="0"/>
    <cs:fillRef idx="0"/>
    <cs:effectRef idx="0"/>
    <cs:fontRef idx="minor">
      <a:schemeClr val="tx1">
        <a:lumMod val="65%"/>
        <a:lumOff val="35%"/>
      </a:schemeClr>
    </cs:fontRef>
    <cs:spPr>
      <a:ln w="9525" cap="flat" cmpd="sng" algn="ctr">
        <a:solidFill>
          <a:schemeClr val="tx1">
            <a:lumMod val="15%"/>
            <a:lumOff val="85%"/>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
            <a:lumOff val="85%"/>
          </a:schemeClr>
        </a:solidFill>
        <a:round/>
      </a:ln>
    </cs:spPr>
    <cs:defRPr sz="1000" kern="1200"/>
  </cs:chartArea>
  <cs:dataLabel>
    <cs:lnRef idx="0"/>
    <cs:fillRef idx="0"/>
    <cs:effectRef idx="0"/>
    <cs:fontRef idx="minor">
      <a:schemeClr val="tx1">
        <a:lumMod val="75%"/>
        <a:lumOff val="25%"/>
      </a:schemeClr>
    </cs:fontRef>
    <cs:defRPr sz="900" kern="1200"/>
  </cs:dataLabel>
  <cs:dataLabelCallout>
    <cs:lnRef idx="0"/>
    <cs:fillRef idx="0"/>
    <cs:effectRef idx="0"/>
    <cs:fontRef idx="minor">
      <a:schemeClr val="dk1">
        <a:lumMod val="65%"/>
        <a:lumOff val="35%"/>
      </a:schemeClr>
    </cs:fontRef>
    <cs:spPr>
      <a:solidFill>
        <a:schemeClr val="lt1"/>
      </a:solidFill>
      <a:ln>
        <a:solidFill>
          <a:schemeClr val="dk1">
            <a:lumMod val="25%"/>
            <a:lumOff val="75%"/>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
        <a:lumOff val="35%"/>
      </a:schemeClr>
    </cs:fontRef>
    <cs:spPr>
      <a:noFill/>
      <a:ln w="9525" cap="flat" cmpd="sng" algn="ctr">
        <a:solidFill>
          <a:schemeClr val="tx1">
            <a:lumMod val="15%"/>
            <a:lumOff val="85%"/>
          </a:schemeClr>
        </a:solidFill>
        <a:round/>
      </a:ln>
    </cs:spPr>
    <cs:defRPr sz="900" kern="1200"/>
  </cs:dataTable>
  <cs:downBar>
    <cs:lnRef idx="0"/>
    <cs:fillRef idx="0"/>
    <cs:effectRef idx="0"/>
    <cs:fontRef idx="minor">
      <a:schemeClr val="dk1"/>
    </cs:fontRef>
    <cs:spPr>
      <a:solidFill>
        <a:schemeClr val="dk1">
          <a:lumMod val="65%"/>
          <a:lumOff val="35%"/>
        </a:schemeClr>
      </a:solidFill>
      <a:ln w="9525">
        <a:solidFill>
          <a:schemeClr val="tx1">
            <a:lumMod val="65%"/>
            <a:lumOff val="35%"/>
          </a:schemeClr>
        </a:solidFill>
      </a:ln>
    </cs:spPr>
  </cs:downBar>
  <cs:dropLine>
    <cs:lnRef idx="0"/>
    <cs:fillRef idx="0"/>
    <cs:effectRef idx="0"/>
    <cs:fontRef idx="minor">
      <a:schemeClr val="tx1"/>
    </cs:fontRef>
    <cs:spPr>
      <a:ln w="9525" cap="flat" cmpd="sng" algn="ctr">
        <a:solidFill>
          <a:schemeClr val="tx1">
            <a:lumMod val="35%"/>
            <a:lumOff val="65%"/>
          </a:schemeClr>
        </a:solidFill>
        <a:round/>
      </a:ln>
    </cs:spPr>
  </cs:dropLine>
  <cs:errorBar>
    <cs:lnRef idx="0"/>
    <cs:fillRef idx="0"/>
    <cs:effectRef idx="0"/>
    <cs:fontRef idx="minor">
      <a:schemeClr val="tx1"/>
    </cs:fontRef>
    <cs:spPr>
      <a:ln w="9525" cap="flat" cmpd="sng" algn="ctr">
        <a:solidFill>
          <a:schemeClr val="tx1">
            <a:lumMod val="65%"/>
            <a:lumOff val="35%"/>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
            <a:lumOff val="85%"/>
          </a:schemeClr>
        </a:solidFill>
        <a:round/>
      </a:ln>
    </cs:spPr>
  </cs:gridlineMajor>
  <cs:gridlineMinor>
    <cs:lnRef idx="0"/>
    <cs:fillRef idx="0"/>
    <cs:effectRef idx="0"/>
    <cs:fontRef idx="minor">
      <a:schemeClr val="tx1"/>
    </cs:fontRef>
    <cs:spPr>
      <a:ln w="9525" cap="flat" cmpd="sng" algn="ctr">
        <a:solidFill>
          <a:schemeClr val="tx1">
            <a:lumMod val="5%"/>
            <a:lumOff val="95%"/>
          </a:schemeClr>
        </a:solidFill>
        <a:round/>
      </a:ln>
    </cs:spPr>
  </cs:gridlineMinor>
  <cs:hiLoLine>
    <cs:lnRef idx="0"/>
    <cs:fillRef idx="0"/>
    <cs:effectRef idx="0"/>
    <cs:fontRef idx="minor">
      <a:schemeClr val="tx1"/>
    </cs:fontRef>
    <cs:spPr>
      <a:ln w="9525" cap="flat" cmpd="sng" algn="ctr">
        <a:solidFill>
          <a:schemeClr val="tx1">
            <a:lumMod val="75%"/>
            <a:lumOff val="25%"/>
          </a:schemeClr>
        </a:solidFill>
        <a:round/>
      </a:ln>
    </cs:spPr>
  </cs:hiLoLine>
  <cs:leaderLine>
    <cs:lnRef idx="0"/>
    <cs:fillRef idx="0"/>
    <cs:effectRef idx="0"/>
    <cs:fontRef idx="minor">
      <a:schemeClr val="tx1"/>
    </cs:fontRef>
    <cs:spPr>
      <a:ln w="9525" cap="flat" cmpd="sng" algn="ctr">
        <a:solidFill>
          <a:schemeClr val="tx1">
            <a:lumMod val="35%"/>
            <a:lumOff val="65%"/>
          </a:schemeClr>
        </a:solidFill>
        <a:round/>
      </a:ln>
    </cs:spPr>
  </cs:leaderLine>
  <cs:legend>
    <cs:lnRef idx="0"/>
    <cs:fillRef idx="0"/>
    <cs:effectRef idx="0"/>
    <cs:fontRef idx="minor">
      <a:schemeClr val="tx1">
        <a:lumMod val="65%"/>
        <a:lumOff val="35%"/>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
        <a:lumOff val="35%"/>
      </a:schemeClr>
    </cs:fontRef>
    <cs:defRPr sz="900" kern="1200"/>
  </cs:seriesAxis>
  <cs:seriesLine>
    <cs:lnRef idx="0"/>
    <cs:fillRef idx="0"/>
    <cs:effectRef idx="0"/>
    <cs:fontRef idx="minor">
      <a:schemeClr val="tx1"/>
    </cs:fontRef>
    <cs:spPr>
      <a:ln w="9525" cap="flat" cmpd="sng" algn="ctr">
        <a:solidFill>
          <a:schemeClr val="tx1">
            <a:lumMod val="35%"/>
            <a:lumOff val="65%"/>
          </a:schemeClr>
        </a:solidFill>
        <a:round/>
      </a:ln>
    </cs:spPr>
  </cs:seriesLine>
  <cs:title>
    <cs:lnRef idx="0"/>
    <cs:fillRef idx="0"/>
    <cs:effectRef idx="0"/>
    <cs:fontRef idx="minor">
      <a:schemeClr val="tx1">
        <a:lumMod val="65%"/>
        <a:lumOff val="35%"/>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
        <a:lumOff val="35%"/>
      </a:schemeClr>
    </cs:fontRef>
    <cs:defRPr sz="900" kern="1200"/>
  </cs:trendlineLabel>
  <cs:upBar>
    <cs:lnRef idx="0"/>
    <cs:fillRef idx="0"/>
    <cs:effectRef idx="0"/>
    <cs:fontRef idx="minor">
      <a:schemeClr val="dk1"/>
    </cs:fontRef>
    <cs:spPr>
      <a:solidFill>
        <a:schemeClr val="lt1"/>
      </a:solidFill>
      <a:ln w="9525">
        <a:solidFill>
          <a:schemeClr val="tx1">
            <a:lumMod val="15%"/>
            <a:lumOff val="85%"/>
          </a:schemeClr>
        </a:solidFill>
      </a:ln>
    </cs:spPr>
  </cs:upBar>
  <cs:valueAxis>
    <cs:lnRef idx="0"/>
    <cs:fillRef idx="0"/>
    <cs:effectRef idx="0"/>
    <cs:fontRef idx="minor">
      <a:schemeClr val="tx1">
        <a:lumMod val="65%"/>
        <a:lumOff val="35%"/>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32343CC4-C618-4A0E-B181-E2CB859CEA95}">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42</TotalTime>
  <Pages>5</Pages>
  <Words>2907</Words>
  <Characters>16575</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19444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TruProjects</cp:lastModifiedBy>
  <cp:revision>4</cp:revision>
  <dcterms:created xsi:type="dcterms:W3CDTF">2026-02-27T11:12:00Z</dcterms:created>
  <dcterms:modified xsi:type="dcterms:W3CDTF">2026-03-02T12:49:00Z</dcterms:modified>
</cp:coreProperties>
</file>