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4"/>
        </w:rPr>
        <w:t>test-word.docx — Word test document</w:t>
      </w:r>
    </w:p>
    <w:p>
      <w:r>
        <w:t>Each test below has an ID (for the checklist), what is tested, and the expected result. Compare what you see with "Expected". Open the same file in Microsoft Word to compare if unsure.</w:t>
      </w:r>
    </w:p>
    <w:p>
      <w:pPr>
        <w:pStyle w:val="Heading1"/>
      </w:pPr>
      <w:r>
        <w:t>1. Fonts and text</w:t>
      </w:r>
    </w:p>
    <w:p>
      <w:pPr>
        <w:spacing w:before="200" w:after="40"/>
      </w:pPr>
      <w:r>
        <w:rPr>
          <w:b/>
          <w:color w:val="1F4E79"/>
          <w:sz w:val="19"/>
        </w:rPr>
        <w:t>DOCX-01 · Font families</w:t>
      </w:r>
      <w:r>
        <w:rPr>
          <w:i/>
          <w:color w:val="595959"/>
          <w:sz w:val="18"/>
        </w:rPr>
        <w:t xml:space="preserve">   Expected: Each line is shown in the font it names (Calibri, Cambria, Arial, Times New Roman, Courier New, Georgia, Verdana)</w:t>
      </w:r>
    </w:p>
    <w:p>
      <w:r>
        <w:rPr>
          <w:rFonts w:ascii="Calibri" w:hAnsi="Calibri" w:eastAsia="Calibri"/>
        </w:rPr>
        <w:t>This line is Calibri. The quick brown fox jumps over the lazy dog 0123456789</w:t>
      </w:r>
    </w:p>
    <w:p>
      <w:r>
        <w:rPr>
          <w:rFonts w:ascii="Cambria" w:hAnsi="Cambria" w:eastAsia="Cambria"/>
        </w:rPr>
        <w:t>This line is Cambria. The quick brown fox jumps over the lazy dog 0123456789</w:t>
      </w:r>
    </w:p>
    <w:p>
      <w:r>
        <w:rPr>
          <w:rFonts w:ascii="Arial" w:hAnsi="Arial" w:eastAsia="Arial"/>
        </w:rPr>
        <w:t>This line is Arial. The quick brown fox jumps over the lazy dog 0123456789</w:t>
      </w:r>
    </w:p>
    <w:p>
      <w:r>
        <w:rPr>
          <w:rFonts w:ascii="Times New Roman" w:hAnsi="Times New Roman" w:eastAsia="Times New Roman"/>
        </w:rPr>
        <w:t>This line is Times New Roman. The quick brown fox jumps over the lazy dog 0123456789</w:t>
      </w:r>
    </w:p>
    <w:p>
      <w:r>
        <w:rPr>
          <w:rFonts w:ascii="Courier New" w:hAnsi="Courier New" w:eastAsia="Courier New"/>
        </w:rPr>
        <w:t>This line is Courier New. The quick brown fox jumps over the lazy dog 0123456789</w:t>
      </w:r>
    </w:p>
    <w:p>
      <w:r>
        <w:rPr>
          <w:rFonts w:ascii="Georgia" w:hAnsi="Georgia" w:eastAsia="Georgia"/>
        </w:rPr>
        <w:t>This line is Georgia. The quick brown fox jumps over the lazy dog 0123456789</w:t>
      </w:r>
    </w:p>
    <w:p>
      <w:r>
        <w:rPr>
          <w:rFonts w:ascii="Verdana" w:hAnsi="Verdana" w:eastAsia="Verdana"/>
        </w:rPr>
        <w:t>This line is Verdana. The quick brown fox jumps over the lazy dog 0123456789</w:t>
      </w:r>
    </w:p>
    <w:p>
      <w:pPr>
        <w:spacing w:before="200" w:after="40"/>
      </w:pPr>
      <w:r>
        <w:rPr>
          <w:b/>
          <w:color w:val="1F4E79"/>
          <w:sz w:val="19"/>
        </w:rPr>
        <w:t>DOCX-02 · Font sizes</w:t>
      </w:r>
      <w:r>
        <w:rPr>
          <w:i/>
          <w:color w:val="595959"/>
          <w:sz w:val="18"/>
        </w:rPr>
        <w:t xml:space="preserve">   Expected: Five lines growing from 8 pt to 28 pt</w:t>
      </w:r>
    </w:p>
    <w:p>
      <w:r>
        <w:rPr>
          <w:sz w:val="16"/>
        </w:rPr>
        <w:t>This text is 8 pt</w:t>
      </w:r>
    </w:p>
    <w:p>
      <w:r>
        <w:rPr>
          <w:sz w:val="22"/>
        </w:rPr>
        <w:t>This text is 11 pt</w:t>
      </w:r>
    </w:p>
    <w:p>
      <w:r>
        <w:rPr>
          <w:sz w:val="28"/>
        </w:rPr>
        <w:t>This text is 14 pt</w:t>
      </w:r>
    </w:p>
    <w:p>
      <w:r>
        <w:rPr>
          <w:sz w:val="40"/>
        </w:rPr>
        <w:t>This text is 20 pt</w:t>
      </w:r>
    </w:p>
    <w:p>
      <w:r>
        <w:rPr>
          <w:sz w:val="56"/>
        </w:rPr>
        <w:t>This text is 28 pt</w:t>
      </w:r>
    </w:p>
    <w:p>
      <w:pPr>
        <w:spacing w:before="200" w:after="40"/>
      </w:pPr>
      <w:r>
        <w:rPr>
          <w:b/>
          <w:color w:val="1F4E79"/>
          <w:sz w:val="19"/>
        </w:rPr>
        <w:t>DOCX-03 · Text styles</w:t>
      </w:r>
      <w:r>
        <w:rPr>
          <w:i/>
          <w:color w:val="595959"/>
          <w:sz w:val="18"/>
        </w:rPr>
        <w:t xml:space="preserve">   Expected: Each word looks like its name: bold, italic, underline, double underline, strikethrough, x² superscript, H₂O subscript, SMALL CAPS, ALL CAPS</w:t>
      </w:r>
    </w:p>
    <w:p>
      <w:r>
        <w:rPr>
          <w:b/>
        </w:rPr>
        <w:t>Bold</w:t>
      </w:r>
      <w:r>
        <w:t xml:space="preserve">   </w:t>
      </w:r>
      <w:r>
        <w:rPr>
          <w:i/>
        </w:rPr>
        <w:t>Italic</w:t>
      </w:r>
      <w:r>
        <w:t xml:space="preserve">   </w:t>
      </w:r>
      <w:r>
        <w:rPr>
          <w:u w:val="single"/>
        </w:rPr>
        <w:t>Underline</w:t>
      </w:r>
      <w:r>
        <w:t xml:space="preserve">   </w:t>
      </w:r>
      <w:r>
        <w:rPr>
          <w:u w:val="double"/>
        </w:rPr>
        <w:t>Double underline</w:t>
      </w:r>
      <w:r>
        <w:t xml:space="preserve">   </w:t>
      </w:r>
      <w:r>
        <w:rPr>
          <w:strike/>
        </w:rPr>
        <w:t>Strikethrough</w:t>
      </w:r>
      <w:r>
        <w:t xml:space="preserve">   </w:t>
      </w:r>
      <w:r>
        <w:rPr>
          <w:smallCaps/>
        </w:rPr>
        <w:t>Small caps</w:t>
      </w:r>
      <w:r>
        <w:t xml:space="preserve">   </w:t>
      </w:r>
      <w:r>
        <w:rPr>
          <w:caps/>
        </w:rPr>
        <w:t>all caps</w:t>
      </w:r>
      <w:r>
        <w:t xml:space="preserve">   </w:t>
      </w:r>
      <w:r>
        <w:t>x</w:t>
      </w:r>
      <w:r>
        <w:rPr>
          <w:vertAlign w:val="superscript"/>
        </w:rPr>
        <w:t>2</w:t>
      </w:r>
      <w:r>
        <w:t xml:space="preserve"> superscript   H</w:t>
      </w:r>
      <w:r>
        <w:rPr>
          <w:vertAlign w:val="subscript"/>
        </w:rPr>
        <w:t>2</w:t>
      </w:r>
      <w:r>
        <w:t>O subscript</w:t>
      </w:r>
    </w:p>
    <w:p>
      <w:pPr>
        <w:spacing w:before="200" w:after="40"/>
      </w:pPr>
      <w:r>
        <w:rPr>
          <w:b/>
          <w:color w:val="1F4E79"/>
          <w:sz w:val="19"/>
        </w:rPr>
        <w:t>DOCX-04 · Text colors and highlight</w:t>
      </w:r>
      <w:r>
        <w:rPr>
          <w:i/>
          <w:color w:val="595959"/>
          <w:sz w:val="18"/>
        </w:rPr>
        <w:t xml:space="preserve">   Expected: Red, blue, green and orange text; yellow and bright green highlight; a paragraph with light blue background</w:t>
      </w:r>
    </w:p>
    <w:p>
      <w:r>
        <w:rPr>
          <w:color w:val="C00000"/>
        </w:rPr>
        <w:t xml:space="preserve">Red text   </w:t>
      </w:r>
      <w:r>
        <w:rPr>
          <w:color w:val="0070C0"/>
        </w:rPr>
        <w:t xml:space="preserve">Blue text   </w:t>
      </w:r>
      <w:r>
        <w:rPr>
          <w:color w:val="00B050"/>
        </w:rPr>
        <w:t xml:space="preserve">Green text   </w:t>
      </w:r>
      <w:r>
        <w:rPr>
          <w:color w:val="ED7D31"/>
        </w:rPr>
        <w:t xml:space="preserve">Orange text   </w:t>
      </w:r>
      <w:r>
        <w:rPr>
          <w:highlight w:val="yellow"/>
        </w:rPr>
        <w:t>Yellow highlight</w:t>
      </w:r>
      <w:r>
        <w:t xml:space="preserve">   </w:t>
      </w:r>
      <w:r>
        <w:rPr>
          <w:highlight w:val="green"/>
        </w:rPr>
        <w:t>Green highlight</w:t>
      </w:r>
    </w:p>
    <w:p>
      <w:pPr>
        <w:shd xmlns:a="http://schemas.openxmlformats.org/drawingml/2006/main" xmlns:pic="http://schemas.openxmlformats.org/drawingml/2006/picture" w:val="clear" w:color="auto" w:fill="DDEBF7"/>
      </w:pPr>
      <w:r>
        <w:t>This whole paragraph has a light blue background (paragraph shading).</w:t>
      </w:r>
    </w:p>
    <w:p>
      <w:pPr>
        <w:spacing w:before="200" w:after="40"/>
      </w:pPr>
      <w:r>
        <w:rPr>
          <w:b/>
          <w:color w:val="1F4E79"/>
          <w:sz w:val="19"/>
        </w:rPr>
        <w:t>DOCX-05 · Alignment</w:t>
      </w:r>
      <w:r>
        <w:rPr>
          <w:i/>
          <w:color w:val="595959"/>
          <w:sz w:val="18"/>
        </w:rPr>
        <w:t xml:space="preserve">   Expected: Lines aligned left, centered, right; the long paragraph is justified (straight right edge)</w:t>
      </w:r>
    </w:p>
    <w:p>
      <w:pPr>
        <w:jc w:val="left"/>
      </w:pPr>
      <w:r>
        <w:t>Left aligned</w:t>
      </w:r>
    </w:p>
    <w:p>
      <w:pPr>
        <w:jc w:val="center"/>
      </w:pPr>
      <w:r>
        <w:t>Centered</w:t>
      </w:r>
    </w:p>
    <w:p>
      <w:pPr>
        <w:jc w:val="right"/>
      </w:pPr>
      <w:r>
        <w:t>Right aligned</w:t>
      </w:r>
    </w:p>
    <w:p>
      <w:pPr>
        <w:jc w:val="both"/>
      </w:pPr>
      <w:r>
        <w:t xml:space="preserve">Justified: This paragraph is justified so both the left and the right edges are straight lines. This paragraph is justified so both the left and the right edges are straight lines. This paragraph is justified so both the left and the right edges are straight lines. </w:t>
      </w:r>
    </w:p>
    <w:p>
      <w:pPr>
        <w:spacing w:before="200" w:after="40"/>
      </w:pPr>
      <w:r>
        <w:rPr>
          <w:b/>
          <w:color w:val="1F4E79"/>
          <w:sz w:val="19"/>
        </w:rPr>
        <w:t>DOCX-06 · Indents and line spacing</w:t>
      </w:r>
      <w:r>
        <w:rPr>
          <w:i/>
          <w:color w:val="595959"/>
          <w:sz w:val="18"/>
        </w:rPr>
        <w:t xml:space="preserve">   Expected: Indented paragraph (1 inch), first-line indent, hanging indent; then 1.0, 1.5 and 2.0 line spacing</w:t>
      </w:r>
    </w:p>
    <w:p>
      <w:pPr>
        <w:ind w:left="1440"/>
      </w:pPr>
      <w:r>
        <w:t xml:space="preserve">Indented 1 inch from the left. Indented 1 inch from the left. Indented 1 inch from the left. </w:t>
      </w:r>
    </w:p>
    <w:p>
      <w:pPr>
        <w:ind w:firstLine="720"/>
      </w:pPr>
      <w:r>
        <w:t xml:space="preserve">First line indented half an inch. First line indented half an inch. First line indented half an inch. </w:t>
      </w:r>
    </w:p>
    <w:p>
      <w:pPr>
        <w:ind w:left="720" w:hanging="720"/>
      </w:pPr>
      <w:r>
        <w:t xml:space="preserve">Hanging indent: the first line starts left, the next lines are indented. Hanging indent: the first line starts left, the next lines are indented. </w:t>
      </w:r>
    </w:p>
    <w:p>
      <w:pPr>
        <w:spacing w:line="240" w:lineRule="auto"/>
      </w:pPr>
      <w:r>
        <w:t xml:space="preserve">Line spacing 1.0. Line spacing 1.0. Line spacing 1.0. Line spacing 1.0. Line spacing 1.0. Line spacing 1.0. Line spacing 1.0. Line spacing 1.0. </w:t>
      </w:r>
    </w:p>
    <w:p>
      <w:pPr>
        <w:spacing w:line="360" w:lineRule="auto"/>
      </w:pPr>
      <w:r>
        <w:t xml:space="preserve">Line spacing 1.5. Line spacing 1.5. Line spacing 1.5. Line spacing 1.5. Line spacing 1.5. Line spacing 1.5. Line spacing 1.5. Line spacing 1.5. </w:t>
      </w:r>
    </w:p>
    <w:p>
      <w:pPr>
        <w:spacing w:line="480" w:lineRule="auto"/>
      </w:pPr>
      <w:r>
        <w:t xml:space="preserve">Line spacing 2.0. Line spacing 2.0. Line spacing 2.0. Line spacing 2.0. Line spacing 2.0. Line spacing 2.0. Line spacing 2.0. Line spacing 2.0. </w:t>
      </w:r>
    </w:p>
    <w:p>
      <w:pPr>
        <w:spacing w:before="200" w:after="40"/>
      </w:pPr>
      <w:r>
        <w:rPr>
          <w:b/>
          <w:color w:val="1F4E79"/>
          <w:sz w:val="19"/>
        </w:rPr>
        <w:t>DOCX-07 · Headings and styles</w:t>
      </w:r>
      <w:r>
        <w:rPr>
          <w:i/>
          <w:color w:val="595959"/>
          <w:sz w:val="18"/>
        </w:rPr>
        <w:t xml:space="preserve">   Expected: Title style, then Heading 1, 2, 3 in decreasing size and in the theme color</w:t>
      </w:r>
    </w:p>
    <w:p>
      <w:pPr>
        <w:pStyle w:val="Title"/>
      </w:pPr>
      <w:r>
        <w:t>Title style</w:t>
      </w:r>
    </w:p>
    <w:p>
      <w:pPr>
        <w:pStyle w:val="Heading1"/>
      </w:pPr>
      <w:r>
        <w:t>Heading 1</w:t>
      </w:r>
    </w:p>
    <w:p>
      <w:pPr>
        <w:pStyle w:val="Heading2"/>
      </w:pPr>
      <w:r>
        <w:t>Heading 2</w:t>
      </w:r>
    </w:p>
    <w:p>
      <w:pPr>
        <w:pStyle w:val="Heading3"/>
      </w:pPr>
      <w:r>
        <w:t>Heading 3</w:t>
      </w:r>
    </w:p>
    <w:p>
      <w:r>
        <w:br w:type="page"/>
      </w:r>
    </w:p>
    <w:p>
      <w:pPr>
        <w:pStyle w:val="Heading1"/>
      </w:pPr>
      <w:r>
        <w:t>2. Bullets and numbering</w:t>
      </w:r>
    </w:p>
    <w:p>
      <w:pPr>
        <w:spacing w:before="200" w:after="40"/>
      </w:pPr>
      <w:r>
        <w:rPr>
          <w:b/>
          <w:color w:val="1F4E79"/>
          <w:sz w:val="19"/>
        </w:rPr>
        <w:t>DOCX-08 · Round bullets (Symbol font)</w:t>
      </w:r>
      <w:r>
        <w:rPr>
          <w:i/>
          <w:color w:val="595959"/>
          <w:sz w:val="18"/>
        </w:rPr>
        <w:t xml:space="preserve">   Expected: Round • bullets</w:t>
      </w:r>
    </w:p>
    <w:p>
      <w:pPr>
        <w:numPr xmlns:a="http://schemas.openxmlformats.org/drawingml/2006/main" xmlns:pic="http://schemas.openxmlformats.org/drawingml/2006/picture">
          <w:ilvl w:val="0"/>
          <w:numId w:val="109"/>
        </w:numPr>
      </w:pPr>
      <w:r>
        <w:t>Round bullets item 1</w:t>
      </w:r>
    </w:p>
    <w:p>
      <w:pPr>
        <w:numPr xmlns:a="http://schemas.openxmlformats.org/drawingml/2006/main" xmlns:pic="http://schemas.openxmlformats.org/drawingml/2006/picture">
          <w:ilvl w:val="0"/>
          <w:numId w:val="109"/>
        </w:numPr>
      </w:pPr>
      <w:r>
        <w:t>Round bullets item 2</w:t>
      </w:r>
    </w:p>
    <w:p>
      <w:pPr>
        <w:numPr xmlns:a="http://schemas.openxmlformats.org/drawingml/2006/main" xmlns:pic="http://schemas.openxmlformats.org/drawingml/2006/picture">
          <w:ilvl w:val="0"/>
          <w:numId w:val="109"/>
        </w:numPr>
      </w:pPr>
      <w:r>
        <w:t>Round bullets item 3</w:t>
      </w:r>
    </w:p>
    <w:p>
      <w:pPr>
        <w:spacing w:before="200" w:after="40"/>
      </w:pPr>
      <w:r>
        <w:rPr>
          <w:b/>
          <w:color w:val="1F4E79"/>
          <w:sz w:val="19"/>
        </w:rPr>
        <w:t>DOCX-09 · Square bullets (Wingdings §)</w:t>
      </w:r>
      <w:r>
        <w:rPr>
          <w:i/>
          <w:color w:val="595959"/>
          <w:sz w:val="18"/>
        </w:rPr>
        <w:t xml:space="preserve">   Expected: Small square ▪ bullets — NOT the § sign and NOT empty boxes</w:t>
      </w:r>
    </w:p>
    <w:p>
      <w:pPr>
        <w:numPr xmlns:a="http://schemas.openxmlformats.org/drawingml/2006/main" xmlns:pic="http://schemas.openxmlformats.org/drawingml/2006/picture">
          <w:ilvl w:val="0"/>
          <w:numId w:val="110"/>
        </w:numPr>
      </w:pPr>
      <w:r>
        <w:t>Square bullets item 1</w:t>
      </w:r>
    </w:p>
    <w:p>
      <w:pPr>
        <w:numPr xmlns:a="http://schemas.openxmlformats.org/drawingml/2006/main" xmlns:pic="http://schemas.openxmlformats.org/drawingml/2006/picture">
          <w:ilvl w:val="0"/>
          <w:numId w:val="110"/>
        </w:numPr>
      </w:pPr>
      <w:r>
        <w:t>Square bullets item 2</w:t>
      </w:r>
    </w:p>
    <w:p>
      <w:pPr>
        <w:numPr xmlns:a="http://schemas.openxmlformats.org/drawingml/2006/main" xmlns:pic="http://schemas.openxmlformats.org/drawingml/2006/picture">
          <w:ilvl w:val="0"/>
          <w:numId w:val="110"/>
        </w:numPr>
      </w:pPr>
      <w:r>
        <w:t>Square bullets item 3</w:t>
      </w:r>
    </w:p>
    <w:p>
      <w:pPr>
        <w:spacing w:before="200" w:after="40"/>
      </w:pPr>
      <w:r>
        <w:rPr>
          <w:b/>
          <w:color w:val="1F4E79"/>
          <w:sz w:val="19"/>
        </w:rPr>
        <w:t>DOCX-10 · Arrow bullets (Wingdings Ø)</w:t>
      </w:r>
      <w:r>
        <w:rPr>
          <w:i/>
          <w:color w:val="595959"/>
          <w:sz w:val="18"/>
        </w:rPr>
        <w:t xml:space="preserve">   Expected: Arrow-head ➢ bullets — NOT Ø</w:t>
      </w:r>
    </w:p>
    <w:p>
      <w:pPr>
        <w:numPr xmlns:a="http://schemas.openxmlformats.org/drawingml/2006/main" xmlns:pic="http://schemas.openxmlformats.org/drawingml/2006/picture">
          <w:ilvl w:val="0"/>
          <w:numId w:val="111"/>
        </w:numPr>
      </w:pPr>
      <w:r>
        <w:t>Arrow bullets item 1</w:t>
      </w:r>
    </w:p>
    <w:p>
      <w:pPr>
        <w:numPr xmlns:a="http://schemas.openxmlformats.org/drawingml/2006/main" xmlns:pic="http://schemas.openxmlformats.org/drawingml/2006/picture">
          <w:ilvl w:val="0"/>
          <w:numId w:val="111"/>
        </w:numPr>
      </w:pPr>
      <w:r>
        <w:t>Arrow bullets item 2</w:t>
      </w:r>
    </w:p>
    <w:p>
      <w:pPr>
        <w:numPr xmlns:a="http://schemas.openxmlformats.org/drawingml/2006/main" xmlns:pic="http://schemas.openxmlformats.org/drawingml/2006/picture">
          <w:ilvl w:val="0"/>
          <w:numId w:val="111"/>
        </w:numPr>
      </w:pPr>
      <w:r>
        <w:t>Arrow bullets item 3</w:t>
      </w:r>
    </w:p>
    <w:p>
      <w:pPr>
        <w:spacing w:before="200" w:after="40"/>
      </w:pPr>
      <w:r>
        <w:rPr>
          <w:b/>
          <w:color w:val="1F4E79"/>
          <w:sz w:val="19"/>
        </w:rPr>
        <w:t>DOCX-11 · Check-mark bullets (Wingdings ü)</w:t>
      </w:r>
      <w:r>
        <w:rPr>
          <w:i/>
          <w:color w:val="595959"/>
          <w:sz w:val="18"/>
        </w:rPr>
        <w:t xml:space="preserve">   Expected: Check ✓ bullets — NOT ü</w:t>
      </w:r>
    </w:p>
    <w:p>
      <w:pPr>
        <w:numPr xmlns:a="http://schemas.openxmlformats.org/drawingml/2006/main" xmlns:pic="http://schemas.openxmlformats.org/drawingml/2006/picture">
          <w:ilvl w:val="0"/>
          <w:numId w:val="112"/>
        </w:numPr>
      </w:pPr>
      <w:r>
        <w:t>Check-mark bullets item 1</w:t>
      </w:r>
    </w:p>
    <w:p>
      <w:pPr>
        <w:numPr xmlns:a="http://schemas.openxmlformats.org/drawingml/2006/main" xmlns:pic="http://schemas.openxmlformats.org/drawingml/2006/picture">
          <w:ilvl w:val="0"/>
          <w:numId w:val="112"/>
        </w:numPr>
      </w:pPr>
      <w:r>
        <w:t>Check-mark bullets item 2</w:t>
      </w:r>
    </w:p>
    <w:p>
      <w:pPr>
        <w:numPr xmlns:a="http://schemas.openxmlformats.org/drawingml/2006/main" xmlns:pic="http://schemas.openxmlformats.org/drawingml/2006/picture">
          <w:ilvl w:val="0"/>
          <w:numId w:val="112"/>
        </w:numPr>
      </w:pPr>
      <w:r>
        <w:t>Check-mark bullets item 3</w:t>
      </w:r>
    </w:p>
    <w:p>
      <w:pPr>
        <w:spacing w:before="200" w:after="40"/>
      </w:pPr>
      <w:r>
        <w:rPr>
          <w:b/>
          <w:color w:val="1F4E79"/>
          <w:sz w:val="19"/>
        </w:rPr>
        <w:t>DOCX-12 · Hollow circle bullets (Courier New o)</w:t>
      </w:r>
      <w:r>
        <w:rPr>
          <w:i/>
          <w:color w:val="595959"/>
          <w:sz w:val="18"/>
        </w:rPr>
        <w:t xml:space="preserve">   Expected: Hollow o bullets</w:t>
      </w:r>
    </w:p>
    <w:p>
      <w:pPr>
        <w:numPr xmlns:a="http://schemas.openxmlformats.org/drawingml/2006/main" xmlns:pic="http://schemas.openxmlformats.org/drawingml/2006/picture">
          <w:ilvl w:val="0"/>
          <w:numId w:val="113"/>
        </w:numPr>
      </w:pPr>
      <w:r>
        <w:t>Hollow circle bullets item 1</w:t>
      </w:r>
    </w:p>
    <w:p>
      <w:pPr>
        <w:numPr xmlns:a="http://schemas.openxmlformats.org/drawingml/2006/main" xmlns:pic="http://schemas.openxmlformats.org/drawingml/2006/picture">
          <w:ilvl w:val="0"/>
          <w:numId w:val="113"/>
        </w:numPr>
      </w:pPr>
      <w:r>
        <w:t>Hollow circle bullets item 2</w:t>
      </w:r>
    </w:p>
    <w:p>
      <w:pPr>
        <w:numPr xmlns:a="http://schemas.openxmlformats.org/drawingml/2006/main" xmlns:pic="http://schemas.openxmlformats.org/drawingml/2006/picture">
          <w:ilvl w:val="0"/>
          <w:numId w:val="113"/>
        </w:numPr>
      </w:pPr>
      <w:r>
        <w:t>Hollow circle bullets item 3</w:t>
      </w:r>
    </w:p>
    <w:p>
      <w:pPr>
        <w:spacing w:before="200" w:after="40"/>
      </w:pPr>
      <w:r>
        <w:rPr>
          <w:b/>
          <w:color w:val="1F4E79"/>
          <w:sz w:val="19"/>
        </w:rPr>
        <w:t>DOCX-13 · Dash bullets</w:t>
      </w:r>
      <w:r>
        <w:rPr>
          <w:i/>
          <w:color w:val="595959"/>
          <w:sz w:val="18"/>
        </w:rPr>
        <w:t xml:space="preserve">   Expected: Dash – bullets</w:t>
      </w:r>
    </w:p>
    <w:p>
      <w:pPr>
        <w:numPr xmlns:a="http://schemas.openxmlformats.org/drawingml/2006/main" xmlns:pic="http://schemas.openxmlformats.org/drawingml/2006/picture">
          <w:ilvl w:val="0"/>
          <w:numId w:val="114"/>
        </w:numPr>
      </w:pPr>
      <w:r>
        <w:t>Dash bullets item 1</w:t>
      </w:r>
    </w:p>
    <w:p>
      <w:pPr>
        <w:numPr xmlns:a="http://schemas.openxmlformats.org/drawingml/2006/main" xmlns:pic="http://schemas.openxmlformats.org/drawingml/2006/picture">
          <w:ilvl w:val="0"/>
          <w:numId w:val="114"/>
        </w:numPr>
      </w:pPr>
      <w:r>
        <w:t>Dash bullets item 2</w:t>
      </w:r>
    </w:p>
    <w:p>
      <w:pPr>
        <w:numPr xmlns:a="http://schemas.openxmlformats.org/drawingml/2006/main" xmlns:pic="http://schemas.openxmlformats.org/drawingml/2006/picture">
          <w:ilvl w:val="0"/>
          <w:numId w:val="114"/>
        </w:numPr>
      </w:pPr>
      <w:r>
        <w:t>Dash bullets item 3</w:t>
      </w:r>
    </w:p>
    <w:p>
      <w:pPr>
        <w:spacing w:before="200" w:after="40"/>
      </w:pPr>
      <w:r>
        <w:rPr>
          <w:b/>
          <w:color w:val="1F4E79"/>
          <w:sz w:val="19"/>
        </w:rPr>
        <w:t>DOCX-14 · Numbered list</w:t>
      </w:r>
      <w:r>
        <w:rPr>
          <w:i/>
          <w:color w:val="595959"/>
          <w:sz w:val="18"/>
        </w:rPr>
        <w:t xml:space="preserve">   Expected: Numbered 1. 2. 3.</w:t>
      </w:r>
    </w:p>
    <w:p>
      <w:pPr>
        <w:numPr xmlns:a="http://schemas.openxmlformats.org/drawingml/2006/main" xmlns:pic="http://schemas.openxmlformats.org/drawingml/2006/picture">
          <w:ilvl w:val="0"/>
          <w:numId w:val="115"/>
        </w:numPr>
      </w:pPr>
      <w:r>
        <w:t>Numbered item 1</w:t>
      </w:r>
    </w:p>
    <w:p>
      <w:pPr>
        <w:numPr xmlns:a="http://schemas.openxmlformats.org/drawingml/2006/main" xmlns:pic="http://schemas.openxmlformats.org/drawingml/2006/picture">
          <w:ilvl w:val="0"/>
          <w:numId w:val="115"/>
        </w:numPr>
      </w:pPr>
      <w:r>
        <w:t>Numbered item 2</w:t>
      </w:r>
    </w:p>
    <w:p>
      <w:pPr>
        <w:numPr xmlns:a="http://schemas.openxmlformats.org/drawingml/2006/main" xmlns:pic="http://schemas.openxmlformats.org/drawingml/2006/picture">
          <w:ilvl w:val="0"/>
          <w:numId w:val="115"/>
        </w:numPr>
      </w:pPr>
      <w:r>
        <w:t>Numbered item 3</w:t>
      </w:r>
    </w:p>
    <w:p>
      <w:pPr>
        <w:spacing w:before="200" w:after="40"/>
      </w:pPr>
      <w:r>
        <w:rPr>
          <w:b/>
          <w:color w:val="1F4E79"/>
          <w:sz w:val="19"/>
        </w:rPr>
        <w:t>DOCX-15 · Multi-level list (1 / a / i / bullet)</w:t>
      </w:r>
      <w:r>
        <w:rPr>
          <w:i/>
          <w:color w:val="595959"/>
          <w:sz w:val="18"/>
        </w:rPr>
        <w:t xml:space="preserve">   Expected: Level 1 numbered 1., level 2 a), level 3 i., level 4 ▪ bullet; each level indented more</w:t>
      </w:r>
    </w:p>
    <w:p>
      <w:pPr>
        <w:numPr xmlns:a="http://schemas.openxmlformats.org/drawingml/2006/main" xmlns:pic="http://schemas.openxmlformats.org/drawingml/2006/picture">
          <w:ilvl w:val="0"/>
          <w:numId w:val="116"/>
        </w:numPr>
      </w:pPr>
      <w:r>
        <w:t>First level</w:t>
      </w:r>
    </w:p>
    <w:p>
      <w:pPr>
        <w:numPr xmlns:a="http://schemas.openxmlformats.org/drawingml/2006/main" xmlns:pic="http://schemas.openxmlformats.org/drawingml/2006/picture">
          <w:ilvl w:val="1"/>
          <w:numId w:val="116"/>
        </w:numPr>
      </w:pPr>
      <w:r>
        <w:t>Second level</w:t>
      </w:r>
    </w:p>
    <w:p>
      <w:pPr>
        <w:numPr xmlns:a="http://schemas.openxmlformats.org/drawingml/2006/main" xmlns:pic="http://schemas.openxmlformats.org/drawingml/2006/picture">
          <w:ilvl w:val="2"/>
          <w:numId w:val="116"/>
        </w:numPr>
      </w:pPr>
      <w:r>
        <w:t>Third level</w:t>
      </w:r>
    </w:p>
    <w:p>
      <w:pPr>
        <w:numPr xmlns:a="http://schemas.openxmlformats.org/drawingml/2006/main" xmlns:pic="http://schemas.openxmlformats.org/drawingml/2006/picture">
          <w:ilvl w:val="3"/>
          <w:numId w:val="116"/>
        </w:numPr>
      </w:pPr>
      <w:r>
        <w:t>Fourth level (square bullet)</w:t>
      </w:r>
    </w:p>
    <w:p>
      <w:pPr>
        <w:numPr xmlns:a="http://schemas.openxmlformats.org/drawingml/2006/main" xmlns:pic="http://schemas.openxmlformats.org/drawingml/2006/picture">
          <w:ilvl w:val="1"/>
          <w:numId w:val="116"/>
        </w:numPr>
      </w:pPr>
      <w:r>
        <w:t>Second level again</w:t>
      </w:r>
    </w:p>
    <w:p>
      <w:pPr>
        <w:numPr xmlns:a="http://schemas.openxmlformats.org/drawingml/2006/main" xmlns:pic="http://schemas.openxmlformats.org/drawingml/2006/picture">
          <w:ilvl w:val="0"/>
          <w:numId w:val="116"/>
        </w:numPr>
      </w:pPr>
      <w:r>
        <w:t>First level again</w:t>
      </w:r>
    </w:p>
    <w:p>
      <w:r>
        <w:br w:type="page"/>
      </w:r>
    </w:p>
    <w:p>
      <w:pPr>
        <w:pStyle w:val="Heading1"/>
      </w:pPr>
      <w:r>
        <w:t>3. Tables</w:t>
      </w:r>
    </w:p>
    <w:p>
      <w:pPr>
        <w:spacing w:before="200" w:after="40"/>
      </w:pPr>
      <w:r>
        <w:rPr>
          <w:b/>
          <w:color w:val="1F4E79"/>
          <w:sz w:val="19"/>
        </w:rPr>
        <w:t>DOCX-16 · Table borders, header shading, column widths</w:t>
      </w:r>
      <w:r>
        <w:rPr>
          <w:i/>
          <w:color w:val="595959"/>
          <w:sz w:val="18"/>
        </w:rPr>
        <w:t xml:space="preserve">   Expected: Dark blue header row with white bold text; all cells have borders; numbers right-aligned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xmlns:a="http://schemas.openxmlformats.org/drawingml/2006/main" xmlns:pic="http://schemas.openxmlformats.org/drawingml/2006/picture" w:val="clear" w:color="auto" w:fill="1F4E79"/>
          </w:tcPr>
          <w:p>
            <w:r/>
            <w:r>
              <w:rPr>
                <w:b/>
                <w:color w:val="FFFFFF"/>
              </w:rPr>
              <w:t>Region</w:t>
            </w:r>
          </w:p>
        </w:tc>
        <w:tc>
          <w:tcPr>
            <w:tcW w:type="dxa" w:w="2160"/>
            <w:shd xmlns:a="http://schemas.openxmlformats.org/drawingml/2006/main" xmlns:pic="http://schemas.openxmlformats.org/drawingml/2006/picture" w:val="clear" w:color="auto" w:fill="1F4E79"/>
          </w:tcPr>
          <w:p>
            <w:r/>
            <w:r>
              <w:rPr>
                <w:b/>
                <w:color w:val="FFFFFF"/>
              </w:rPr>
              <w:t>Q1</w:t>
            </w:r>
          </w:p>
        </w:tc>
        <w:tc>
          <w:tcPr>
            <w:tcW w:type="dxa" w:w="2160"/>
            <w:shd xmlns:a="http://schemas.openxmlformats.org/drawingml/2006/main" xmlns:pic="http://schemas.openxmlformats.org/drawingml/2006/picture" w:val="clear" w:color="auto" w:fill="1F4E79"/>
          </w:tcPr>
          <w:p>
            <w:r/>
            <w:r>
              <w:rPr>
                <w:b/>
                <w:color w:val="FFFFFF"/>
              </w:rPr>
              <w:t>Q2</w:t>
            </w:r>
          </w:p>
        </w:tc>
        <w:tc>
          <w:tcPr>
            <w:tcW w:type="dxa" w:w="2160"/>
            <w:shd xmlns:a="http://schemas.openxmlformats.org/drawingml/2006/main" xmlns:pic="http://schemas.openxmlformats.org/drawingml/2006/picture" w:val="clear" w:color="auto" w:fill="1F4E79"/>
          </w:tcPr>
          <w:p>
            <w:r/>
            <w:r>
              <w:rPr>
                <w:b/>
                <w:color w:val="FFFFFF"/>
              </w:rPr>
              <w:t>Total</w:t>
            </w:r>
          </w:p>
        </w:tc>
      </w:tr>
      <w:tr>
        <w:tc>
          <w:tcPr>
            <w:tcW w:type="dxa" w:w="2160"/>
          </w:tcPr>
          <w:p>
            <w:r>
              <w:t>West</w:t>
            </w:r>
          </w:p>
        </w:tc>
        <w:tc>
          <w:tcPr>
            <w:tcW w:type="dxa" w:w="2160"/>
          </w:tcPr>
          <w:p>
            <w:pPr>
              <w:jc w:val="right"/>
            </w:pPr>
            <w:r>
              <w:t>1,200</w:t>
            </w:r>
          </w:p>
        </w:tc>
        <w:tc>
          <w:tcPr>
            <w:tcW w:type="dxa" w:w="2160"/>
          </w:tcPr>
          <w:p>
            <w:pPr>
              <w:jc w:val="right"/>
            </w:pPr>
            <w:r>
              <w:t>1,350</w:t>
            </w:r>
          </w:p>
        </w:tc>
        <w:tc>
          <w:tcPr>
            <w:tcW w:type="dxa" w:w="2160"/>
          </w:tcPr>
          <w:p>
            <w:pPr>
              <w:jc w:val="right"/>
            </w:pPr>
            <w:r>
              <w:t>2,550</w:t>
            </w:r>
          </w:p>
        </w:tc>
      </w:tr>
      <w:tr>
        <w:tc>
          <w:tcPr>
            <w:tcW w:type="dxa" w:w="2160"/>
          </w:tcPr>
          <w:p>
            <w:r>
              <w:t>East</w:t>
            </w:r>
          </w:p>
        </w:tc>
        <w:tc>
          <w:tcPr>
            <w:tcW w:type="dxa" w:w="2160"/>
          </w:tcPr>
          <w:p>
            <w:pPr>
              <w:jc w:val="right"/>
            </w:pPr>
            <w:r>
              <w:t>1,300</w:t>
            </w:r>
          </w:p>
        </w:tc>
        <w:tc>
          <w:tcPr>
            <w:tcW w:type="dxa" w:w="2160"/>
          </w:tcPr>
          <w:p>
            <w:pPr>
              <w:jc w:val="right"/>
            </w:pPr>
            <w:r>
              <w:t>1,400</w:t>
            </w:r>
          </w:p>
        </w:tc>
        <w:tc>
          <w:tcPr>
            <w:tcW w:type="dxa" w:w="2160"/>
          </w:tcPr>
          <w:p>
            <w:pPr>
              <w:jc w:val="right"/>
            </w:pPr>
            <w:r>
              <w:t>2,700</w:t>
            </w:r>
          </w:p>
        </w:tc>
      </w:tr>
      <w:tr>
        <w:tc>
          <w:tcPr>
            <w:tcW w:type="dxa" w:w="2160"/>
          </w:tcPr>
          <w:p>
            <w:r>
              <w:t>North</w:t>
            </w:r>
          </w:p>
        </w:tc>
        <w:tc>
          <w:tcPr>
            <w:tcW w:type="dxa" w:w="2160"/>
          </w:tcPr>
          <w:p>
            <w:pPr>
              <w:jc w:val="right"/>
            </w:pPr>
            <w:r>
              <w:t>1,400</w:t>
            </w:r>
          </w:p>
        </w:tc>
        <w:tc>
          <w:tcPr>
            <w:tcW w:type="dxa" w:w="2160"/>
          </w:tcPr>
          <w:p>
            <w:pPr>
              <w:jc w:val="right"/>
            </w:pPr>
            <w:r>
              <w:t>1,450</w:t>
            </w:r>
          </w:p>
        </w:tc>
        <w:tc>
          <w:tcPr>
            <w:tcW w:type="dxa" w:w="2160"/>
          </w:tcPr>
          <w:p>
            <w:pPr>
              <w:jc w:val="right"/>
            </w:pPr>
            <w:r>
              <w:t>2,850</w:t>
            </w:r>
          </w:p>
        </w:tc>
      </w:tr>
    </w:tbl>
    <w:p>
      <w:pPr>
        <w:spacing w:before="200" w:after="40"/>
      </w:pPr>
      <w:r>
        <w:rPr>
          <w:b/>
          <w:color w:val="1F4E79"/>
          <w:sz w:val="19"/>
        </w:rPr>
        <w:t>DOCX-17 · Merged cells and cell colors</w:t>
      </w:r>
      <w:r>
        <w:rPr>
          <w:i/>
          <w:color w:val="595959"/>
          <w:sz w:val="18"/>
        </w:rPr>
        <w:t xml:space="preserve">   Expected: Top row is one merged cell; "Merged down" spans two rows; green, yellow and red cell backgrounds</w:t>
      </w:r>
    </w:p>
    <w:tbl>
      <w:tblPr>
        <w:tblStyle w:val="TableGrid"/>
        <w:tblW w:type="auto" w:w="0"/>
        <w:tblLook w:firstColumn="1" w:firstRow="1" w:lastColumn="0" w:lastRow="0" w:noHBand="0" w:noVBand="1" w:val="04A0"/>
      </w:tblPr>
      <w:tblGrid>
        <w:gridCol w:w="2880"/>
        <w:gridCol w:w="2880"/>
        <w:gridCol w:w="2880"/>
      </w:tblGrid>
      <w:tr>
        <w:tc>
          <w:tcPr>
            <w:tcW w:type="dxa" w:w="8640"/>
            <w:gridSpan w:val="3"/>
          </w:tcPr>
          <w:p>
            <w:pPr>
              <w:jc w:val="center"/>
            </w:pPr>
            <w:r>
              <w:t>Merged across three columns</w:t>
            </w:r>
          </w:p>
        </w:tc>
      </w:tr>
      <w:tr>
        <w:tc>
          <w:tcPr>
            <w:tcW w:type="dxa" w:w="2880"/>
            <w:vMerge w:val="restart"/>
          </w:tcPr>
          <w:p>
            <w:r>
              <w:t>Merged down</w:t>
            </w:r>
          </w:p>
        </w:tc>
        <w:tc>
          <w:tcPr>
            <w:tcW w:type="dxa" w:w="2880"/>
            <w:shd xmlns:a="http://schemas.openxmlformats.org/drawingml/2006/main" xmlns:pic="http://schemas.openxmlformats.org/drawingml/2006/picture" w:val="clear" w:color="auto" w:fill="C6EFCE"/>
          </w:tcPr>
          <w:p>
            <w:r>
              <w:t>Green</w:t>
            </w:r>
          </w:p>
        </w:tc>
        <w:tc>
          <w:tcPr>
            <w:tcW w:type="dxa" w:w="2880"/>
            <w:shd xmlns:a="http://schemas.openxmlformats.org/drawingml/2006/main" xmlns:pic="http://schemas.openxmlformats.org/drawingml/2006/picture" w:val="clear" w:color="auto" w:fill="FFEB9C"/>
          </w:tcPr>
          <w:p>
            <w:r>
              <w:t>Yellow</w:t>
            </w:r>
          </w:p>
        </w:tc>
      </w:tr>
      <w:tr>
        <w:tc>
          <w:tcPr>
            <w:tcW w:type="dxa" w:w="2880"/>
            <w:vMerge/>
          </w:tcPr>
          <w:p/>
        </w:tc>
        <w:tc>
          <w:tcPr>
            <w:tcW w:type="dxa" w:w="2880"/>
            <w:shd xmlns:a="http://schemas.openxmlformats.org/drawingml/2006/main" xmlns:pic="http://schemas.openxmlformats.org/drawingml/2006/picture" w:val="clear" w:color="auto" w:fill="FFC7CE"/>
          </w:tcPr>
          <w:p>
            <w:r>
              <w:t>Red</w:t>
            </w:r>
          </w:p>
        </w:tc>
        <w:tc>
          <w:tcPr>
            <w:tcW w:type="dxa" w:w="2880"/>
          </w:tcPr>
          <w:p>
            <w:r>
              <w:t>Plain</w:t>
            </w:r>
          </w:p>
        </w:tc>
      </w:tr>
    </w:tbl>
    <w:p>
      <w:r>
        <w:br w:type="page"/>
      </w:r>
    </w:p>
    <w:p>
      <w:pPr>
        <w:pStyle w:val="Heading1"/>
      </w:pPr>
      <w:r>
        <w:t>4. Pictures, shapes and arrows</w:t>
      </w:r>
    </w:p>
    <w:p>
      <w:pPr>
        <w:spacing w:before="200" w:after="40"/>
      </w:pPr>
      <w:r>
        <w:rPr>
          <w:b/>
          <w:color w:val="1F4E79"/>
          <w:sz w:val="19"/>
        </w:rPr>
        <w:t>DOCX-18 · Inline picture</w:t>
      </w:r>
      <w:r>
        <w:rPr>
          <w:i/>
          <w:color w:val="595959"/>
          <w:sz w:val="18"/>
        </w:rPr>
        <w:t xml:space="preserve">   Expected: The "Embedded picture" test chart is shown at about 4 inches wide</w:t>
      </w:r>
    </w:p>
    <w:p>
      <w:r>
        <w:drawing>
          <wp:inline xmlns:a="http://schemas.openxmlformats.org/drawingml/2006/main" xmlns:pic="http://schemas.openxmlformats.org/drawingml/2006/picture">
            <wp:extent cx="3657600" cy="2438400"/>
            <wp:docPr id="1" name="Picture 1"/>
            <wp:cNvGraphicFramePr>
              <a:graphicFrameLocks noChangeAspect="1"/>
            </wp:cNvGraphicFramePr>
            <a:graphic>
              <a:graphicData uri="http://schemas.openxmlformats.org/drawingml/2006/picture">
                <pic:pic>
                  <pic:nvPicPr>
                    <pic:cNvPr id="0" name="picture.png"/>
                    <pic:cNvPicPr/>
                  </pic:nvPicPr>
                  <pic:blipFill>
                    <a:blip r:embed="rId9"/>
                    <a:stretch>
                      <a:fillRect/>
                    </a:stretch>
                  </pic:blipFill>
                  <pic:spPr>
                    <a:xfrm>
                      <a:off x="0" y="0"/>
                      <a:ext cx="3657600" cy="2438400"/>
                    </a:xfrm>
                    <a:prstGeom prst="rect"/>
                  </pic:spPr>
                </pic:pic>
              </a:graphicData>
            </a:graphic>
          </wp:inline>
        </w:drawing>
      </w:r>
    </w:p>
    <w:p>
      <w:pPr>
        <w:spacing w:before="200" w:after="40"/>
      </w:pPr>
      <w:r>
        <w:rPr>
          <w:b/>
          <w:color w:val="1F4E79"/>
          <w:sz w:val="19"/>
        </w:rPr>
        <w:t>DOCX-19 · Shapes and arrows over a picture</w:t>
      </w:r>
      <w:r>
        <w:rPr>
          <w:i/>
          <w:color w:val="595959"/>
          <w:sz w:val="18"/>
        </w:rPr>
        <w:t xml:space="preserve">   Expected: Over the picture below: a red right-arrow at the left pointing at the gray ramp, a yellow rounded box "Look here" at the top right, a green circle outline at the right end of the gray ramp, and a blue line with an arrow head below the fine lines</w:t>
      </w:r>
    </w:p>
    <w:p>
      <w:pPr>
        <w:spacing w:after="0"/>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picture.png"/>
                    <pic:cNvPicPr/>
                  </pic:nvPicPr>
                  <pic:blipFill>
                    <a:blip r:embed="rId9"/>
                    <a:stretch>
                      <a:fillRect/>
                    </a:stretch>
                  </pic:blipFill>
                  <pic:spPr>
                    <a:xfrm>
                      <a:off x="0" y="0"/>
                      <a:ext cx="4572000" cy="3048000"/>
                    </a:xfrm>
                    <a:prstGeom prst="rect"/>
                  </pic:spPr>
                </pic:pic>
              </a:graphicData>
            </a:graphic>
          </wp:inline>
        </w:drawing>
      </w:r>
      <w:r xmlns:a="http://schemas.openxmlformats.org/drawingml/2006/main" xmlns:pic="http://schemas.openxmlformats.org/drawingml/2006/picture">
        <w:drawing>
          <wp:anchor distT="0" distB="0" distL="114300" distR="114300" simplePos="0" relativeHeight="251658440" behindDoc="0" locked="0" layoutInCell="1" allowOverlap="1">
            <wp:simplePos x="0" y="0"/>
            <wp:positionH relativeFrom="column">
              <wp:posOffset>91440</wp:posOffset>
            </wp:positionH>
            <wp:positionV relativeFrom="paragraph">
              <wp:posOffset>1234440</wp:posOffset>
            </wp:positionV>
            <wp:extent cx="1097280" cy="411480"/>
            <wp:effectExtent l="0" t="0" r="0" b="0"/>
            <wp:wrapNone/>
            <wp:docPr id="200" name="Shape 200"/>
            <wp:cNvGraphicFramePr/>
            <a:graphic>
              <a:graphicData uri="http://schemas.microsoft.com/office/word/2010/wordprocessingShape">
                <wps:wsp>
                  <wps:cNvSpPr/>
                  <wps:spPr>
                    <a:xfrm rot="0">
                      <a:off x="0" y="0"/>
                      <a:ext cx="1097280" cy="411480"/>
                    </a:xfrm>
                    <a:prstGeom prst="rightArrow">
                      <a:avLst/>
                    </a:prstGeom>
                    <a:solidFill>
                      <a:srgbClr val="FF0000"/>
                    </a:solidFill>
                    <a:ln w="19050">
                      <a:solidFill>
                        <a:srgbClr val="C00000"/>
                      </a:solidFill>
                    </a:ln>
                  </wps:spPr>
                  <wps:bodyPr anchor="ctr"/>
                </wps:wsp>
              </a:graphicData>
            </a:graphic>
          </wp:anchor>
        </w:drawing>
      </w:r>
      <w:r xmlns:a="http://schemas.openxmlformats.org/drawingml/2006/main" xmlns:pic="http://schemas.openxmlformats.org/drawingml/2006/picture">
        <w:drawing>
          <wp:anchor distT="0" distB="0" distL="114300" distR="114300" simplePos="0" relativeHeight="251658441" behindDoc="0" locked="0" layoutInCell="1" allowOverlap="1">
            <wp:simplePos x="0" y="0"/>
            <wp:positionH relativeFrom="column">
              <wp:posOffset>3017520</wp:posOffset>
            </wp:positionH>
            <wp:positionV relativeFrom="paragraph">
              <wp:posOffset>182880</wp:posOffset>
            </wp:positionV>
            <wp:extent cx="1371600" cy="457200"/>
            <wp:effectExtent l="0" t="0" r="0" b="0"/>
            <wp:wrapNone/>
            <wp:docPr id="201" name="Shape 201"/>
            <wp:cNvGraphicFramePr/>
            <a:graphic>
              <a:graphicData uri="http://schemas.microsoft.com/office/word/2010/wordprocessingShape">
                <wps:wsp>
                  <wps:cNvSpPr/>
                  <wps:spPr>
                    <a:xfrm rot="0">
                      <a:off x="0" y="0"/>
                      <a:ext cx="1371600" cy="457200"/>
                    </a:xfrm>
                    <a:prstGeom prst="roundRect">
                      <a:avLst/>
                    </a:prstGeom>
                    <a:solidFill>
                      <a:srgbClr val="FFC000"/>
                    </a:solidFill>
                    <a:ln w="19050">
                      <a:solidFill>
                        <a:srgbClr val="BF9000"/>
                      </a:solidFill>
                    </a:ln>
                  </wps:spPr>
                  <wps:txbx>
                    <w:txbxContent>
                      <w:p>
                        <w:pPr>
                          <w:jc w:val="center"/>
                        </w:pPr>
                        <w:r>
                          <w:rPr>
                            <w:b/>
                            <w:color w:val="FFFFFF"/>
                          </w:rPr>
                          <w:t>Look here</w:t>
                        </w:r>
                      </w:p>
                    </w:txbxContent>
                  </wps:txbx>
                  <wps:bodyPr anchor="ctr"/>
                </wps:wsp>
              </a:graphicData>
            </a:graphic>
          </wp:anchor>
        </w:drawing>
      </w:r>
      <w:r xmlns:a="http://schemas.openxmlformats.org/drawingml/2006/main" xmlns:pic="http://schemas.openxmlformats.org/drawingml/2006/picture">
        <w:drawing>
          <wp:anchor distT="0" distB="0" distL="114300" distR="114300" simplePos="0" relativeHeight="251658442" behindDoc="0" locked="0" layoutInCell="1" allowOverlap="1">
            <wp:simplePos x="0" y="0"/>
            <wp:positionH relativeFrom="column">
              <wp:posOffset>3566160</wp:posOffset>
            </wp:positionH>
            <wp:positionV relativeFrom="paragraph">
              <wp:posOffset>1280160</wp:posOffset>
            </wp:positionV>
            <wp:extent cx="822960" cy="822960"/>
            <wp:effectExtent l="0" t="0" r="0" b="0"/>
            <wp:wrapNone/>
            <wp:docPr id="202" name="Shape 202"/>
            <wp:cNvGraphicFramePr/>
            <a:graphic>
              <a:graphicData uri="http://schemas.microsoft.com/office/word/2010/wordprocessingShape">
                <wps:wsp>
                  <wps:cNvSpPr/>
                  <wps:spPr>
                    <a:xfrm rot="0">
                      <a:off x="0" y="0"/>
                      <a:ext cx="822960" cy="822960"/>
                    </a:xfrm>
                    <a:prstGeom prst="ellipse">
                      <a:avLst/>
                    </a:prstGeom>
                    <a:noFill/>
                    <a:ln w="38100">
                      <a:solidFill>
                        <a:srgbClr val="00B050"/>
                      </a:solidFill>
                    </a:ln>
                  </wps:spPr>
                  <wps:bodyPr anchor="ctr"/>
                </wps:wsp>
              </a:graphicData>
            </a:graphic>
          </wp:anchor>
        </w:drawing>
      </w:r>
      <w:r xmlns:a="http://schemas.openxmlformats.org/drawingml/2006/main" xmlns:pic="http://schemas.openxmlformats.org/drawingml/2006/picture">
        <w:drawing>
          <wp:anchor distT="0" distB="0" distL="114300" distR="114300" simplePos="0" relativeHeight="251658443" behindDoc="0" locked="0" layoutInCell="1" allowOverlap="1">
            <wp:simplePos x="0" y="0"/>
            <wp:positionH relativeFrom="column">
              <wp:posOffset>1463040</wp:posOffset>
            </wp:positionH>
            <wp:positionV relativeFrom="paragraph">
              <wp:posOffset>2194560</wp:posOffset>
            </wp:positionV>
            <wp:extent cx="1463040" cy="548640"/>
            <wp:effectExtent l="0" t="0" r="0" b="0"/>
            <wp:wrapNone/>
            <wp:docPr id="203" name="Shape 203"/>
            <wp:cNvGraphicFramePr/>
            <a:graphic>
              <a:graphicData uri="http://schemas.microsoft.com/office/word/2010/wordprocessingShape">
                <wps:wsp>
                  <wps:cNvSpPr/>
                  <wps:spPr>
                    <a:xfrm rot="0">
                      <a:off x="0" y="0"/>
                      <a:ext cx="1463040" cy="548640"/>
                    </a:xfrm>
                    <a:prstGeom prst="line">
                      <a:avLst/>
                    </a:prstGeom>
                    <a:solidFill>
                      <a:srgbClr val="FFFFFF"/>
                    </a:solidFill>
                    <a:ln w="28575">
                      <a:solidFill>
                        <a:srgbClr val="0070C0"/>
                      </a:solidFill>
                      <a:tailEnd type="triangle"/>
                    </a:ln>
                  </wps:spPr>
                  <wps:bodyPr anchor="ctr"/>
                </wps:wsp>
              </a:graphicData>
            </a:graphic>
          </wp:anchor>
        </w:drawing>
      </w:r>
    </w:p>
    <w:p>
      <w:pPr>
        <w:spacing w:before="200" w:after="40"/>
      </w:pPr>
      <w:r>
        <w:rPr>
          <w:b/>
          <w:color w:val="1F4E79"/>
          <w:sz w:val="19"/>
        </w:rPr>
        <w:t>DOCX-20 · Text box</w:t>
      </w:r>
      <w:r>
        <w:rPr>
          <w:i/>
          <w:color w:val="595959"/>
          <w:sz w:val="18"/>
        </w:rPr>
        <w:t xml:space="preserve">   Expected: A light gray box with a dark border containing two lines of text, to the right of this paragraph</w:t>
      </w:r>
    </w:p>
    <w:p>
      <w:r>
        <w:t xml:space="preserve">This paragraph has a text box placed next to it. This paragraph has a text box placed next to it. This paragraph has a text box placed next to it. </w:t>
      </w:r>
      <w:r xmlns:a="http://schemas.openxmlformats.org/drawingml/2006/main" xmlns:pic="http://schemas.openxmlformats.org/drawingml/2006/picture">
        <w:drawing>
          <wp:anchor distT="0" distB="0" distL="114300" distR="114300" simplePos="0" relativeHeight="251658450" behindDoc="0" locked="0" layoutInCell="1" allowOverlap="1">
            <wp:simplePos x="0" y="0"/>
            <wp:positionH relativeFrom="column">
              <wp:posOffset>3840480</wp:posOffset>
            </wp:positionH>
            <wp:positionV relativeFrom="paragraph">
              <wp:posOffset>0</wp:posOffset>
            </wp:positionV>
            <wp:extent cx="2011680" cy="731520"/>
            <wp:effectExtent l="0" t="0" r="0" b="0"/>
            <wp:wrapSquare wrapText="bothSides"/>
            <wp:docPr id="210" name="Shape 210"/>
            <wp:cNvGraphicFramePr/>
            <a:graphic>
              <a:graphicData uri="http://schemas.microsoft.com/office/word/2010/wordprocessingShape">
                <wps:wsp>
                  <wps:cNvSpPr txBox="1"/>
                  <wps:spPr>
                    <a:xfrm>
                      <a:off x="0" y="0"/>
                      <a:ext cx="2011680" cy="731520"/>
                    </a:xfrm>
                    <a:prstGeom prst="rect">
                      <a:avLst/>
                    </a:prstGeom>
                    <a:solidFill>
                      <a:srgbClr val="F2F2F2"/>
                    </a:solidFill>
                    <a:ln w="12700">
                      <a:solidFill>
                        <a:srgbClr val="404040"/>
                      </a:solidFill>
                    </a:ln>
                  </wps:spPr>
                  <wps:txbx>
                    <w:txbxContent>
                      <w:p>
                        <w:r>
                          <w:rPr>
                            <w:b/>
                          </w:rPr>
                          <w:t>Text box title</w:t>
                        </w:r>
                      </w:p>
                      <w:p>
                        <w:r>
                          <w:t>Second line inside the box</w:t>
                        </w:r>
                      </w:p>
                    </w:txbxContent>
                  </wps:txbx>
                  <wps:bodyPr/>
                </wps:wsp>
              </a:graphicData>
            </a:graphic>
          </wp:anchor>
        </w:drawing>
      </w:r>
    </w:p>
    <w:p>
      <w:pPr>
        <w:spacing w:before="200" w:after="40"/>
      </w:pPr>
      <w:r>
        <w:rPr>
          <w:b/>
          <w:color w:val="1F4E79"/>
          <w:sz w:val="19"/>
        </w:rPr>
        <w:t>DOCX-21 · Floating picture with text wrap</w:t>
      </w:r>
      <w:r>
        <w:rPr>
          <w:i/>
          <w:color w:val="595959"/>
          <w:sz w:val="18"/>
        </w:rPr>
        <w:t xml:space="preserve">   Expected: The small purple "Picture 2" sits on the right; this text wraps around its left side</w:t>
      </w:r>
    </w:p>
    <w:p>
      <w:r xmlns:a="http://schemas.openxmlformats.org/drawingml/2006/main" xmlns:pic="http://schemas.openxmlformats.org/drawingml/2006/picture" xmlns:wps="http://schemas.openxmlformats.org/drawingml/2006/picture">
        <w:drawing>
          <wp:anchor distT="0" distB="0" distL="114300" distR="114300" simplePos="0" relativeHeight="251658460" behindDoc="0" locked="0" layoutInCell="1" allowOverlap="1">
            <wp:simplePos x="0" y="0"/>
            <wp:positionH relativeFrom="column">
              <wp:posOffset>3931920</wp:posOffset>
            </wp:positionH>
            <wp:positionV relativeFrom="paragraph">
              <wp:posOffset>0</wp:posOffset>
            </wp:positionV>
            <wp:extent cx="1828800" cy="1218895"/>
            <wp:effectExtent l="0" t="0" r="0" b="0"/>
            <wp:wrapSquare wrapText="bothSides"/>
            <wp:docPr id="220" name="Shape 220"/>
            <wp:cNvGraphicFramePr/>
            <a:graphic>
              <a:graphicData uri="http://schemas.openxmlformats.org/drawingml/2006/picture">
                <pic:pic>
                  <pic:nvPicPr>
                    <pic:cNvPr id="0" name="picture2.png"/>
                    <pic:cNvPicPr/>
                  </pic:nvPicPr>
                  <pic:blipFill>
                    <a:blip r:embed="rId10"/>
                    <a:stretch>
                      <a:fillRect/>
                    </a:stretch>
                  </pic:blipFill>
                  <pic:spPr>
                    <a:xfrm>
                      <a:off x="0" y="0"/>
                      <a:ext cx="1828800" cy="1218895"/>
                    </a:xfrm>
                    <a:prstGeom prst="rect">
                      <a:avLst/>
                    </a:prstGeom>
                  </pic:spPr>
                </pic:pic>
              </a:graphicData>
            </a:graphic>
          </wp:anchor>
        </w:drawing>
      </w:r>
      <w:r>
        <w:t xml:space="preserve">Text wraps around the floating picture. Text wraps around the floating picture. Text wraps around the floating picture. Text wraps around the floating picture. Text wraps around the floating picture. Text wraps around the floating picture. Text wraps around the floating picture. Text wraps around the floating picture. Text wraps around the floating picture. Text wraps around the floating picture. Text wraps around the floating picture. Text wraps around the floating picture. </w:t>
      </w:r>
    </w:p>
    <w:p>
      <w:r>
        <w:br w:type="page"/>
      </w:r>
    </w:p>
    <w:p>
      <w:pPr>
        <w:pStyle w:val="Heading1"/>
      </w:pPr>
      <w:r>
        <w:t>5. Links and equation</w:t>
      </w:r>
    </w:p>
    <w:p>
      <w:pPr>
        <w:spacing w:before="200" w:after="40"/>
      </w:pPr>
      <w:r>
        <w:rPr>
          <w:b/>
          <w:color w:val="1F4E79"/>
          <w:sz w:val="19"/>
        </w:rPr>
        <w:t>DOCX-22 · Hyperlink</w:t>
      </w:r>
      <w:r>
        <w:rPr>
          <w:i/>
          <w:color w:val="595959"/>
          <w:sz w:val="18"/>
        </w:rPr>
        <w:t xml:space="preserve">   Expected: Blue underlined link "Open example.com"; clicking it opens https://example.com in a new tab</w:t>
      </w:r>
    </w:p>
    <w:p>
      <w:hyperlink xmlns:a="http://schemas.openxmlformats.org/drawingml/2006/main" xmlns:pic="http://schemas.openxmlformats.org/drawingml/2006/picture" r:id="rId11">
        <w:r>
          <w:rPr>
            <w:color w:val="0563C1"/>
            <w:u w:val="single"/>
          </w:rPr>
          <w:t>Open example.com</w:t>
        </w:r>
      </w:hyperlink>
    </w:p>
    <w:p>
      <w:pPr>
        <w:spacing w:before="200" w:after="40"/>
      </w:pPr>
      <w:r>
        <w:rPr>
          <w:b/>
          <w:color w:val="1F4E79"/>
          <w:sz w:val="19"/>
        </w:rPr>
        <w:t>DOCX-23 · Equation (math)</w:t>
      </w:r>
      <w:r>
        <w:rPr>
          <w:i/>
          <w:color w:val="595959"/>
          <w:sz w:val="18"/>
        </w:rPr>
        <w:t xml:space="preserve">   Expected: The formula E = mc² and a fraction a over b, shown as math (not plain text)</w:t>
      </w:r>
    </w:p>
    <w:p>
      <m:oMath xmlns:a="http://schemas.openxmlformats.org/drawingml/2006/main" xmlns:pic="http://schemas.openxmlformats.org/drawingml/2006/picture">
        <m:r>
          <m:t>E=m</m:t>
        </m:r>
        <m:sSup>
          <m:e>
            <m:r>
              <m:t>c</m:t>
            </m:r>
          </m:e>
          <m:sup>
            <m:r>
              <m:t>2</m:t>
            </m:r>
          </m:sup>
        </m:sSup>
        <m:r>
          <m:t>,  </m:t>
        </m:r>
        <m:f>
          <m:num>
            <m:r>
              <m:t>a</m:t>
            </m:r>
          </m:num>
          <m:den>
            <m:r>
              <m:t>b</m:t>
            </m:r>
          </m:den>
        </m:f>
      </m:oMath>
    </w:p>
    <w:p>
      <w:pPr>
        <w:spacing w:before="200" w:after="40"/>
      </w:pPr>
      <w:r>
        <w:rPr>
          <w:b/>
          <w:color w:val="1F4E79"/>
          <w:sz w:val="19"/>
        </w:rPr>
        <w:t>DOCX-24 · Page break</w:t>
      </w:r>
      <w:r>
        <w:rPr>
          <w:i/>
          <w:color w:val="595959"/>
          <w:sz w:val="18"/>
        </w:rPr>
        <w:t xml:space="preserve">   Expected: This test is at the top of page 5 (pages 1-4 end with page breaks)</w:t>
      </w:r>
    </w:p>
    <w:p>
      <w:pPr>
        <w:spacing w:before="200" w:after="40"/>
      </w:pPr>
      <w:r>
        <w:rPr>
          <w:b/>
          <w:color w:val="1F4E79"/>
          <w:sz w:val="19"/>
        </w:rPr>
        <w:t>DOCX-25 · Header and footer</w:t>
      </w:r>
      <w:r>
        <w:rPr>
          <w:i/>
          <w:color w:val="595959"/>
          <w:sz w:val="18"/>
        </w:rPr>
        <w:t xml:space="preserve">   Expected: Header "Docs Viewer test pack" at the top of every page; footer "Page N" with the right number</w:t>
      </w:r>
    </w:p>
    <w:p>
      <w:pPr>
        <w:sectPr>
          <w:headerReference w:type="default" r:id="rId12"/>
          <w:footerReference w:type="default" r:id="rId13"/>
          <w:pgSz w:w="12240" w:h="15840"/>
          <w:pgMar w:top="1440" w:right="1800" w:bottom="1440" w:left="1800" w:header="720" w:footer="720" w:gutter="0"/>
          <w:cols w:space="720"/>
          <w:docGrid w:linePitch="360"/>
        </w:sectPr>
      </w:pPr>
    </w:p>
    <w:p>
      <w:pPr>
        <w:pStyle w:val="Heading1"/>
      </w:pPr>
      <w:r>
        <w:t>6. Two columns</w:t>
      </w:r>
    </w:p>
    <w:p>
      <w:pPr>
        <w:spacing w:before="200" w:after="40"/>
      </w:pPr>
      <w:r>
        <w:rPr>
          <w:b/>
          <w:color w:val="1F4E79"/>
          <w:sz w:val="19"/>
        </w:rPr>
        <w:t>DOCX-26 · Two-column layout</w:t>
      </w:r>
      <w:r>
        <w:rPr>
          <w:i/>
          <w:color w:val="595959"/>
          <w:sz w:val="18"/>
        </w:rPr>
        <w:t xml:space="preserve">   Expected: Text flows in two columns side by side (like a newsletter)</w:t>
      </w:r>
    </w:p>
    <w:p>
      <w:r>
        <w:t xml:space="preserve">Column text paragraph 1. Text continues in two columns. Text continues in two columns. Text continues in two columns. Text continues in two columns. Text continues in two columns. Text continues in two columns. </w:t>
      </w:r>
    </w:p>
    <w:p>
      <w:r>
        <w:t xml:space="preserve">Column text paragraph 2. Text continues in two columns. Text continues in two columns. Text continues in two columns. Text continues in two columns. Text continues in two columns. Text continues in two columns. </w:t>
      </w:r>
    </w:p>
    <w:p>
      <w:r>
        <w:t xml:space="preserve">Column text paragraph 3. Text continues in two columns. Text continues in two columns. Text continues in two columns. Text continues in two columns. Text continues in two columns. Text continues in two columns. </w:t>
      </w:r>
    </w:p>
    <w:p>
      <w:r>
        <w:t xml:space="preserve">Column text paragraph 4. Text continues in two columns. Text continues in two columns. Text continues in two columns. Text continues in two columns. Text continues in two columns. Text continues in two columns. </w:t>
      </w:r>
    </w:p>
    <w:p>
      <w:r>
        <w:t xml:space="preserve">Column text paragraph 5. Text continues in two columns. Text continues in two columns. Text continues in two columns. Text continues in two columns. Text continues in two columns. Text continues in two columns. </w:t>
      </w:r>
    </w:p>
    <w:p>
      <w:r>
        <w:t xml:space="preserve">Column text paragraph 6. Text continues in two columns. Text continues in two columns. Text continues in two columns. Text continues in two columns. Text continues in two columns. Text continues in two columns. </w:t>
      </w:r>
    </w:p>
    <w:p>
      <w:pPr>
        <w:sectPr>
          <w:pgSz w:w="12240" w:h="15840"/>
          <w:pgMar w:top="1440" w:right="1800" w:bottom="1440" w:left="1800" w:header="720" w:footer="720" w:gutter="0"/>
          <w:cols w:space="720" w:num="2"/>
          <w:docGrid w:linePitch="360"/>
        </w:sectPr>
      </w:pPr>
    </w:p>
    <w:p>
      <w:pPr>
        <w:pStyle w:val="Heading1"/>
      </w:pPr>
      <w:r>
        <w:t>7. Landscape page</w:t>
      </w:r>
    </w:p>
    <w:p>
      <w:pPr>
        <w:spacing w:before="200" w:after="40"/>
      </w:pPr>
      <w:r>
        <w:rPr>
          <w:b/>
          <w:color w:val="1F4E79"/>
          <w:sz w:val="19"/>
        </w:rPr>
        <w:t>DOCX-27 · Landscape page in a portrait document</w:t>
      </w:r>
      <w:r>
        <w:rPr>
          <w:i/>
          <w:color w:val="595959"/>
          <w:sz w:val="18"/>
        </w:rPr>
        <w:t xml:space="preserve">   Expected: This page is wider than it is tall (landscape); the pages before it are portrait</w:t>
      </w:r>
    </w:p>
    <w:p>
      <w:r>
        <w:t xml:space="preserve">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Landscape page content. </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xmlns:a="http://schemas.openxmlformats.org/drawingml/2006/main" xmlns:pic="http://schemas.openxmlformats.org/drawingml/2006/pictur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sz w:val="18"/>
      </w:rPr>
      <w:t>Docs Viewer test pack —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a="http://schemas.openxmlformats.org/drawingml/2006/main" xmlns:pic="http://schemas.openxmlformats.org/drawingml/2006/picture" w:abstractNumId="109">
    <w:multiLevelType w:val="hybridMultilevel"/>
    <w:lvl w:ilvl="0">
      <w:start w:val="1"/>
      <w:numFmt w:val="bullet"/>
      <w:lvlText w:val=""/>
      <w:lvlJc w:val="left"/>
      <w:pPr>
        <w:ind w:left="720" w:hanging="360"/>
      </w:pPr>
      <w:rPr>
        <w:rFonts w:ascii="Symbol" w:hAnsi="Symbol" w:hint="default"/>
      </w:rPr>
    </w:lvl>
  </w:abstractNum>
  <w:abstractNum xmlns:a="http://schemas.openxmlformats.org/drawingml/2006/main" xmlns:pic="http://schemas.openxmlformats.org/drawingml/2006/picture" w:abstractNumId="110">
    <w:multiLevelType w:val="hybridMultilevel"/>
    <w:lvl w:ilvl="0">
      <w:start w:val="1"/>
      <w:numFmt w:val="bullet"/>
      <w:lvlText w:val=""/>
      <w:lvlJc w:val="left"/>
      <w:pPr>
        <w:ind w:left="720" w:hanging="360"/>
      </w:pPr>
      <w:rPr>
        <w:rFonts w:ascii="Wingdings" w:hAnsi="Wingdings" w:hint="default"/>
      </w:rPr>
    </w:lvl>
  </w:abstractNum>
  <w:abstractNum xmlns:a="http://schemas.openxmlformats.org/drawingml/2006/main" xmlns:pic="http://schemas.openxmlformats.org/drawingml/2006/picture" w:abstractNumId="111">
    <w:multiLevelType w:val="hybridMultilevel"/>
    <w:lvl w:ilvl="0">
      <w:start w:val="1"/>
      <w:numFmt w:val="bullet"/>
      <w:lvlText w:val=""/>
      <w:lvlJc w:val="left"/>
      <w:pPr>
        <w:ind w:left="720" w:hanging="360"/>
      </w:pPr>
      <w:rPr>
        <w:rFonts w:ascii="Wingdings" w:hAnsi="Wingdings" w:hint="default"/>
      </w:rPr>
    </w:lvl>
  </w:abstractNum>
  <w:abstractNum xmlns:a="http://schemas.openxmlformats.org/drawingml/2006/main" xmlns:pic="http://schemas.openxmlformats.org/drawingml/2006/picture" w:abstractNumId="112">
    <w:multiLevelType w:val="hybridMultilevel"/>
    <w:lvl w:ilvl="0">
      <w:start w:val="1"/>
      <w:numFmt w:val="bullet"/>
      <w:lvlText w:val=""/>
      <w:lvlJc w:val="left"/>
      <w:pPr>
        <w:ind w:left="720" w:hanging="360"/>
      </w:pPr>
      <w:rPr>
        <w:rFonts w:ascii="Wingdings" w:hAnsi="Wingdings" w:hint="default"/>
      </w:rPr>
    </w:lvl>
  </w:abstractNum>
  <w:abstractNum xmlns:a="http://schemas.openxmlformats.org/drawingml/2006/main" xmlns:pic="http://schemas.openxmlformats.org/drawingml/2006/picture" w:abstractNumId="113">
    <w:multiLevelType w:val="hybridMultilevel"/>
    <w:lvl w:ilvl="0">
      <w:start w:val="1"/>
      <w:numFmt w:val="bullet"/>
      <w:lvlText w:val="o"/>
      <w:lvlJc w:val="left"/>
      <w:pPr>
        <w:ind w:left="720" w:hanging="360"/>
      </w:pPr>
      <w:rPr>
        <w:rFonts w:ascii="Courier New" w:hAnsi="Courier New" w:hint="default"/>
      </w:rPr>
    </w:lvl>
  </w:abstractNum>
  <w:abstractNum xmlns:a="http://schemas.openxmlformats.org/drawingml/2006/main" xmlns:pic="http://schemas.openxmlformats.org/drawingml/2006/picture" w:abstractNumId="114">
    <w:multiLevelType w:val="hybridMultilevel"/>
    <w:lvl w:ilvl="0">
      <w:start w:val="1"/>
      <w:numFmt w:val="bullet"/>
      <w:lvlText w:val="–"/>
      <w:lvlJc w:val="left"/>
      <w:pPr>
        <w:ind w:left="720" w:hanging="360"/>
      </w:pPr>
    </w:lvl>
  </w:abstractNum>
  <w:abstractNum xmlns:a="http://schemas.openxmlformats.org/drawingml/2006/main" xmlns:pic="http://schemas.openxmlformats.org/drawingml/2006/picture" w:abstractNumId="115">
    <w:multiLevelType w:val="hybridMultilevel"/>
    <w:lvl w:ilvl="0">
      <w:start w:val="1"/>
      <w:numFmt w:val="decimal"/>
      <w:lvlText w:val="%1."/>
      <w:lvlJc w:val="left"/>
      <w:pPr>
        <w:ind w:left="720" w:hanging="360"/>
      </w:pPr>
    </w:lvl>
  </w:abstractNum>
  <w:abstractNum xmlns:a="http://schemas.openxmlformats.org/drawingml/2006/main" xmlns:pic="http://schemas.openxmlformats.org/drawingml/2006/picture" w:abstractNumId="116">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bullet"/>
      <w:lvlText w:val=""/>
      <w:lvlJc w:val="left"/>
      <w:pPr>
        <w:ind w:left="28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a="http://schemas.openxmlformats.org/drawingml/2006/main" xmlns:pic="http://schemas.openxmlformats.org/drawingml/2006/picture" w:numId="109">
    <w:abstractNumId w:val="109"/>
  </w:num>
  <w:num xmlns:a="http://schemas.openxmlformats.org/drawingml/2006/main" xmlns:pic="http://schemas.openxmlformats.org/drawingml/2006/picture" w:numId="110">
    <w:abstractNumId w:val="110"/>
  </w:num>
  <w:num xmlns:a="http://schemas.openxmlformats.org/drawingml/2006/main" xmlns:pic="http://schemas.openxmlformats.org/drawingml/2006/picture" w:numId="111">
    <w:abstractNumId w:val="111"/>
  </w:num>
  <w:num xmlns:a="http://schemas.openxmlformats.org/drawingml/2006/main" xmlns:pic="http://schemas.openxmlformats.org/drawingml/2006/picture" w:numId="112">
    <w:abstractNumId w:val="112"/>
  </w:num>
  <w:num xmlns:a="http://schemas.openxmlformats.org/drawingml/2006/main" xmlns:pic="http://schemas.openxmlformats.org/drawingml/2006/picture" w:numId="113">
    <w:abstractNumId w:val="113"/>
  </w:num>
  <w:num xmlns:a="http://schemas.openxmlformats.org/drawingml/2006/main" xmlns:pic="http://schemas.openxmlformats.org/drawingml/2006/picture" w:numId="114">
    <w:abstractNumId w:val="114"/>
  </w:num>
  <w:num xmlns:a="http://schemas.openxmlformats.org/drawingml/2006/main" xmlns:pic="http://schemas.openxmlformats.org/drawingml/2006/picture" w:numId="115">
    <w:abstractNumId w:val="115"/>
  </w:num>
  <w:num xmlns:a="http://schemas.openxmlformats.org/drawingml/2006/main" xmlns:pic="http://schemas.openxmlformats.org/drawingml/2006/picture" w:numId="116">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example.com" TargetMode="Externa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