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37DA" w:rsidRPr="00BD36B1" w:rsidRDefault="00000000" w:rsidP="00BD36B1">
      <w:pPr>
        <w:spacing w:after="0" w:line="360" w:lineRule="auto"/>
        <w:jc w:val="center"/>
        <w:rPr>
          <w:rFonts w:ascii="Times New Roman" w:hAnsi="Times New Roman" w:cs="Times New Roman"/>
          <w:b/>
          <w:sz w:val="28"/>
          <w:szCs w:val="28"/>
        </w:rPr>
      </w:pPr>
      <w:r w:rsidRPr="00BD36B1">
        <w:rPr>
          <w:rFonts w:ascii="Times New Roman" w:hAnsi="Times New Roman" w:cs="Times New Roman"/>
          <w:b/>
          <w:sz w:val="28"/>
          <w:szCs w:val="28"/>
        </w:rPr>
        <w:t>Ideation Phase</w:t>
      </w:r>
    </w:p>
    <w:p w:rsidR="007637DA" w:rsidRPr="00BD36B1" w:rsidRDefault="00000000" w:rsidP="00BD36B1">
      <w:pPr>
        <w:spacing w:line="360" w:lineRule="auto"/>
        <w:jc w:val="center"/>
        <w:rPr>
          <w:rFonts w:ascii="Times New Roman" w:hAnsi="Times New Roman" w:cs="Times New Roman"/>
          <w:b/>
          <w:sz w:val="28"/>
          <w:szCs w:val="28"/>
        </w:rPr>
      </w:pPr>
      <w:r w:rsidRPr="00BD36B1">
        <w:rPr>
          <w:rFonts w:ascii="Times New Roman" w:hAnsi="Times New Roman" w:cs="Times New Roman"/>
          <w:b/>
          <w:sz w:val="28"/>
          <w:szCs w:val="28"/>
        </w:rPr>
        <w:t>Empathize &amp; Discover</w:t>
      </w:r>
    </w:p>
    <w:tbl>
      <w:tblPr>
        <w:tblStyle w:val="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804"/>
      </w:tblGrid>
      <w:tr w:rsidR="007637DA" w:rsidRPr="00BD36B1" w:rsidTr="00BD36B1">
        <w:trPr>
          <w:trHeight w:val="455"/>
        </w:trPr>
        <w:tc>
          <w:tcPr>
            <w:tcW w:w="2263" w:type="dxa"/>
          </w:tcPr>
          <w:p w:rsidR="007637DA" w:rsidRPr="00BD36B1" w:rsidRDefault="00000000">
            <w:pPr>
              <w:rPr>
                <w:rFonts w:ascii="Times New Roman" w:hAnsi="Times New Roman" w:cs="Times New Roman"/>
                <w:sz w:val="24"/>
                <w:szCs w:val="24"/>
              </w:rPr>
            </w:pPr>
            <w:r w:rsidRPr="00BD36B1">
              <w:rPr>
                <w:rFonts w:ascii="Times New Roman" w:hAnsi="Times New Roman" w:cs="Times New Roman"/>
                <w:sz w:val="24"/>
                <w:szCs w:val="24"/>
              </w:rPr>
              <w:t>Date</w:t>
            </w:r>
          </w:p>
        </w:tc>
        <w:tc>
          <w:tcPr>
            <w:tcW w:w="6804" w:type="dxa"/>
          </w:tcPr>
          <w:p w:rsidR="007637DA" w:rsidRPr="00BD36B1" w:rsidRDefault="00BD36B1">
            <w:pPr>
              <w:rPr>
                <w:rFonts w:ascii="Times New Roman" w:hAnsi="Times New Roman" w:cs="Times New Roman"/>
                <w:sz w:val="24"/>
                <w:szCs w:val="24"/>
              </w:rPr>
            </w:pPr>
            <w:r w:rsidRPr="00BD36B1">
              <w:rPr>
                <w:rFonts w:ascii="Times New Roman" w:hAnsi="Times New Roman" w:cs="Times New Roman"/>
                <w:sz w:val="24"/>
                <w:szCs w:val="24"/>
              </w:rPr>
              <w:t>27</w:t>
            </w:r>
            <w:r w:rsidR="00000000" w:rsidRPr="00BD36B1">
              <w:rPr>
                <w:rFonts w:ascii="Times New Roman" w:hAnsi="Times New Roman" w:cs="Times New Roman"/>
                <w:sz w:val="24"/>
                <w:szCs w:val="24"/>
              </w:rPr>
              <w:t xml:space="preserve"> J</w:t>
            </w:r>
            <w:r w:rsidRPr="00BD36B1">
              <w:rPr>
                <w:rFonts w:ascii="Times New Roman" w:hAnsi="Times New Roman" w:cs="Times New Roman"/>
                <w:sz w:val="24"/>
                <w:szCs w:val="24"/>
              </w:rPr>
              <w:t>une</w:t>
            </w:r>
            <w:r w:rsidR="00000000" w:rsidRPr="00BD36B1">
              <w:rPr>
                <w:rFonts w:ascii="Times New Roman" w:hAnsi="Times New Roman" w:cs="Times New Roman"/>
                <w:sz w:val="24"/>
                <w:szCs w:val="24"/>
              </w:rPr>
              <w:t xml:space="preserve"> 2025</w:t>
            </w:r>
          </w:p>
        </w:tc>
      </w:tr>
      <w:tr w:rsidR="007637DA" w:rsidRPr="00BD36B1" w:rsidTr="00BD36B1">
        <w:trPr>
          <w:trHeight w:val="455"/>
        </w:trPr>
        <w:tc>
          <w:tcPr>
            <w:tcW w:w="2263" w:type="dxa"/>
          </w:tcPr>
          <w:p w:rsidR="007637DA" w:rsidRPr="00BD36B1" w:rsidRDefault="00000000">
            <w:pPr>
              <w:rPr>
                <w:rFonts w:ascii="Times New Roman" w:hAnsi="Times New Roman" w:cs="Times New Roman"/>
                <w:sz w:val="24"/>
                <w:szCs w:val="24"/>
              </w:rPr>
            </w:pPr>
            <w:r w:rsidRPr="00BD36B1">
              <w:rPr>
                <w:rFonts w:ascii="Times New Roman" w:hAnsi="Times New Roman" w:cs="Times New Roman"/>
                <w:sz w:val="24"/>
                <w:szCs w:val="24"/>
              </w:rPr>
              <w:t>Team ID</w:t>
            </w:r>
          </w:p>
        </w:tc>
        <w:tc>
          <w:tcPr>
            <w:tcW w:w="6804" w:type="dxa"/>
          </w:tcPr>
          <w:p w:rsidR="007637DA" w:rsidRPr="00BD36B1" w:rsidRDefault="00BD36B1">
            <w:pPr>
              <w:rPr>
                <w:rFonts w:ascii="Times New Roman" w:hAnsi="Times New Roman" w:cs="Times New Roman"/>
                <w:sz w:val="24"/>
                <w:szCs w:val="24"/>
              </w:rPr>
            </w:pPr>
            <w:r w:rsidRPr="00BD36B1">
              <w:rPr>
                <w:rFonts w:ascii="Times New Roman" w:hAnsi="Times New Roman" w:cs="Times New Roman"/>
                <w:sz w:val="24"/>
                <w:szCs w:val="24"/>
              </w:rPr>
              <w:t>LTVIP2025TMID31788</w:t>
            </w:r>
          </w:p>
        </w:tc>
      </w:tr>
      <w:tr w:rsidR="007637DA" w:rsidRPr="00BD36B1" w:rsidTr="00BD36B1">
        <w:trPr>
          <w:trHeight w:val="617"/>
        </w:trPr>
        <w:tc>
          <w:tcPr>
            <w:tcW w:w="2263" w:type="dxa"/>
          </w:tcPr>
          <w:p w:rsidR="007637DA" w:rsidRPr="00BD36B1" w:rsidRDefault="00000000">
            <w:pPr>
              <w:rPr>
                <w:rFonts w:ascii="Times New Roman" w:hAnsi="Times New Roman" w:cs="Times New Roman"/>
                <w:sz w:val="24"/>
                <w:szCs w:val="24"/>
              </w:rPr>
            </w:pPr>
            <w:r w:rsidRPr="00BD36B1">
              <w:rPr>
                <w:rFonts w:ascii="Times New Roman" w:hAnsi="Times New Roman" w:cs="Times New Roman"/>
                <w:sz w:val="24"/>
                <w:szCs w:val="24"/>
              </w:rPr>
              <w:t>Project Name</w:t>
            </w:r>
          </w:p>
        </w:tc>
        <w:tc>
          <w:tcPr>
            <w:tcW w:w="6804" w:type="dxa"/>
          </w:tcPr>
          <w:p w:rsidR="007637DA" w:rsidRPr="00BD36B1" w:rsidRDefault="00BD36B1">
            <w:pPr>
              <w:rPr>
                <w:rFonts w:ascii="Times New Roman" w:hAnsi="Times New Roman" w:cs="Times New Roman"/>
                <w:sz w:val="24"/>
                <w:szCs w:val="24"/>
              </w:rPr>
            </w:pPr>
            <w:r>
              <w:rPr>
                <w:rFonts w:ascii="Times New Roman" w:hAnsi="Times New Roman" w:cs="Times New Roman"/>
                <w:sz w:val="24"/>
                <w:szCs w:val="24"/>
              </w:rPr>
              <w:t>Smart SDLC: Sustainable Smart City Assistant Using IBM Granite LLM</w:t>
            </w:r>
          </w:p>
        </w:tc>
      </w:tr>
      <w:tr w:rsidR="007637DA" w:rsidRPr="00BD36B1" w:rsidTr="00BD36B1">
        <w:trPr>
          <w:trHeight w:val="455"/>
        </w:trPr>
        <w:tc>
          <w:tcPr>
            <w:tcW w:w="2263" w:type="dxa"/>
          </w:tcPr>
          <w:p w:rsidR="007637DA" w:rsidRPr="00BD36B1" w:rsidRDefault="00000000">
            <w:pPr>
              <w:rPr>
                <w:rFonts w:ascii="Times New Roman" w:hAnsi="Times New Roman" w:cs="Times New Roman"/>
                <w:sz w:val="24"/>
                <w:szCs w:val="24"/>
              </w:rPr>
            </w:pPr>
            <w:r w:rsidRPr="00BD36B1">
              <w:rPr>
                <w:rFonts w:ascii="Times New Roman" w:hAnsi="Times New Roman" w:cs="Times New Roman"/>
                <w:sz w:val="24"/>
                <w:szCs w:val="24"/>
              </w:rPr>
              <w:t>Maximum Marks</w:t>
            </w:r>
          </w:p>
        </w:tc>
        <w:tc>
          <w:tcPr>
            <w:tcW w:w="6804" w:type="dxa"/>
          </w:tcPr>
          <w:p w:rsidR="007637DA" w:rsidRPr="00BD36B1" w:rsidRDefault="00000000">
            <w:pPr>
              <w:rPr>
                <w:rFonts w:ascii="Times New Roman" w:hAnsi="Times New Roman" w:cs="Times New Roman"/>
                <w:sz w:val="24"/>
                <w:szCs w:val="24"/>
              </w:rPr>
            </w:pPr>
            <w:r w:rsidRPr="00BD36B1">
              <w:rPr>
                <w:rFonts w:ascii="Times New Roman" w:hAnsi="Times New Roman" w:cs="Times New Roman"/>
                <w:sz w:val="24"/>
                <w:szCs w:val="24"/>
              </w:rPr>
              <w:t>4 Marks</w:t>
            </w:r>
          </w:p>
        </w:tc>
      </w:tr>
    </w:tbl>
    <w:p w:rsidR="007637DA" w:rsidRPr="00BD36B1" w:rsidRDefault="00000000" w:rsidP="00BD36B1">
      <w:pPr>
        <w:spacing w:before="240"/>
        <w:rPr>
          <w:rFonts w:ascii="Times New Roman" w:hAnsi="Times New Roman" w:cs="Times New Roman"/>
          <w:b/>
          <w:sz w:val="24"/>
          <w:szCs w:val="24"/>
        </w:rPr>
      </w:pPr>
      <w:r w:rsidRPr="00BD36B1">
        <w:rPr>
          <w:rFonts w:ascii="Times New Roman" w:hAnsi="Times New Roman" w:cs="Times New Roman"/>
          <w:b/>
          <w:sz w:val="24"/>
          <w:szCs w:val="24"/>
        </w:rPr>
        <w:t>Empathy Map Canvas:</w:t>
      </w:r>
    </w:p>
    <w:p w:rsidR="007637DA" w:rsidRPr="00BD36B1" w:rsidRDefault="00000000" w:rsidP="00BD36B1">
      <w:pPr>
        <w:pBdr>
          <w:top w:val="nil"/>
          <w:left w:val="nil"/>
          <w:bottom w:val="nil"/>
          <w:right w:val="nil"/>
          <w:between w:val="nil"/>
        </w:pBdr>
        <w:spacing w:after="0" w:line="360" w:lineRule="auto"/>
        <w:jc w:val="both"/>
        <w:rPr>
          <w:rFonts w:ascii="Times New Roman" w:hAnsi="Times New Roman" w:cs="Times New Roman"/>
          <w:color w:val="2A2A2A"/>
          <w:sz w:val="24"/>
          <w:szCs w:val="24"/>
        </w:rPr>
      </w:pPr>
      <w:r w:rsidRPr="00BD36B1">
        <w:rPr>
          <w:rFonts w:ascii="Times New Roman" w:hAnsi="Times New Roman" w:cs="Times New Roman"/>
          <w:color w:val="2A2A2A"/>
          <w:sz w:val="24"/>
          <w:szCs w:val="24"/>
        </w:rPr>
        <w:t xml:space="preserve">An empathy map is a simple, easy-to-digest visual that captures knowledge about a user’s behaviours and attitudes. </w:t>
      </w:r>
    </w:p>
    <w:p w:rsidR="007637DA" w:rsidRPr="00BD36B1" w:rsidRDefault="00000000" w:rsidP="00BD36B1">
      <w:pPr>
        <w:pBdr>
          <w:top w:val="nil"/>
          <w:left w:val="nil"/>
          <w:bottom w:val="nil"/>
          <w:right w:val="nil"/>
          <w:between w:val="nil"/>
        </w:pBdr>
        <w:spacing w:after="0" w:line="360" w:lineRule="auto"/>
        <w:jc w:val="both"/>
        <w:rPr>
          <w:rFonts w:ascii="Times New Roman" w:hAnsi="Times New Roman" w:cs="Times New Roman"/>
          <w:color w:val="2A2A2A"/>
          <w:sz w:val="24"/>
          <w:szCs w:val="24"/>
        </w:rPr>
      </w:pPr>
      <w:r w:rsidRPr="00BD36B1">
        <w:rPr>
          <w:rFonts w:ascii="Times New Roman" w:hAnsi="Times New Roman" w:cs="Times New Roman"/>
          <w:color w:val="2A2A2A"/>
          <w:sz w:val="24"/>
          <w:szCs w:val="24"/>
        </w:rPr>
        <w:t>It is a useful tool to helps teams better understand their users.</w:t>
      </w:r>
    </w:p>
    <w:p w:rsidR="007637DA" w:rsidRPr="00BD36B1" w:rsidRDefault="00000000" w:rsidP="00BD36B1">
      <w:pPr>
        <w:spacing w:line="360" w:lineRule="auto"/>
        <w:jc w:val="both"/>
        <w:rPr>
          <w:rFonts w:ascii="Times New Roman" w:hAnsi="Times New Roman" w:cs="Times New Roman"/>
          <w:color w:val="2A2A2A"/>
          <w:sz w:val="24"/>
          <w:szCs w:val="24"/>
        </w:rPr>
      </w:pPr>
      <w:r w:rsidRPr="00BD36B1">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7637DA" w:rsidRPr="00BD36B1" w:rsidRDefault="00000000">
      <w:pPr>
        <w:jc w:val="both"/>
        <w:rPr>
          <w:rFonts w:ascii="Times New Roman" w:hAnsi="Times New Roman" w:cs="Times New Roman"/>
          <w:b/>
          <w:color w:val="2A2A2A"/>
          <w:sz w:val="24"/>
          <w:szCs w:val="24"/>
        </w:rPr>
      </w:pPr>
      <w:r w:rsidRPr="00BD36B1">
        <w:rPr>
          <w:rFonts w:ascii="Times New Roman" w:hAnsi="Times New Roman" w:cs="Times New Roman"/>
          <w:b/>
          <w:color w:val="2A2A2A"/>
          <w:sz w:val="24"/>
          <w:szCs w:val="24"/>
        </w:rPr>
        <w:t>Example:</w:t>
      </w:r>
    </w:p>
    <w:p w:rsidR="007637DA" w:rsidRPr="00BD36B1" w:rsidRDefault="00000000" w:rsidP="00BD36B1">
      <w:pPr>
        <w:jc w:val="both"/>
        <w:rPr>
          <w:b/>
          <w:color w:val="2A2A2A"/>
          <w:sz w:val="24"/>
          <w:szCs w:val="24"/>
        </w:rPr>
      </w:pPr>
      <w:r>
        <w:rPr>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sectPr w:rsidR="007637DA" w:rsidRPr="00BD36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7DA"/>
    <w:rsid w:val="004A6B75"/>
    <w:rsid w:val="007637DA"/>
    <w:rsid w:val="00BD3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A8C67"/>
  <w15:docId w15:val="{E62B8BF0-F092-4597-A00D-8865C347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Venu Oohitha Kurakula</cp:lastModifiedBy>
  <cp:revision>2</cp:revision>
  <dcterms:created xsi:type="dcterms:W3CDTF">2022-09-18T16:51:00Z</dcterms:created>
  <dcterms:modified xsi:type="dcterms:W3CDTF">2025-08-03T17:48:00Z</dcterms:modified>
</cp:coreProperties>
</file>