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in, and the Summit Debrief card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agent,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test: review time vs baseline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Hours returned per PM per week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Higher-value work that time goes to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Business impact: what the project gains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does failure look like?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prevents it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Summit Debrief 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Biggest surprise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Why implement it on Monday morning,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pPr>
        <w:pStyle w:val="Heading2"/>
      </w:pPr>
      <w:r>
        <w:t xml:space="preserve">Your Summit Debrief card (90 seconds)</w:t>
      </w:r>
    </w:p>
    <w:p>
      <w:r>
        <w:t xml:space="preserve">Every line comes from a field above, so the pack is the card.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[Room] built an agent that [does what] for [users].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Hours back: every PM gets [hours] a week.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impact: that time buys [what the project gains].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Biggest surprise: [what we did not expect].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would look like [failure], so our guardrail is [guardrail].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[Owner] runs the first test by [date].</w:t>
      </w:r>
    </w:p>
    <w:p>
      <w:pPr>
        <w:spacing w:after="100"/>
      </w:pPr>
      <w:r>
        <w:rPr>
          <w:i/>
          <w:iCs/>
          <w:color w:val="4A5C59"/>
          <w:sz w:val="20"/>
          <w:szCs w:val="20"/>
        </w:rPr>
        <w:t xml:space="preserve">Then the whole summit answers one question: which pilot would you implement on Monday morning?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Hours back -&gt; business impact: [hours per PM per week] -&gt; [what the project gains]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Agent Builder)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agent working for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Failure looks like: [the one way this agent could hurt the project]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[the rule that prevents that failure].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Does the job:  [full inputs] -&gt; pass if the PM can use the output after a short review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Time test:     [PM review time] vs [manual baseline] -&gt; pass if clearly less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Trust check:   [the case that would trigger your failure: a conflict, gap or decision] -&gt; pass if flagged for the PM, not resolved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Does the job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PM can use the output after a short review,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Time 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stopwatch: the PM’s review of the agent’s output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Review time is clearly below the manual baseline. The difference is the time returned.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Trust check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case that would trigger your failure mode: a conflict, gap, personal detail or decision in the case file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Flagged for the PM, never smoothed over or decided.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trust check against your failure mode: does the agent flag what it cannot resolve?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v0.2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v0.2</dc:title>
  <dc:creator>WS2 PM Summit 2026</dc:creator>
  <cp:lastModifiedBy>Un-named</cp:lastModifiedBy>
  <cp:revision>1</cp:revision>
  <dcterms:created xsi:type="dcterms:W3CDTF">2026-10-04T20:47:55.655Z</dcterms:created>
  <dcterms:modified xsi:type="dcterms:W3CDTF">2026-10-04T20:47:55.655Z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