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64AB37AE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F23">
        <w:rPr>
          <w:rFonts w:ascii="Palatino Linotype" w:hAnsi="Palatino Linotype"/>
          <w:sz w:val="20"/>
          <w:szCs w:val="20"/>
        </w:rPr>
        <w:t>Venuk Athauda</w:t>
      </w:r>
    </w:p>
    <w:p w14:paraId="527E3CD8" w14:textId="62520EB3" w:rsidR="007C3ECF" w:rsidRPr="00BB2E58" w:rsidRDefault="00704CB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Date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26219E6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C5FA8" w:rsidRPr="00BB2E58">
        <w:rPr>
          <w:rFonts w:ascii="Palatino Linotype" w:hAnsi="Palatino Linotype"/>
          <w:sz w:val="20"/>
          <w:szCs w:val="20"/>
        </w:rPr>
        <w:t>Moran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5"/>
        <w:gridCol w:w="1065"/>
        <w:gridCol w:w="984"/>
        <w:gridCol w:w="1516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2D68C439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Collaboration with ChatGPT, prompt “</w:t>
            </w:r>
            <w:r w:rsidR="009373F3">
              <w:rPr>
                <w:rFonts w:ascii="Palatino Linotype" w:hAnsi="Palatino Linotype"/>
                <w:sz w:val="20"/>
                <w:szCs w:val="20"/>
              </w:rPr>
              <w:t xml:space="preserve">How to prevent new from being read into </w:t>
            </w:r>
            <w:proofErr w:type="spellStart"/>
            <w:r w:rsidR="009373F3">
              <w:rPr>
                <w:rFonts w:ascii="Palatino Linotype" w:hAnsi="Palatino Linotype"/>
                <w:sz w:val="20"/>
                <w:szCs w:val="20"/>
              </w:rPr>
              <w:t>scanf</w:t>
            </w:r>
            <w:proofErr w:type="spellEnd"/>
            <w:r w:rsidR="009373F3">
              <w:rPr>
                <w:rFonts w:ascii="Palatino Linotype" w:hAnsi="Palatino Linotype"/>
                <w:sz w:val="20"/>
                <w:szCs w:val="20"/>
              </w:rPr>
              <w:t>”</w:t>
            </w:r>
          </w:p>
        </w:tc>
        <w:tc>
          <w:tcPr>
            <w:tcW w:w="1080" w:type="dxa"/>
          </w:tcPr>
          <w:p w14:paraId="576023EF" w14:textId="2E12054F" w:rsidR="00370F6F" w:rsidRDefault="009373F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9/5/24</w:t>
            </w:r>
          </w:p>
        </w:tc>
        <w:tc>
          <w:tcPr>
            <w:tcW w:w="990" w:type="dxa"/>
          </w:tcPr>
          <w:p w14:paraId="1E4F6842" w14:textId="50D156A9" w:rsidR="00370F6F" w:rsidRDefault="009373F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</w:t>
            </w:r>
            <w:r w:rsidR="00370F6F">
              <w:rPr>
                <w:rFonts w:ascii="Palatino Linotype" w:hAnsi="Palatino Linotype"/>
                <w:sz w:val="20"/>
                <w:szCs w:val="20"/>
              </w:rPr>
              <w:t>:00pm</w:t>
            </w:r>
          </w:p>
        </w:tc>
        <w:tc>
          <w:tcPr>
            <w:tcW w:w="1548" w:type="dxa"/>
          </w:tcPr>
          <w:p w14:paraId="675F7D0C" w14:textId="4F2D4B0B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~1</w:t>
            </w:r>
            <w:r w:rsidR="009373F3">
              <w:rPr>
                <w:rFonts w:ascii="Palatino Linotype" w:hAnsi="Palatino Linotype"/>
                <w:sz w:val="20"/>
                <w:szCs w:val="20"/>
              </w:rPr>
              <w:t>5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39523F" w14:textId="77777777" w:rsidR="000C1A31" w:rsidRDefault="000C1A31" w:rsidP="007C3ECF">
      <w:r>
        <w:separator/>
      </w:r>
    </w:p>
  </w:endnote>
  <w:endnote w:type="continuationSeparator" w:id="0">
    <w:p w14:paraId="507BDB43" w14:textId="77777777" w:rsidR="000C1A31" w:rsidRDefault="000C1A31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E1C504" w14:textId="77777777" w:rsidR="000C1A31" w:rsidRDefault="000C1A31" w:rsidP="007C3ECF">
      <w:r>
        <w:separator/>
      </w:r>
    </w:p>
  </w:footnote>
  <w:footnote w:type="continuationSeparator" w:id="0">
    <w:p w14:paraId="1C2D0EB5" w14:textId="77777777" w:rsidR="000C1A31" w:rsidRDefault="000C1A31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8E5C696" w:rsidR="007C3ECF" w:rsidRDefault="002C5FA8" w:rsidP="007C3ECF">
    <w:pPr>
      <w:pStyle w:val="Header"/>
      <w:jc w:val="right"/>
    </w:pPr>
    <w:r>
      <w:t>Student Name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0C1A31"/>
    <w:rsid w:val="002C5FA8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9373F3"/>
    <w:rsid w:val="009D7F23"/>
    <w:rsid w:val="00A256F1"/>
    <w:rsid w:val="00BB2E58"/>
    <w:rsid w:val="00C171A7"/>
    <w:rsid w:val="00DD71BB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>College of the Holy Cross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Venuk Athauda</cp:lastModifiedBy>
  <cp:revision>2</cp:revision>
  <dcterms:created xsi:type="dcterms:W3CDTF">2024-09-09T02:01:00Z</dcterms:created>
  <dcterms:modified xsi:type="dcterms:W3CDTF">2024-09-09T02:01:00Z</dcterms:modified>
</cp:coreProperties>
</file>