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KB004 - Authentication and Login Issue Troubleshooting</w:t>
      </w:r>
    </w:p>
    <w:p>
      <w:pPr>
        <w:pStyle w:val="Heading2"/>
      </w:pPr>
      <w:r>
        <w:t>Purpose</w:t>
      </w:r>
    </w:p>
    <w:p>
      <w:r>
        <w:t>Troubleshoot enterprise application login failures and authentication-related incidents.</w:t>
      </w:r>
    </w:p>
    <w:p>
      <w:pPr>
        <w:pStyle w:val="Heading2"/>
      </w:pPr>
      <w:r>
        <w:t>Symptoms</w:t>
      </w:r>
    </w:p>
    <w:p>
      <w:r>
        <w:t>Users cannot sign in, receive authentication errors, experience repeated login prompts, or are unable to access an application after successful authentication.</w:t>
      </w:r>
    </w:p>
    <w:p>
      <w:pPr>
        <w:pStyle w:val="Heading2"/>
      </w:pPr>
      <w:r>
        <w:t>Troubleshooting Steps</w:t>
      </w:r>
    </w:p>
    <w:p>
      <w:r>
        <w:t>1. Capture the exact authentication error, user impact, application, environment, and timestamp.</w:t>
      </w:r>
    </w:p>
    <w:p>
      <w:r>
        <w:t>2. Determine whether the issue affects one user, a group of users, or all users.</w:t>
      </w:r>
    </w:p>
    <w:p>
      <w:r>
        <w:t>3. Check the approved identity and authentication service health status.</w:t>
      </w:r>
    </w:p>
    <w:p>
      <w:r>
        <w:t>4. Confirm whether the user's account is active and whether access is assigned according to approved procedures.</w:t>
      </w:r>
    </w:p>
    <w:p>
      <w:r>
        <w:t>5. Check for recent identity-provider, certificate, SSO, application, or configuration changes.</w:t>
      </w:r>
    </w:p>
    <w:p>
      <w:r>
        <w:t>6. Review authentication logs for failed requests, token errors, or policy failures.</w:t>
      </w:r>
    </w:p>
    <w:p>
      <w:r>
        <w:t>7. Do not request or record passwords or other secrets in the incident.</w:t>
      </w:r>
    </w:p>
    <w:p>
      <w:r>
        <w:t>8. If an approved account-unlock or access-restoration procedure exists, follow it.</w:t>
      </w:r>
    </w:p>
    <w:p>
      <w:r>
        <w:t>9. Escalate unresolved authentication failures to the identity/application support team with safe diagnostic evidence.</w:t>
      </w:r>
    </w:p>
    <w:p>
      <w:pPr>
        <w:pStyle w:val="Heading2"/>
      </w:pPr>
      <w:r>
        <w:t>Resolution Validation</w:t>
      </w:r>
    </w:p>
    <w:p>
      <w:r>
        <w:t>Confirm successful authentication and access to the required application function without collecting or exposing credentials.</w:t>
      </w:r>
    </w:p>
    <w:p>
      <w:pPr>
        <w:pStyle w:val="Heading2"/>
      </w:pPr>
      <w:r>
        <w:t>Escalation Criteria</w:t>
      </w:r>
    </w:p>
    <w:p>
      <w:r>
        <w:t>Escalate when authentication failures affect multiple users, a critical service, or the enterprise identity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