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52BE4" w14:textId="77777777" w:rsidR="00843F6C" w:rsidRPr="00843F6C" w:rsidRDefault="00843F6C" w:rsidP="00843F6C">
      <w:pPr>
        <w:rPr>
          <w:b/>
          <w:bCs/>
        </w:rPr>
      </w:pPr>
      <w:r w:rsidRPr="00843F6C">
        <w:rPr>
          <w:b/>
          <w:bCs/>
        </w:rPr>
        <w:t>Podsumowanie Modułu 6: AI w Praktyce – Twoja Mapa Drogowa</w:t>
      </w:r>
    </w:p>
    <w:p w14:paraId="355199C7" w14:textId="77777777" w:rsidR="00843F6C" w:rsidRPr="00843F6C" w:rsidRDefault="00843F6C" w:rsidP="00843F6C">
      <w:pPr>
        <w:rPr>
          <w:b/>
          <w:bCs/>
        </w:rPr>
      </w:pPr>
      <w:r w:rsidRPr="00843F6C">
        <w:rPr>
          <w:b/>
          <w:bCs/>
        </w:rPr>
        <w:t>Krótkie streszczenie całości</w:t>
      </w:r>
    </w:p>
    <w:p w14:paraId="168539DE" w14:textId="77777777" w:rsidR="00843F6C" w:rsidRPr="00843F6C" w:rsidRDefault="00843F6C" w:rsidP="00843F6C">
      <w:r w:rsidRPr="00843F6C">
        <w:t>Szósty moduł szkolenia stanowi zwieńczenie dotychczasowej nauki, przenosząc teorię na grunt praktycznego wdrożenia. Skupia się na ewolucji modeli językowych – od prostych czatbotów po zaawansowane Agenty AI, które potrafią samodzielnie planować i wykonywać złożone zadania. Uczestnik dowiaduje się, jak identyfikować obszary do automatyzacji w codziennej pracy, jak planować eksperymenty z AI oraz jakie korzyści płyną z gotowych narzędzi (jak Canva czy Copilot) w porównaniu do budowy własnych agentów. Moduł kładzie duży nacisk na mierzalność efektów (ROI) oraz przygotowuje na przyszłość, w której treści generowane przez AI staną się standardem. Jest to praktyczny przewodnik, jak przestać tylko „rozmawiać” z AI, a zacząć budować systemy wspierające produktywność.</w:t>
      </w:r>
    </w:p>
    <w:p w14:paraId="1009B392" w14:textId="77777777" w:rsidR="00843F6C" w:rsidRPr="00843F6C" w:rsidRDefault="00843F6C" w:rsidP="00843F6C">
      <w:r w:rsidRPr="00843F6C">
        <w:pict w14:anchorId="00F5D024">
          <v:rect id="_x0000_i1061" style="width:0;height:1.5pt" o:hralign="center" o:hrstd="t" o:hr="t" fillcolor="#a0a0a0" stroked="f"/>
        </w:pict>
      </w:r>
    </w:p>
    <w:p w14:paraId="5F3AAB2C" w14:textId="77777777" w:rsidR="00843F6C" w:rsidRPr="00843F6C" w:rsidRDefault="00843F6C" w:rsidP="00843F6C">
      <w:pPr>
        <w:rPr>
          <w:b/>
          <w:bCs/>
        </w:rPr>
      </w:pPr>
      <w:r w:rsidRPr="00843F6C">
        <w:rPr>
          <w:b/>
          <w:bCs/>
        </w:rPr>
        <w:t>Rozdział 1: AI na dziś – Od modeli do Agentów</w:t>
      </w:r>
    </w:p>
    <w:p w14:paraId="68C5AD98" w14:textId="77777777" w:rsidR="00843F6C" w:rsidRPr="00843F6C" w:rsidRDefault="00843F6C" w:rsidP="00843F6C">
      <w:r w:rsidRPr="00843F6C">
        <w:rPr>
          <w:b/>
          <w:bCs/>
        </w:rPr>
        <w:t>Streszczenie:</w:t>
      </w:r>
      <w:r w:rsidRPr="00843F6C">
        <w:t xml:space="preserve"> Ten rozdział wyjaśnia błyskawiczny postęp technologiczny, jaki dokonał się od końca 2022 roku. Autorzy dzielą narzędzia na silniki drugiej generacji (służące do generowania tekstu i tłumaczeń) oraz nowoczesne systemy agentowe. Kluczowym przesłaniem jest to, że współczesne AI, jak GPT-4o czy Claude 3.5, to już nie tylko „pisarze”, ale inteligentne centra operacyjne potrafiące rozumieć tekst, obraz i dźwięk. Wprowadzono pojęcie Agenta AI jako systemu, który realizuje wyznaczony cel poprzez samodzielne planowanie kroków. Pokazano również realny wpływ AI na biznes, gdzie firmy osiągają zwrot z inwestycji (ROI) już w pierwszym roku.</w:t>
      </w:r>
    </w:p>
    <w:p w14:paraId="02A18EAB" w14:textId="77777777" w:rsidR="00843F6C" w:rsidRPr="00843F6C" w:rsidRDefault="00843F6C" w:rsidP="00843F6C">
      <w:r w:rsidRPr="00843F6C">
        <w:rPr>
          <w:b/>
          <w:bCs/>
        </w:rPr>
        <w:t>Kluczowe wnioski i wskazówki dla nowicjusza:</w:t>
      </w:r>
    </w:p>
    <w:p w14:paraId="0AEADF8F" w14:textId="77777777" w:rsidR="00843F6C" w:rsidRPr="00843F6C" w:rsidRDefault="00843F6C" w:rsidP="00843F6C">
      <w:pPr>
        <w:numPr>
          <w:ilvl w:val="0"/>
          <w:numId w:val="1"/>
        </w:numPr>
      </w:pPr>
      <w:r w:rsidRPr="00843F6C">
        <w:rPr>
          <w:b/>
          <w:bCs/>
        </w:rPr>
        <w:t>Nie traktuj AI tylko jak wyszukiwarki:</w:t>
      </w:r>
      <w:r w:rsidRPr="00843F6C">
        <w:t xml:space="preserve"> Dzisiejsze modele potrafią analizować dane i tworzyć strategie, a nie tylko odpowiadać na pytania.</w:t>
      </w:r>
    </w:p>
    <w:p w14:paraId="6F8F3595" w14:textId="77777777" w:rsidR="00843F6C" w:rsidRPr="00843F6C" w:rsidRDefault="00843F6C" w:rsidP="00843F6C">
      <w:pPr>
        <w:numPr>
          <w:ilvl w:val="0"/>
          <w:numId w:val="1"/>
        </w:numPr>
      </w:pPr>
      <w:r w:rsidRPr="00843F6C">
        <w:rPr>
          <w:b/>
          <w:bCs/>
        </w:rPr>
        <w:t>Wybieraj narzędzie do zadania:</w:t>
      </w:r>
      <w:r w:rsidRPr="00843F6C">
        <w:t xml:space="preserve"> Do szybkich tekstów używaj modeli „mini” (np. GPT-4o mini), a do trudnych problemów logicznych – modeli pełnowymiarowych.</w:t>
      </w:r>
    </w:p>
    <w:p w14:paraId="640794A5" w14:textId="77777777" w:rsidR="00843F6C" w:rsidRPr="00843F6C" w:rsidRDefault="00843F6C" w:rsidP="00843F6C">
      <w:pPr>
        <w:numPr>
          <w:ilvl w:val="0"/>
          <w:numId w:val="1"/>
        </w:numPr>
      </w:pPr>
      <w:r w:rsidRPr="00843F6C">
        <w:rPr>
          <w:b/>
          <w:bCs/>
        </w:rPr>
        <w:t>Zwróć uwagę na ROI:</w:t>
      </w:r>
      <w:r w:rsidRPr="00843F6C">
        <w:t xml:space="preserve"> Implementacja AI to nie tylko moda, ale realny wzrost przychodów (u 86% firm) i produktywności.</w:t>
      </w:r>
    </w:p>
    <w:p w14:paraId="11DE74DB" w14:textId="77777777" w:rsidR="00843F6C" w:rsidRPr="00843F6C" w:rsidRDefault="00843F6C" w:rsidP="00843F6C">
      <w:r w:rsidRPr="00843F6C">
        <w:rPr>
          <w:b/>
          <w:bCs/>
        </w:rPr>
        <w:t>Rada od AI:</w:t>
      </w:r>
    </w:p>
    <w:p w14:paraId="1E35B327" w14:textId="77777777" w:rsidR="00843F6C" w:rsidRPr="00843F6C" w:rsidRDefault="00843F6C" w:rsidP="00843F6C">
      <w:r w:rsidRPr="00843F6C">
        <w:t>Zrozum, że Agent AI potrzebuje „paliwa” w postaci danych. Zanim zaczniesz budować agenta, uporządkuj swoje pliki i procedury, które mają stać się jego bazą wiedzy.</w:t>
      </w:r>
    </w:p>
    <w:p w14:paraId="0D269E7C" w14:textId="77777777" w:rsidR="00843F6C" w:rsidRPr="00843F6C" w:rsidRDefault="00843F6C" w:rsidP="00843F6C">
      <w:pPr>
        <w:numPr>
          <w:ilvl w:val="0"/>
          <w:numId w:val="2"/>
        </w:numPr>
      </w:pPr>
      <w:r w:rsidRPr="00843F6C">
        <w:rPr>
          <w:b/>
          <w:bCs/>
        </w:rPr>
        <w:t>Przykłady promptów (Zadanie: Analiza trendów rynkowych):</w:t>
      </w:r>
    </w:p>
    <w:p w14:paraId="1D9AC12F" w14:textId="77777777" w:rsidR="00843F6C" w:rsidRPr="00843F6C" w:rsidRDefault="00843F6C" w:rsidP="00843F6C">
      <w:pPr>
        <w:numPr>
          <w:ilvl w:val="1"/>
          <w:numId w:val="2"/>
        </w:numPr>
      </w:pPr>
      <w:r w:rsidRPr="00843F6C">
        <w:rPr>
          <w:i/>
          <w:iCs/>
        </w:rPr>
        <w:t>Prosty:</w:t>
      </w:r>
      <w:r w:rsidRPr="00843F6C">
        <w:t xml:space="preserve"> „Wymień 3 trendy w marketingu na 2025 rok”.</w:t>
      </w:r>
    </w:p>
    <w:p w14:paraId="54F1DC26" w14:textId="77777777" w:rsidR="00843F6C" w:rsidRPr="00843F6C" w:rsidRDefault="00843F6C" w:rsidP="00843F6C">
      <w:pPr>
        <w:numPr>
          <w:ilvl w:val="1"/>
          <w:numId w:val="2"/>
        </w:numPr>
      </w:pPr>
      <w:r w:rsidRPr="00843F6C">
        <w:rPr>
          <w:i/>
          <w:iCs/>
        </w:rPr>
        <w:t>Średnio-zaawansowany:</w:t>
      </w:r>
      <w:r w:rsidRPr="00843F6C">
        <w:t xml:space="preserve"> „Działaj jako ekspert marketingu. Przeanalizuj trendy w branży e-commerce na 2025 rok i wypisz te, które dotyczą AI”.</w:t>
      </w:r>
    </w:p>
    <w:p w14:paraId="5D9780DC" w14:textId="77777777" w:rsidR="00843F6C" w:rsidRPr="00843F6C" w:rsidRDefault="00843F6C" w:rsidP="00843F6C">
      <w:pPr>
        <w:numPr>
          <w:ilvl w:val="1"/>
          <w:numId w:val="2"/>
        </w:numPr>
      </w:pPr>
      <w:r w:rsidRPr="00843F6C">
        <w:rPr>
          <w:i/>
          <w:iCs/>
        </w:rPr>
        <w:t>Zaawansowany:</w:t>
      </w:r>
      <w:r w:rsidRPr="00843F6C">
        <w:t xml:space="preserve"> „Przygotuj raport o trendach marketingowych 2025. Skup się na automatyzacji. Użyj formatu: Trend, Opis, Przykład zastosowania, Potencjalne ROI. Zachowaj profesjonalny ton”.</w:t>
      </w:r>
    </w:p>
    <w:p w14:paraId="183756B5" w14:textId="77777777" w:rsidR="00843F6C" w:rsidRPr="00843F6C" w:rsidRDefault="00843F6C" w:rsidP="00843F6C">
      <w:pPr>
        <w:numPr>
          <w:ilvl w:val="1"/>
          <w:numId w:val="2"/>
        </w:numPr>
      </w:pPr>
      <w:r w:rsidRPr="00843F6C">
        <w:rPr>
          <w:i/>
          <w:iCs/>
        </w:rPr>
        <w:lastRenderedPageBreak/>
        <w:t>Mistrzowski:</w:t>
      </w:r>
      <w:r w:rsidRPr="00843F6C">
        <w:t xml:space="preserve"> „Zainicjuj proces badawczy jako Agent Analityczny. Krok 1: Przeszukaj internet pod kątem raportów Gartnera i Deloitte o AI w 2025. Krok 2: Zidentyfikuj korelacje między GenAI a personalizacją. Krok 3: Stwórz strategię wdrożenia dla firmy typu B2B, uwzględniając analizę SWOT dla każdego trendu. Wynik przedstaw w tabeli Markdown”.</w:t>
      </w:r>
    </w:p>
    <w:p w14:paraId="1E062EFB" w14:textId="77777777" w:rsidR="00843F6C" w:rsidRPr="00843F6C" w:rsidRDefault="00843F6C" w:rsidP="00843F6C">
      <w:r w:rsidRPr="00843F6C">
        <w:pict w14:anchorId="713EB2F7">
          <v:rect id="_x0000_i1062" style="width:0;height:1.5pt" o:hralign="center" o:hrstd="t" o:hr="t" fillcolor="#a0a0a0" stroked="f"/>
        </w:pict>
      </w:r>
    </w:p>
    <w:p w14:paraId="6E4502C3" w14:textId="77777777" w:rsidR="00843F6C" w:rsidRPr="00843F6C" w:rsidRDefault="00843F6C" w:rsidP="00843F6C">
      <w:pPr>
        <w:rPr>
          <w:b/>
          <w:bCs/>
        </w:rPr>
      </w:pPr>
      <w:r w:rsidRPr="00843F6C">
        <w:rPr>
          <w:b/>
          <w:bCs/>
        </w:rPr>
        <w:t>Rozdział 2: Co dalej? – Narzędzia i Własne Agenty</w:t>
      </w:r>
    </w:p>
    <w:p w14:paraId="6887D9CA" w14:textId="77777777" w:rsidR="00843F6C" w:rsidRPr="00843F6C" w:rsidRDefault="00843F6C" w:rsidP="00843F6C">
      <w:r w:rsidRPr="00843F6C">
        <w:rPr>
          <w:b/>
          <w:bCs/>
        </w:rPr>
        <w:t>Streszczenie:</w:t>
      </w:r>
      <w:r w:rsidRPr="00843F6C">
        <w:t xml:space="preserve"> Rozdział ten pomaga zdecydować, czy korzystać z gotowych aplikacji, czy budować własne rozwiązania. Przedstawiono szeroki wachlarz narzędzi takich jak Canva AI, Grammarly czy Microsoft Copilot, które oferują natychmiastową pomoc w konkretnych zadaniach. Z drugiej strony, autorzy zachęcają do tworzenia własnych Agentów AI, gdy wymagana jest kontrola nad bazą wiedzy, automatyzacja całych procesów lub praca zespołowa. AI zostaje tu zdefiniowane jako element procesu, który automatycznie zbiera dane, analizuje je i podpowiada rekomendacje. Dzięki temu użytkownik zyskuje „osobistego asystenta” na każdym etapie pracy.</w:t>
      </w:r>
    </w:p>
    <w:p w14:paraId="3EBB0A67" w14:textId="77777777" w:rsidR="00843F6C" w:rsidRPr="00843F6C" w:rsidRDefault="00843F6C" w:rsidP="00843F6C">
      <w:r w:rsidRPr="00843F6C">
        <w:rPr>
          <w:b/>
          <w:bCs/>
        </w:rPr>
        <w:t>Kluczowe wnioski i wskazówki dla nowicjusza:</w:t>
      </w:r>
    </w:p>
    <w:p w14:paraId="288ADA1A" w14:textId="77777777" w:rsidR="00843F6C" w:rsidRPr="00843F6C" w:rsidRDefault="00843F6C" w:rsidP="00843F6C">
      <w:pPr>
        <w:numPr>
          <w:ilvl w:val="0"/>
          <w:numId w:val="3"/>
        </w:numPr>
      </w:pPr>
      <w:r w:rsidRPr="00843F6C">
        <w:rPr>
          <w:b/>
          <w:bCs/>
        </w:rPr>
        <w:t>Zacznij od „gotowców”:</w:t>
      </w:r>
      <w:r w:rsidRPr="00843F6C">
        <w:t xml:space="preserve"> Jeśli dopiero zaczynasz, używaj narzędzi wbudowanych w programy, które już znasz (np. AI w Excelu czy Canvie).</w:t>
      </w:r>
    </w:p>
    <w:p w14:paraId="71DDD243" w14:textId="77777777" w:rsidR="00843F6C" w:rsidRPr="00843F6C" w:rsidRDefault="00843F6C" w:rsidP="00843F6C">
      <w:pPr>
        <w:numPr>
          <w:ilvl w:val="0"/>
          <w:numId w:val="3"/>
        </w:numPr>
      </w:pPr>
      <w:r w:rsidRPr="00843F6C">
        <w:rPr>
          <w:b/>
          <w:bCs/>
        </w:rPr>
        <w:t>Szukaj powtarzalności:</w:t>
      </w:r>
      <w:r w:rsidRPr="00843F6C">
        <w:t xml:space="preserve"> Buduj własnego Agenta tam, gdzie tracisz czas na nudne, powtarzalne czynności.</w:t>
      </w:r>
    </w:p>
    <w:p w14:paraId="65D844BB" w14:textId="77777777" w:rsidR="00843F6C" w:rsidRPr="00843F6C" w:rsidRDefault="00843F6C" w:rsidP="00843F6C">
      <w:pPr>
        <w:numPr>
          <w:ilvl w:val="0"/>
          <w:numId w:val="3"/>
        </w:numPr>
      </w:pPr>
      <w:r w:rsidRPr="00843F6C">
        <w:rPr>
          <w:b/>
          <w:bCs/>
        </w:rPr>
        <w:t>Zautomatyzuj zbieranie danych:</w:t>
      </w:r>
      <w:r w:rsidRPr="00843F6C">
        <w:t xml:space="preserve"> AI może samodzielnie wyciągać informacje z CRM lub systemów sprzedaży.</w:t>
      </w:r>
    </w:p>
    <w:p w14:paraId="34D1A575" w14:textId="77777777" w:rsidR="00843F6C" w:rsidRPr="00843F6C" w:rsidRDefault="00843F6C" w:rsidP="00843F6C">
      <w:r w:rsidRPr="00843F6C">
        <w:rPr>
          <w:b/>
          <w:bCs/>
        </w:rPr>
        <w:t>Rada od AI:</w:t>
      </w:r>
    </w:p>
    <w:p w14:paraId="69C54614" w14:textId="77777777" w:rsidR="00843F6C" w:rsidRPr="00843F6C" w:rsidRDefault="00843F6C" w:rsidP="00843F6C">
      <w:r w:rsidRPr="00843F6C">
        <w:t>Zamiast budować jeden wielki system, stwórz „mikro-agenty” do konkretnych zadań (np. jeden do pisania maili, drugi do sprawdzania błędów w tabelach). To łatwiejsze do kontrolowania.</w:t>
      </w:r>
    </w:p>
    <w:p w14:paraId="501E5F88" w14:textId="77777777" w:rsidR="00843F6C" w:rsidRPr="00843F6C" w:rsidRDefault="00843F6C" w:rsidP="00843F6C">
      <w:pPr>
        <w:numPr>
          <w:ilvl w:val="0"/>
          <w:numId w:val="4"/>
        </w:numPr>
      </w:pPr>
      <w:r w:rsidRPr="00843F6C">
        <w:rPr>
          <w:b/>
          <w:bCs/>
        </w:rPr>
        <w:t>Przykłady promptów (Zadanie: Personalizacja komunikacji HR):</w:t>
      </w:r>
    </w:p>
    <w:p w14:paraId="3843BE52" w14:textId="77777777" w:rsidR="00843F6C" w:rsidRPr="00843F6C" w:rsidRDefault="00843F6C" w:rsidP="00843F6C">
      <w:pPr>
        <w:numPr>
          <w:ilvl w:val="1"/>
          <w:numId w:val="4"/>
        </w:numPr>
      </w:pPr>
      <w:r w:rsidRPr="00843F6C">
        <w:rPr>
          <w:i/>
          <w:iCs/>
        </w:rPr>
        <w:t>Prosty:</w:t>
      </w:r>
      <w:r w:rsidRPr="00843F6C">
        <w:t xml:space="preserve"> „Napisz maila do kandydata do pracy”.</w:t>
      </w:r>
    </w:p>
    <w:p w14:paraId="19E9286F" w14:textId="77777777" w:rsidR="00843F6C" w:rsidRPr="00843F6C" w:rsidRDefault="00843F6C" w:rsidP="00843F6C">
      <w:pPr>
        <w:numPr>
          <w:ilvl w:val="1"/>
          <w:numId w:val="4"/>
        </w:numPr>
      </w:pPr>
      <w:r w:rsidRPr="00843F6C">
        <w:rPr>
          <w:i/>
          <w:iCs/>
        </w:rPr>
        <w:t>Średnio-zaawansowany:</w:t>
      </w:r>
      <w:r w:rsidRPr="00843F6C">
        <w:t xml:space="preserve"> „Napisz maila do kandydata, który nie przeszedł rekrutacji. Podziękuj mu i napisz, że odezwiemy się w przyszłości”.</w:t>
      </w:r>
    </w:p>
    <w:p w14:paraId="20C0D93B" w14:textId="77777777" w:rsidR="00843F6C" w:rsidRPr="00843F6C" w:rsidRDefault="00843F6C" w:rsidP="00843F6C">
      <w:pPr>
        <w:numPr>
          <w:ilvl w:val="1"/>
          <w:numId w:val="4"/>
        </w:numPr>
      </w:pPr>
      <w:r w:rsidRPr="00843F6C">
        <w:rPr>
          <w:i/>
          <w:iCs/>
        </w:rPr>
        <w:t>Zaawansowany:</w:t>
      </w:r>
      <w:r w:rsidRPr="00843F6C">
        <w:t xml:space="preserve"> „Działaj jako asystent HR. Na podstawie opisu stanowiska [Wklej opis] i CV [Wklej CV], napisz spersonalizowaną informację zwrotną dla kandydata. Wskaż mocne strony i jeden obszar do rozwoju”.</w:t>
      </w:r>
    </w:p>
    <w:p w14:paraId="215A7B09" w14:textId="77777777" w:rsidR="00843F6C" w:rsidRPr="00843F6C" w:rsidRDefault="00843F6C" w:rsidP="00843F6C">
      <w:pPr>
        <w:numPr>
          <w:ilvl w:val="1"/>
          <w:numId w:val="4"/>
        </w:numPr>
      </w:pPr>
      <w:r w:rsidRPr="00843F6C">
        <w:rPr>
          <w:i/>
          <w:iCs/>
        </w:rPr>
        <w:t>Mistrzowski:</w:t>
      </w:r>
      <w:r w:rsidRPr="00843F6C">
        <w:t xml:space="preserve"> „Jesteś Agentem Empatycznej Rekrutacji. Twoim zadaniem jest przeprowadzenie kandydata przez proces feedbacku. 1. Przeanalizuj notatki rekrutera [Dane]. 2. Dopasuj ton do kultury firmy [Opis]. 3. Wygeneruj wiadomość, która buduje pozytywny Employer Branding, zawierając konkretne rady dotyczące rozwoju umiejętności technicznych, które zabrakły w procesie. Zaproponuj termin rozmowy wyjaśniającej”.</w:t>
      </w:r>
    </w:p>
    <w:p w14:paraId="272ED081" w14:textId="77777777" w:rsidR="00843F6C" w:rsidRPr="00843F6C" w:rsidRDefault="00843F6C" w:rsidP="00843F6C">
      <w:r w:rsidRPr="00843F6C">
        <w:lastRenderedPageBreak/>
        <w:pict w14:anchorId="0D64AF49">
          <v:rect id="_x0000_i1063" style="width:0;height:1.5pt" o:hralign="center" o:hrstd="t" o:hr="t" fillcolor="#a0a0a0" stroked="f"/>
        </w:pict>
      </w:r>
    </w:p>
    <w:p w14:paraId="4A019C3C" w14:textId="77777777" w:rsidR="00843F6C" w:rsidRPr="00843F6C" w:rsidRDefault="00843F6C" w:rsidP="00843F6C">
      <w:pPr>
        <w:rPr>
          <w:b/>
          <w:bCs/>
        </w:rPr>
      </w:pPr>
      <w:r w:rsidRPr="00843F6C">
        <w:rPr>
          <w:b/>
          <w:bCs/>
        </w:rPr>
        <w:t>Rozdział 3: Mój plan wdrożenia AI</w:t>
      </w:r>
    </w:p>
    <w:p w14:paraId="3AD38C8E" w14:textId="77777777" w:rsidR="00843F6C" w:rsidRPr="00843F6C" w:rsidRDefault="00843F6C" w:rsidP="00843F6C">
      <w:r w:rsidRPr="00843F6C">
        <w:rPr>
          <w:b/>
          <w:bCs/>
        </w:rPr>
        <w:t>Streszczenie:</w:t>
      </w:r>
      <w:r w:rsidRPr="00843F6C">
        <w:t xml:space="preserve"> Ten etap szkolenia uczy, jak przeprowadzić kontrolowany eksperyment z AI w swoim środowisku pracy. Proces zaczyna się od wyboru obszaru, który jest powtarzalny, czasochłonny i jasny pod kątem zasad. Autorzy prezentują studium przypadku (case study) tworzenia ofert na podstawie notatek ze spotkań. Eksperyment wykazał, że Agent AI potrafi przygotować ofertę o 50% szybciej niż człowiek, zachowując przy tym wyższą precyzję dopasowania do potrzeb klienta. Rozdział kończy się wnioskiem, że AI doskonale sprawdza się w automatyzacji personalizacji.</w:t>
      </w:r>
    </w:p>
    <w:p w14:paraId="60C3E67F" w14:textId="77777777" w:rsidR="00843F6C" w:rsidRPr="00843F6C" w:rsidRDefault="00843F6C" w:rsidP="00843F6C">
      <w:r w:rsidRPr="00843F6C">
        <w:rPr>
          <w:b/>
          <w:bCs/>
        </w:rPr>
        <w:t>Kluczowe wnioski i wskazówki dla nowicjusza:</w:t>
      </w:r>
    </w:p>
    <w:p w14:paraId="566E77D8" w14:textId="77777777" w:rsidR="00843F6C" w:rsidRPr="00843F6C" w:rsidRDefault="00843F6C" w:rsidP="00843F6C">
      <w:pPr>
        <w:numPr>
          <w:ilvl w:val="0"/>
          <w:numId w:val="5"/>
        </w:numPr>
      </w:pPr>
      <w:r w:rsidRPr="00843F6C">
        <w:rPr>
          <w:b/>
          <w:bCs/>
        </w:rPr>
        <w:t>Mała skala na start:</w:t>
      </w:r>
      <w:r w:rsidRPr="00843F6C">
        <w:t xml:space="preserve"> Testuj AI tylko na jednej grupie zadań lub przez kilka dni, aby uniknąć chaosu.</w:t>
      </w:r>
    </w:p>
    <w:p w14:paraId="66F86DE9" w14:textId="77777777" w:rsidR="00843F6C" w:rsidRPr="00843F6C" w:rsidRDefault="00843F6C" w:rsidP="00843F6C">
      <w:pPr>
        <w:numPr>
          <w:ilvl w:val="0"/>
          <w:numId w:val="5"/>
        </w:numPr>
      </w:pPr>
      <w:r w:rsidRPr="00843F6C">
        <w:rPr>
          <w:b/>
          <w:bCs/>
        </w:rPr>
        <w:t>Mierz sukces:</w:t>
      </w:r>
      <w:r w:rsidRPr="00843F6C">
        <w:t xml:space="preserve"> Porównuj czas „przed” i „po” wdrożeniu AI – to da Ci dowód na skuteczność narzędzia.</w:t>
      </w:r>
    </w:p>
    <w:p w14:paraId="639D78AE" w14:textId="77777777" w:rsidR="00843F6C" w:rsidRPr="00843F6C" w:rsidRDefault="00843F6C" w:rsidP="00843F6C">
      <w:pPr>
        <w:numPr>
          <w:ilvl w:val="0"/>
          <w:numId w:val="5"/>
        </w:numPr>
      </w:pPr>
      <w:r w:rsidRPr="00843F6C">
        <w:rPr>
          <w:b/>
          <w:bCs/>
        </w:rPr>
        <w:t>Dostarczaj wzorce:</w:t>
      </w:r>
      <w:r w:rsidRPr="00843F6C">
        <w:t xml:space="preserve"> AI najlepiej uczy się na Twoich wcześniejszych, udanych ofertach lub dokumentach.</w:t>
      </w:r>
    </w:p>
    <w:p w14:paraId="2B2BA0C6" w14:textId="77777777" w:rsidR="00843F6C" w:rsidRPr="00843F6C" w:rsidRDefault="00843F6C" w:rsidP="00843F6C">
      <w:r w:rsidRPr="00843F6C">
        <w:rPr>
          <w:b/>
          <w:bCs/>
        </w:rPr>
        <w:t>Rada od AI:</w:t>
      </w:r>
    </w:p>
    <w:p w14:paraId="43C3A58B" w14:textId="77777777" w:rsidR="00843F6C" w:rsidRPr="00843F6C" w:rsidRDefault="00843F6C" w:rsidP="00843F6C">
      <w:r w:rsidRPr="00843F6C">
        <w:t>Stwórz „dziennik zadań” przez jeden dzień. Zapisz każdą czynność, która trwa dłużej niż 15 minut. To idealna lista zadań dla Twojego pierwszego eksperymentu z AI.</w:t>
      </w:r>
    </w:p>
    <w:p w14:paraId="43B2A8A0" w14:textId="77777777" w:rsidR="00843F6C" w:rsidRPr="00843F6C" w:rsidRDefault="00843F6C" w:rsidP="00843F6C">
      <w:pPr>
        <w:numPr>
          <w:ilvl w:val="0"/>
          <w:numId w:val="6"/>
        </w:numPr>
      </w:pPr>
      <w:r w:rsidRPr="00843F6C">
        <w:rPr>
          <w:b/>
          <w:bCs/>
        </w:rPr>
        <w:t>Przykłady promptów (Zadanie: Tworzenie oferty z notatek):</w:t>
      </w:r>
    </w:p>
    <w:p w14:paraId="37FBE7E1" w14:textId="77777777" w:rsidR="00843F6C" w:rsidRPr="00843F6C" w:rsidRDefault="00843F6C" w:rsidP="00843F6C">
      <w:pPr>
        <w:numPr>
          <w:ilvl w:val="1"/>
          <w:numId w:val="6"/>
        </w:numPr>
      </w:pPr>
      <w:r w:rsidRPr="00843F6C">
        <w:rPr>
          <w:i/>
          <w:iCs/>
        </w:rPr>
        <w:t>Prosty:</w:t>
      </w:r>
      <w:r w:rsidRPr="00843F6C">
        <w:t xml:space="preserve"> „Zrób ofertę z tych notatek: [Notatki]”.</w:t>
      </w:r>
    </w:p>
    <w:p w14:paraId="55FB6FD7" w14:textId="77777777" w:rsidR="00843F6C" w:rsidRPr="00843F6C" w:rsidRDefault="00843F6C" w:rsidP="00843F6C">
      <w:pPr>
        <w:numPr>
          <w:ilvl w:val="1"/>
          <w:numId w:val="6"/>
        </w:numPr>
      </w:pPr>
      <w:r w:rsidRPr="00843F6C">
        <w:rPr>
          <w:i/>
          <w:iCs/>
        </w:rPr>
        <w:t>Średnio-zaawansowany:</w:t>
      </w:r>
      <w:r w:rsidRPr="00843F6C">
        <w:t xml:space="preserve"> „Przekształć te notatki ze spotkania w profesjonalną ofertę handlową. Podziel ją na sekcje: Potrzeby, Rozwiązanie, Cena”.</w:t>
      </w:r>
    </w:p>
    <w:p w14:paraId="29FE616D" w14:textId="77777777" w:rsidR="00843F6C" w:rsidRPr="00843F6C" w:rsidRDefault="00843F6C" w:rsidP="00843F6C">
      <w:pPr>
        <w:numPr>
          <w:ilvl w:val="1"/>
          <w:numId w:val="6"/>
        </w:numPr>
      </w:pPr>
      <w:r w:rsidRPr="00843F6C">
        <w:rPr>
          <w:i/>
          <w:iCs/>
        </w:rPr>
        <w:t>Zaawansowany:</w:t>
      </w:r>
      <w:r w:rsidRPr="00843F6C">
        <w:t xml:space="preserve"> „Na podstawie załączonych notatek [Dane] przygotuj ofertę. Wykorzystaj mój styl pisania z tego przykładu [Przykład]. Skup się na rozwiązaniu problemu budżetowego klienta”.</w:t>
      </w:r>
    </w:p>
    <w:p w14:paraId="1EEC4FAB" w14:textId="77777777" w:rsidR="00843F6C" w:rsidRPr="00843F6C" w:rsidRDefault="00843F6C" w:rsidP="00843F6C">
      <w:pPr>
        <w:numPr>
          <w:ilvl w:val="1"/>
          <w:numId w:val="6"/>
        </w:numPr>
      </w:pPr>
      <w:r w:rsidRPr="00843F6C">
        <w:rPr>
          <w:i/>
          <w:iCs/>
        </w:rPr>
        <w:t>Mistrzowski:</w:t>
      </w:r>
      <w:r w:rsidRPr="00843F6C">
        <w:t xml:space="preserve"> „Działaj jako Senior Business Development Manager. Analizując notatki [Dane], zidentyfikuj ukryte potrzeby klienta (pain points). Przygotuj ofertę w strukturze: 1. Podsumowanie zrozumienia biznesu, 2. Propozycja wartości (Value Prop), 3. Harmonogram wdrożenia, 4. ROI dla klienta. Oferta musi być zgodna z naszą polityką rabatową [Link/Dokument]. Wygeneruj również listę 3 potencjalnych obiekcji, które klient może zgłosić, i przygotuj na nie odpowiedzi”.</w:t>
      </w:r>
    </w:p>
    <w:p w14:paraId="6AB90805" w14:textId="77777777" w:rsidR="00843F6C" w:rsidRPr="00843F6C" w:rsidRDefault="00843F6C" w:rsidP="00843F6C">
      <w:r w:rsidRPr="00843F6C">
        <w:pict w14:anchorId="6AA544C8">
          <v:rect id="_x0000_i1064" style="width:0;height:1.5pt" o:hralign="center" o:hrstd="t" o:hr="t" fillcolor="#a0a0a0" stroked="f"/>
        </w:pict>
      </w:r>
    </w:p>
    <w:p w14:paraId="57758ACC" w14:textId="77777777" w:rsidR="00843F6C" w:rsidRPr="00843F6C" w:rsidRDefault="00843F6C" w:rsidP="00843F6C">
      <w:pPr>
        <w:rPr>
          <w:b/>
          <w:bCs/>
        </w:rPr>
      </w:pPr>
      <w:r w:rsidRPr="00843F6C">
        <w:rPr>
          <w:b/>
          <w:bCs/>
        </w:rPr>
        <w:t>Rozdział 4: Przyszłość AI – Agenty i RAG</w:t>
      </w:r>
    </w:p>
    <w:p w14:paraId="535A8BED" w14:textId="77777777" w:rsidR="00843F6C" w:rsidRPr="00843F6C" w:rsidRDefault="00843F6C" w:rsidP="00843F6C">
      <w:r w:rsidRPr="00843F6C">
        <w:rPr>
          <w:b/>
          <w:bCs/>
        </w:rPr>
        <w:t>Streszczenie:</w:t>
      </w:r>
      <w:r w:rsidRPr="00843F6C">
        <w:t xml:space="preserve"> Ostatnia część szkolenia wybiega w przyszłość, w której większość konsumowanych treści będzie generowana przez AI. Kluczowym pojęciem jest technologia RAG (Retrieval-Augmented Generation), która pozwala modelom korzystać z aktualnych, </w:t>
      </w:r>
      <w:r w:rsidRPr="00843F6C">
        <w:lastRenderedPageBreak/>
        <w:t>zewnętrznych baz danych, co drastycznie zwiększa ich wiarygodność i eliminuje halucynacje. Opisano model współpracy trzech agentów: Agenta ekstrakcji danych, Agenta analizy kontekstowej oraz Agenta prezentacji wyników. Taka współpraca pozwala na automatyczne przeszukiwanie internetu i dostarczanie gotowych, sformatowanych raportów zgodnie z wytycznymi użytkownika.</w:t>
      </w:r>
    </w:p>
    <w:p w14:paraId="53B6D871" w14:textId="77777777" w:rsidR="00843F6C" w:rsidRPr="00843F6C" w:rsidRDefault="00843F6C" w:rsidP="00843F6C">
      <w:r w:rsidRPr="00843F6C">
        <w:rPr>
          <w:b/>
          <w:bCs/>
        </w:rPr>
        <w:t>Kluczowe wnioski i wskazówki dla nowicjusza:</w:t>
      </w:r>
    </w:p>
    <w:p w14:paraId="289A3C9F" w14:textId="77777777" w:rsidR="00843F6C" w:rsidRPr="00843F6C" w:rsidRDefault="00843F6C" w:rsidP="00843F6C">
      <w:pPr>
        <w:numPr>
          <w:ilvl w:val="0"/>
          <w:numId w:val="7"/>
        </w:numPr>
      </w:pPr>
      <w:r w:rsidRPr="00843F6C">
        <w:rPr>
          <w:b/>
          <w:bCs/>
        </w:rPr>
        <w:t>Wiarygodność jest kluczowa:</w:t>
      </w:r>
      <w:r w:rsidRPr="00843F6C">
        <w:t xml:space="preserve"> Dzięki RAG możesz sprawdzić źródła, z których AI czerpie informacje.</w:t>
      </w:r>
    </w:p>
    <w:p w14:paraId="401463DF" w14:textId="77777777" w:rsidR="00843F6C" w:rsidRPr="00843F6C" w:rsidRDefault="00843F6C" w:rsidP="00843F6C">
      <w:pPr>
        <w:numPr>
          <w:ilvl w:val="0"/>
          <w:numId w:val="7"/>
        </w:numPr>
      </w:pPr>
      <w:r w:rsidRPr="00843F6C">
        <w:rPr>
          <w:b/>
          <w:bCs/>
        </w:rPr>
        <w:t>AI jako zespół:</w:t>
      </w:r>
      <w:r w:rsidRPr="00843F6C">
        <w:t xml:space="preserve"> W przyszłości nie będziesz pracować z jednym „czatem”, ale z grupą wyspecjalizowanych agentów współpracujących ze sobą.</w:t>
      </w:r>
    </w:p>
    <w:p w14:paraId="6948401F" w14:textId="77777777" w:rsidR="00843F6C" w:rsidRPr="00843F6C" w:rsidRDefault="00843F6C" w:rsidP="00843F6C">
      <w:pPr>
        <w:numPr>
          <w:ilvl w:val="0"/>
          <w:numId w:val="7"/>
        </w:numPr>
      </w:pPr>
      <w:r w:rsidRPr="00843F6C">
        <w:rPr>
          <w:b/>
          <w:bCs/>
        </w:rPr>
        <w:t>Bądź gotów na zmiany:</w:t>
      </w:r>
      <w:r w:rsidRPr="00843F6C">
        <w:t xml:space="preserve"> Standardy narzędzi zmieniają się co kilka miesięcy (np. przejście z GPT-4 na GPT-5).</w:t>
      </w:r>
    </w:p>
    <w:p w14:paraId="13D0C480" w14:textId="77777777" w:rsidR="00843F6C" w:rsidRPr="00843F6C" w:rsidRDefault="00843F6C" w:rsidP="00843F6C">
      <w:r w:rsidRPr="00843F6C">
        <w:rPr>
          <w:b/>
          <w:bCs/>
        </w:rPr>
        <w:t>Rada od AI:</w:t>
      </w:r>
    </w:p>
    <w:p w14:paraId="4B0F10CE" w14:textId="77777777" w:rsidR="00843F6C" w:rsidRPr="00843F6C" w:rsidRDefault="00843F6C" w:rsidP="00843F6C">
      <w:r w:rsidRPr="00843F6C">
        <w:t>Naucz się weryfikować źródła podawane przez AI. Nawet przy technologii RAG, warto kliknąć w link i sprawdzić, czy dokument faktycznie istnieje i czy AI go dobrze zrozumiało.</w:t>
      </w:r>
    </w:p>
    <w:p w14:paraId="1C04926B" w14:textId="77777777" w:rsidR="00843F6C" w:rsidRPr="00843F6C" w:rsidRDefault="00843F6C" w:rsidP="00843F6C">
      <w:r w:rsidRPr="00843F6C">
        <w:pict w14:anchorId="614C8E83">
          <v:rect id="_x0000_i1065" style="width:0;height:1.5pt" o:hralign="center" o:hrstd="t" o:hr="t" fillcolor="#a0a0a0" stroked="f"/>
        </w:pict>
      </w:r>
    </w:p>
    <w:p w14:paraId="7671D5B4" w14:textId="77777777" w:rsidR="00843F6C" w:rsidRPr="00843F6C" w:rsidRDefault="00843F6C" w:rsidP="00843F6C">
      <w:pPr>
        <w:rPr>
          <w:b/>
          <w:bCs/>
        </w:rPr>
      </w:pPr>
      <w:r w:rsidRPr="00843F6C">
        <w:rPr>
          <w:b/>
          <w:bCs/>
        </w:rPr>
        <w:t>Pytania kontrolne dla uczestnika:</w:t>
      </w:r>
    </w:p>
    <w:p w14:paraId="08205B7F" w14:textId="77777777" w:rsidR="00843F6C" w:rsidRPr="00843F6C" w:rsidRDefault="00843F6C" w:rsidP="00843F6C">
      <w:pPr>
        <w:numPr>
          <w:ilvl w:val="0"/>
          <w:numId w:val="8"/>
        </w:numPr>
      </w:pPr>
      <w:r w:rsidRPr="00843F6C">
        <w:t>Czym różni się prosty model językowy (np. GPT-3.5) od współczesnego Agenta AI?</w:t>
      </w:r>
    </w:p>
    <w:p w14:paraId="5C62C96A" w14:textId="77777777" w:rsidR="00843F6C" w:rsidRPr="00843F6C" w:rsidRDefault="00843F6C" w:rsidP="00843F6C">
      <w:pPr>
        <w:numPr>
          <w:ilvl w:val="0"/>
          <w:numId w:val="8"/>
        </w:numPr>
      </w:pPr>
      <w:r w:rsidRPr="00843F6C">
        <w:t>Jakie 3 cechy powinno mieć zadanie, aby nadawało się do automatyzacji przez AI?</w:t>
      </w:r>
    </w:p>
    <w:p w14:paraId="54D5BCC6" w14:textId="77777777" w:rsidR="00843F6C" w:rsidRPr="00843F6C" w:rsidRDefault="00843F6C" w:rsidP="00843F6C">
      <w:pPr>
        <w:numPr>
          <w:ilvl w:val="0"/>
          <w:numId w:val="8"/>
        </w:numPr>
      </w:pPr>
      <w:r w:rsidRPr="00843F6C">
        <w:t>Wymień dwa gotowe narzędzia AI, które możesz wykorzystać w biurze bez programowania.</w:t>
      </w:r>
    </w:p>
    <w:p w14:paraId="26B7ECE5" w14:textId="77777777" w:rsidR="00843F6C" w:rsidRPr="00843F6C" w:rsidRDefault="00843F6C" w:rsidP="00843F6C">
      <w:pPr>
        <w:numPr>
          <w:ilvl w:val="0"/>
          <w:numId w:val="8"/>
        </w:numPr>
      </w:pPr>
      <w:r w:rsidRPr="00843F6C">
        <w:t>Czym jest technologia RAG i jaką ma przewagę nad zwykłym „wiedzą” modelu AI?</w:t>
      </w:r>
    </w:p>
    <w:p w14:paraId="7907D56B" w14:textId="77777777" w:rsidR="00843F6C" w:rsidRPr="00843F6C" w:rsidRDefault="00843F6C" w:rsidP="00843F6C">
      <w:pPr>
        <w:numPr>
          <w:ilvl w:val="0"/>
          <w:numId w:val="8"/>
        </w:numPr>
      </w:pPr>
      <w:r w:rsidRPr="00843F6C">
        <w:t>Jakie korzyści biznesowe (wskaźniki) odnotowały firmy po wdrożeniu GenAI?</w:t>
      </w:r>
    </w:p>
    <w:p w14:paraId="3C936DF8" w14:textId="77777777" w:rsidR="00843F6C" w:rsidRPr="00843F6C" w:rsidRDefault="00843F6C" w:rsidP="00843F6C">
      <w:r w:rsidRPr="00843F6C">
        <w:pict w14:anchorId="510419F8">
          <v:rect id="_x0000_i1066" style="width:0;height:1.5pt" o:hralign="center" o:hrstd="t" o:hr="t" fillcolor="#a0a0a0" stroked="f"/>
        </w:pict>
      </w:r>
    </w:p>
    <w:p w14:paraId="7EEEA5EC" w14:textId="77777777" w:rsidR="00843F6C" w:rsidRPr="00843F6C" w:rsidRDefault="00843F6C" w:rsidP="00843F6C">
      <w:pPr>
        <w:rPr>
          <w:b/>
          <w:bCs/>
        </w:rPr>
      </w:pPr>
      <w:r w:rsidRPr="00843F6C">
        <w:rPr>
          <w:b/>
          <w:bCs/>
        </w:rPr>
        <w:t>Słowniczek pomocniczy od AI</w:t>
      </w:r>
    </w:p>
    <w:p w14:paraId="24603EFB" w14:textId="77777777" w:rsidR="00843F6C" w:rsidRPr="00843F6C" w:rsidRDefault="00843F6C" w:rsidP="00843F6C">
      <w:pPr>
        <w:numPr>
          <w:ilvl w:val="0"/>
          <w:numId w:val="9"/>
        </w:numPr>
      </w:pPr>
      <w:r w:rsidRPr="00843F6C">
        <w:rPr>
          <w:b/>
          <w:bCs/>
        </w:rPr>
        <w:t>Agent AI</w:t>
      </w:r>
      <w:r w:rsidRPr="00843F6C">
        <w:t xml:space="preserve"> – inteligentny system, który nie tylko odpowiada na pytania, ale potrafi planować kroki i używać narzędzi, by osiągnąć konkretny cel.</w:t>
      </w:r>
    </w:p>
    <w:p w14:paraId="1B5CDA8F" w14:textId="77777777" w:rsidR="00843F6C" w:rsidRPr="00843F6C" w:rsidRDefault="00843F6C" w:rsidP="00843F6C">
      <w:pPr>
        <w:numPr>
          <w:ilvl w:val="0"/>
          <w:numId w:val="9"/>
        </w:numPr>
      </w:pPr>
      <w:r w:rsidRPr="00843F6C">
        <w:rPr>
          <w:b/>
          <w:bCs/>
        </w:rPr>
        <w:t>GenAI (Generative AI)</w:t>
      </w:r>
      <w:r w:rsidRPr="00843F6C">
        <w:t xml:space="preserve"> – sztuczna inteligencja potrafiąca tworzyć nowe treści: teksty, obrazy, a nawet kody programistyczne.</w:t>
      </w:r>
    </w:p>
    <w:p w14:paraId="54395C57" w14:textId="77777777" w:rsidR="00843F6C" w:rsidRPr="00843F6C" w:rsidRDefault="00843F6C" w:rsidP="00843F6C">
      <w:pPr>
        <w:numPr>
          <w:ilvl w:val="0"/>
          <w:numId w:val="9"/>
        </w:numPr>
      </w:pPr>
      <w:r w:rsidRPr="00843F6C">
        <w:rPr>
          <w:b/>
          <w:bCs/>
        </w:rPr>
        <w:t>LLM (Large Language Model)</w:t>
      </w:r>
      <w:r w:rsidRPr="00843F6C">
        <w:t xml:space="preserve"> – duży model językowy (np. GPT), przeszkolony na ogromnej ilości danych tekstowych.</w:t>
      </w:r>
    </w:p>
    <w:p w14:paraId="37985EE1" w14:textId="77777777" w:rsidR="00843F6C" w:rsidRPr="00843F6C" w:rsidRDefault="00843F6C" w:rsidP="00843F6C">
      <w:pPr>
        <w:numPr>
          <w:ilvl w:val="0"/>
          <w:numId w:val="9"/>
        </w:numPr>
      </w:pPr>
      <w:r w:rsidRPr="00843F6C">
        <w:rPr>
          <w:b/>
          <w:bCs/>
        </w:rPr>
        <w:t>Multimodalność</w:t>
      </w:r>
      <w:r w:rsidRPr="00843F6C">
        <w:t xml:space="preserve"> – zdolność AI do rozumienia i przetwarzania różnych typów danych jednocześnie (np. analizowanie obrazka i opisywanie go tekstem).</w:t>
      </w:r>
    </w:p>
    <w:p w14:paraId="6B7CBF71" w14:textId="77777777" w:rsidR="00843F6C" w:rsidRPr="00843F6C" w:rsidRDefault="00843F6C" w:rsidP="00843F6C">
      <w:pPr>
        <w:numPr>
          <w:ilvl w:val="0"/>
          <w:numId w:val="9"/>
        </w:numPr>
      </w:pPr>
      <w:r w:rsidRPr="00843F6C">
        <w:rPr>
          <w:b/>
          <w:bCs/>
        </w:rPr>
        <w:t>Prompt</w:t>
      </w:r>
      <w:r w:rsidRPr="00843F6C">
        <w:t xml:space="preserve"> – instrukcja lub polecenie wpisywane do AI.</w:t>
      </w:r>
    </w:p>
    <w:p w14:paraId="2BC94CDC" w14:textId="77777777" w:rsidR="00843F6C" w:rsidRPr="00843F6C" w:rsidRDefault="00843F6C" w:rsidP="00843F6C">
      <w:pPr>
        <w:numPr>
          <w:ilvl w:val="0"/>
          <w:numId w:val="9"/>
        </w:numPr>
      </w:pPr>
      <w:r w:rsidRPr="00843F6C">
        <w:rPr>
          <w:b/>
          <w:bCs/>
        </w:rPr>
        <w:lastRenderedPageBreak/>
        <w:t>RAG (Retrieval-Augmented Generation)</w:t>
      </w:r>
      <w:r w:rsidRPr="00843F6C">
        <w:t xml:space="preserve"> – technologia pozwalająca AI „zaglądać” do Twoich dokumentów lub internetu przed udzieleniem odpowiedzi, aby była ona aktualna i prawdziwa.</w:t>
      </w:r>
    </w:p>
    <w:p w14:paraId="649662AB" w14:textId="77777777" w:rsidR="00843F6C" w:rsidRPr="00843F6C" w:rsidRDefault="00843F6C" w:rsidP="00843F6C">
      <w:pPr>
        <w:numPr>
          <w:ilvl w:val="0"/>
          <w:numId w:val="9"/>
        </w:numPr>
      </w:pPr>
      <w:r w:rsidRPr="00843F6C">
        <w:rPr>
          <w:b/>
          <w:bCs/>
        </w:rPr>
        <w:t>ROI (Return on Investment)</w:t>
      </w:r>
      <w:r w:rsidRPr="00843F6C">
        <w:t xml:space="preserve"> – zwrot z inwestycji; wskaźnik pokazujący, czy pieniądze wydane na AI się opłaciły.</w:t>
      </w:r>
    </w:p>
    <w:p w14:paraId="785436A6" w14:textId="77777777" w:rsidR="00843F6C" w:rsidRPr="00843F6C" w:rsidRDefault="00843F6C" w:rsidP="00843F6C">
      <w:pPr>
        <w:numPr>
          <w:ilvl w:val="0"/>
          <w:numId w:val="9"/>
        </w:numPr>
      </w:pPr>
      <w:r w:rsidRPr="00843F6C">
        <w:rPr>
          <w:b/>
          <w:bCs/>
        </w:rPr>
        <w:t>Halucynacje</w:t>
      </w:r>
      <w:r w:rsidRPr="00843F6C">
        <w:t xml:space="preserve"> – sytuacje, w których AI z dużą pewnością siebie podaje nieprawdziwe lub zmyślone informacje.</w:t>
      </w:r>
    </w:p>
    <w:p w14:paraId="51C17A29" w14:textId="77777777" w:rsidR="00843F6C" w:rsidRPr="00843F6C" w:rsidRDefault="00843F6C" w:rsidP="00843F6C">
      <w:pPr>
        <w:numPr>
          <w:ilvl w:val="0"/>
          <w:numId w:val="9"/>
        </w:numPr>
      </w:pPr>
      <w:r w:rsidRPr="00843F6C">
        <w:rPr>
          <w:b/>
          <w:bCs/>
        </w:rPr>
        <w:t>Custom GPT / Gemy</w:t>
      </w:r>
      <w:r w:rsidRPr="00843F6C">
        <w:t xml:space="preserve"> – spersonalizowane wersje ChatGPT (lub Gemini), które mają wgrane konkretne instrukcje i bazę wiedzy do specyficznych zadań.</w:t>
      </w:r>
    </w:p>
    <w:p w14:paraId="0C085AC9" w14:textId="77777777" w:rsidR="00FB4C75" w:rsidRDefault="00FB4C75"/>
    <w:sectPr w:rsidR="00FB4C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4E4C"/>
    <w:multiLevelType w:val="multilevel"/>
    <w:tmpl w:val="F9A23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780526"/>
    <w:multiLevelType w:val="multilevel"/>
    <w:tmpl w:val="48765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8761C"/>
    <w:multiLevelType w:val="multilevel"/>
    <w:tmpl w:val="C94CE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61551"/>
    <w:multiLevelType w:val="multilevel"/>
    <w:tmpl w:val="E3B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A66B75"/>
    <w:multiLevelType w:val="multilevel"/>
    <w:tmpl w:val="78500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7B529F"/>
    <w:multiLevelType w:val="multilevel"/>
    <w:tmpl w:val="DF82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5F6FFA"/>
    <w:multiLevelType w:val="multilevel"/>
    <w:tmpl w:val="3A94A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5274D1"/>
    <w:multiLevelType w:val="multilevel"/>
    <w:tmpl w:val="9042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643A42"/>
    <w:multiLevelType w:val="multilevel"/>
    <w:tmpl w:val="51D2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85914">
    <w:abstractNumId w:val="2"/>
  </w:num>
  <w:num w:numId="2" w16cid:durableId="1049303151">
    <w:abstractNumId w:val="4"/>
  </w:num>
  <w:num w:numId="3" w16cid:durableId="1859345982">
    <w:abstractNumId w:val="3"/>
  </w:num>
  <w:num w:numId="4" w16cid:durableId="4750852">
    <w:abstractNumId w:val="6"/>
  </w:num>
  <w:num w:numId="5" w16cid:durableId="1688094087">
    <w:abstractNumId w:val="5"/>
  </w:num>
  <w:num w:numId="6" w16cid:durableId="2056542209">
    <w:abstractNumId w:val="1"/>
  </w:num>
  <w:num w:numId="7" w16cid:durableId="146214488">
    <w:abstractNumId w:val="8"/>
  </w:num>
  <w:num w:numId="8" w16cid:durableId="1848790079">
    <w:abstractNumId w:val="0"/>
  </w:num>
  <w:num w:numId="9" w16cid:durableId="4695955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9F7"/>
    <w:rsid w:val="00422C7A"/>
    <w:rsid w:val="00843F6C"/>
    <w:rsid w:val="008F19F7"/>
    <w:rsid w:val="00B31DA2"/>
    <w:rsid w:val="00F8684A"/>
    <w:rsid w:val="00FB4C7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AF7B91-CA4F-4D56-AFE5-943D872DB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8F1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8F1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8F19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8F19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Nagwek5">
    <w:name w:val="heading 5"/>
    <w:basedOn w:val="Normalny"/>
    <w:next w:val="Normalny"/>
    <w:link w:val="Nagwek5Znak"/>
    <w:uiPriority w:val="9"/>
    <w:semiHidden/>
    <w:unhideWhenUsed/>
    <w:qFormat/>
    <w:rsid w:val="008F19F7"/>
    <w:pPr>
      <w:keepNext/>
      <w:keepLines/>
      <w:spacing w:before="80" w:after="40"/>
      <w:outlineLvl w:val="4"/>
    </w:pPr>
    <w:rPr>
      <w:rFonts w:asciiTheme="minorHAnsi" w:eastAsiaTheme="majorEastAsia" w:hAnsiTheme="minorHAnsi" w:cstheme="majorBidi"/>
      <w:color w:val="0F4761" w:themeColor="accent1" w:themeShade="BF"/>
    </w:rPr>
  </w:style>
  <w:style w:type="paragraph" w:styleId="Nagwek6">
    <w:name w:val="heading 6"/>
    <w:basedOn w:val="Normalny"/>
    <w:next w:val="Normalny"/>
    <w:link w:val="Nagwek6Znak"/>
    <w:uiPriority w:val="9"/>
    <w:semiHidden/>
    <w:unhideWhenUsed/>
    <w:qFormat/>
    <w:rsid w:val="008F19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Nagwek7">
    <w:name w:val="heading 7"/>
    <w:basedOn w:val="Normalny"/>
    <w:next w:val="Normalny"/>
    <w:link w:val="Nagwek7Znak"/>
    <w:uiPriority w:val="9"/>
    <w:semiHidden/>
    <w:unhideWhenUsed/>
    <w:qFormat/>
    <w:rsid w:val="008F19F7"/>
    <w:pPr>
      <w:keepNext/>
      <w:keepLines/>
      <w:spacing w:before="40" w:after="0"/>
      <w:outlineLvl w:val="6"/>
    </w:pPr>
    <w:rPr>
      <w:rFonts w:asciiTheme="minorHAnsi" w:eastAsiaTheme="majorEastAsia" w:hAnsiTheme="minorHAnsi" w:cstheme="majorBidi"/>
      <w:color w:val="595959" w:themeColor="text1" w:themeTint="A6"/>
    </w:rPr>
  </w:style>
  <w:style w:type="paragraph" w:styleId="Nagwek8">
    <w:name w:val="heading 8"/>
    <w:basedOn w:val="Normalny"/>
    <w:next w:val="Normalny"/>
    <w:link w:val="Nagwek8Znak"/>
    <w:uiPriority w:val="9"/>
    <w:semiHidden/>
    <w:unhideWhenUsed/>
    <w:qFormat/>
    <w:rsid w:val="008F19F7"/>
    <w:pPr>
      <w:keepNext/>
      <w:keepLines/>
      <w:spacing w:after="0"/>
      <w:outlineLvl w:val="7"/>
    </w:pPr>
    <w:rPr>
      <w:rFonts w:asciiTheme="minorHAnsi" w:eastAsiaTheme="majorEastAsia" w:hAnsiTheme="minorHAnsi" w:cstheme="majorBidi"/>
      <w:i/>
      <w:iCs/>
      <w:color w:val="272727" w:themeColor="text1" w:themeTint="D8"/>
    </w:rPr>
  </w:style>
  <w:style w:type="paragraph" w:styleId="Nagwek9">
    <w:name w:val="heading 9"/>
    <w:basedOn w:val="Normalny"/>
    <w:next w:val="Normalny"/>
    <w:link w:val="Nagwek9Znak"/>
    <w:uiPriority w:val="9"/>
    <w:semiHidden/>
    <w:unhideWhenUsed/>
    <w:qFormat/>
    <w:rsid w:val="008F19F7"/>
    <w:pPr>
      <w:keepNext/>
      <w:keepLines/>
      <w:spacing w:after="0"/>
      <w:outlineLvl w:val="8"/>
    </w:pPr>
    <w:rPr>
      <w:rFonts w:asciiTheme="minorHAnsi" w:eastAsiaTheme="majorEastAsia" w:hAnsiTheme="minorHAnsi"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F19F7"/>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8F19F7"/>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8F19F7"/>
    <w:rPr>
      <w:rFonts w:asciiTheme="minorHAnsi" w:eastAsiaTheme="majorEastAsia" w:hAnsiTheme="minorHAnsi"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8F19F7"/>
    <w:rPr>
      <w:rFonts w:asciiTheme="minorHAnsi" w:eastAsiaTheme="majorEastAsia" w:hAnsiTheme="minorHAnsi" w:cstheme="majorBidi"/>
      <w:i/>
      <w:iCs/>
      <w:color w:val="0F4761" w:themeColor="accent1" w:themeShade="BF"/>
    </w:rPr>
  </w:style>
  <w:style w:type="character" w:customStyle="1" w:styleId="Nagwek5Znak">
    <w:name w:val="Nagłówek 5 Znak"/>
    <w:basedOn w:val="Domylnaczcionkaakapitu"/>
    <w:link w:val="Nagwek5"/>
    <w:uiPriority w:val="9"/>
    <w:semiHidden/>
    <w:rsid w:val="008F19F7"/>
    <w:rPr>
      <w:rFonts w:asciiTheme="minorHAnsi" w:eastAsiaTheme="majorEastAsia" w:hAnsiTheme="minorHAnsi" w:cstheme="majorBidi"/>
      <w:color w:val="0F4761" w:themeColor="accent1" w:themeShade="BF"/>
    </w:rPr>
  </w:style>
  <w:style w:type="character" w:customStyle="1" w:styleId="Nagwek6Znak">
    <w:name w:val="Nagłówek 6 Znak"/>
    <w:basedOn w:val="Domylnaczcionkaakapitu"/>
    <w:link w:val="Nagwek6"/>
    <w:uiPriority w:val="9"/>
    <w:semiHidden/>
    <w:rsid w:val="008F19F7"/>
    <w:rPr>
      <w:rFonts w:asciiTheme="minorHAnsi" w:eastAsiaTheme="majorEastAsia" w:hAnsiTheme="minorHAnsi" w:cstheme="majorBidi"/>
      <w:i/>
      <w:iCs/>
      <w:color w:val="595959" w:themeColor="text1" w:themeTint="A6"/>
    </w:rPr>
  </w:style>
  <w:style w:type="character" w:customStyle="1" w:styleId="Nagwek7Znak">
    <w:name w:val="Nagłówek 7 Znak"/>
    <w:basedOn w:val="Domylnaczcionkaakapitu"/>
    <w:link w:val="Nagwek7"/>
    <w:uiPriority w:val="9"/>
    <w:semiHidden/>
    <w:rsid w:val="008F19F7"/>
    <w:rPr>
      <w:rFonts w:asciiTheme="minorHAnsi" w:eastAsiaTheme="majorEastAsia" w:hAnsiTheme="minorHAnsi" w:cstheme="majorBidi"/>
      <w:color w:val="595959" w:themeColor="text1" w:themeTint="A6"/>
    </w:rPr>
  </w:style>
  <w:style w:type="character" w:customStyle="1" w:styleId="Nagwek8Znak">
    <w:name w:val="Nagłówek 8 Znak"/>
    <w:basedOn w:val="Domylnaczcionkaakapitu"/>
    <w:link w:val="Nagwek8"/>
    <w:uiPriority w:val="9"/>
    <w:semiHidden/>
    <w:rsid w:val="008F19F7"/>
    <w:rPr>
      <w:rFonts w:asciiTheme="minorHAnsi" w:eastAsiaTheme="majorEastAsia" w:hAnsiTheme="minorHAnsi" w:cstheme="majorBidi"/>
      <w:i/>
      <w:iCs/>
      <w:color w:val="272727" w:themeColor="text1" w:themeTint="D8"/>
    </w:rPr>
  </w:style>
  <w:style w:type="character" w:customStyle="1" w:styleId="Nagwek9Znak">
    <w:name w:val="Nagłówek 9 Znak"/>
    <w:basedOn w:val="Domylnaczcionkaakapitu"/>
    <w:link w:val="Nagwek9"/>
    <w:uiPriority w:val="9"/>
    <w:semiHidden/>
    <w:rsid w:val="008F19F7"/>
    <w:rPr>
      <w:rFonts w:asciiTheme="minorHAnsi" w:eastAsiaTheme="majorEastAsia" w:hAnsiTheme="minorHAnsi" w:cstheme="majorBidi"/>
      <w:color w:val="272727" w:themeColor="text1" w:themeTint="D8"/>
    </w:rPr>
  </w:style>
  <w:style w:type="paragraph" w:styleId="Tytu">
    <w:name w:val="Title"/>
    <w:basedOn w:val="Normalny"/>
    <w:next w:val="Normalny"/>
    <w:link w:val="TytuZnak"/>
    <w:uiPriority w:val="10"/>
    <w:qFormat/>
    <w:rsid w:val="008F1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F19F7"/>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F19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F19F7"/>
    <w:rPr>
      <w:rFonts w:asciiTheme="minorHAnsi" w:eastAsiaTheme="majorEastAsia" w:hAnsiTheme="minorHAnsi" w:cstheme="majorBidi"/>
      <w:color w:val="595959" w:themeColor="text1" w:themeTint="A6"/>
      <w:spacing w:val="15"/>
      <w:sz w:val="28"/>
      <w:szCs w:val="28"/>
    </w:rPr>
  </w:style>
  <w:style w:type="paragraph" w:styleId="Cytat">
    <w:name w:val="Quote"/>
    <w:basedOn w:val="Normalny"/>
    <w:next w:val="Normalny"/>
    <w:link w:val="CytatZnak"/>
    <w:uiPriority w:val="29"/>
    <w:qFormat/>
    <w:rsid w:val="008F19F7"/>
    <w:pPr>
      <w:spacing w:before="160"/>
      <w:jc w:val="center"/>
    </w:pPr>
    <w:rPr>
      <w:i/>
      <w:iCs/>
      <w:color w:val="404040" w:themeColor="text1" w:themeTint="BF"/>
    </w:rPr>
  </w:style>
  <w:style w:type="character" w:customStyle="1" w:styleId="CytatZnak">
    <w:name w:val="Cytat Znak"/>
    <w:basedOn w:val="Domylnaczcionkaakapitu"/>
    <w:link w:val="Cytat"/>
    <w:uiPriority w:val="29"/>
    <w:rsid w:val="008F19F7"/>
    <w:rPr>
      <w:i/>
      <w:iCs/>
      <w:color w:val="404040" w:themeColor="text1" w:themeTint="BF"/>
    </w:rPr>
  </w:style>
  <w:style w:type="paragraph" w:styleId="Akapitzlist">
    <w:name w:val="List Paragraph"/>
    <w:basedOn w:val="Normalny"/>
    <w:uiPriority w:val="34"/>
    <w:qFormat/>
    <w:rsid w:val="008F19F7"/>
    <w:pPr>
      <w:ind w:left="720"/>
      <w:contextualSpacing/>
    </w:pPr>
  </w:style>
  <w:style w:type="character" w:styleId="Wyrnienieintensywne">
    <w:name w:val="Intense Emphasis"/>
    <w:basedOn w:val="Domylnaczcionkaakapitu"/>
    <w:uiPriority w:val="21"/>
    <w:qFormat/>
    <w:rsid w:val="008F19F7"/>
    <w:rPr>
      <w:i/>
      <w:iCs/>
      <w:color w:val="0F4761" w:themeColor="accent1" w:themeShade="BF"/>
    </w:rPr>
  </w:style>
  <w:style w:type="paragraph" w:styleId="Cytatintensywny">
    <w:name w:val="Intense Quote"/>
    <w:basedOn w:val="Normalny"/>
    <w:next w:val="Normalny"/>
    <w:link w:val="CytatintensywnyZnak"/>
    <w:uiPriority w:val="30"/>
    <w:qFormat/>
    <w:rsid w:val="008F1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8F19F7"/>
    <w:rPr>
      <w:i/>
      <w:iCs/>
      <w:color w:val="0F4761" w:themeColor="accent1" w:themeShade="BF"/>
    </w:rPr>
  </w:style>
  <w:style w:type="character" w:styleId="Odwoanieintensywne">
    <w:name w:val="Intense Reference"/>
    <w:basedOn w:val="Domylnaczcionkaakapitu"/>
    <w:uiPriority w:val="32"/>
    <w:qFormat/>
    <w:rsid w:val="008F19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1416</Words>
  <Characters>8498</Characters>
  <Application>Microsoft Office Word</Application>
  <DocSecurity>0</DocSecurity>
  <Lines>70</Lines>
  <Paragraphs>19</Paragraphs>
  <ScaleCrop>false</ScaleCrop>
  <Company/>
  <LinksUpToDate>false</LinksUpToDate>
  <CharactersWithSpaces>9895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Wojciech Kusi</dc:creator>
  <cp:keywords/>
  <dc:description/>
  <cp:lastModifiedBy>Wojciech Kusi</cp:lastModifiedBy>
  <cp:revision>2</cp:revision>
  <dcterms:created xsi:type="dcterms:W3CDTF">2026-03-24T21:40:00Z</dcterms:created>
  <dcterms:modified xsi:type="dcterms:W3CDTF">2026-03-24T21:41:00Z</dcterms:modified>
</cp:coreProperties>
</file>