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355A" w14:textId="77777777" w:rsidR="00873E0F" w:rsidRDefault="00000000">
      <w:pPr>
        <w:ind w:left="153"/>
        <w:rPr>
          <w:sz w:val="20"/>
        </w:rPr>
      </w:pPr>
      <w:r>
        <w:rPr>
          <w:noProof/>
          <w:sz w:val="20"/>
        </w:rPr>
        <w:drawing>
          <wp:inline distT="0" distB="0" distL="0" distR="0" wp14:anchorId="22D84926" wp14:editId="5E7B0D3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12A9CED" w14:textId="77777777" w:rsidR="00873E0F" w:rsidRDefault="00873E0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873E0F" w14:paraId="522A7491" w14:textId="77777777">
        <w:trPr>
          <w:trHeight w:val="289"/>
        </w:trPr>
        <w:tc>
          <w:tcPr>
            <w:tcW w:w="7616" w:type="dxa"/>
            <w:tcBorders>
              <w:tl2br w:val="nil"/>
              <w:tr2bl w:val="nil"/>
            </w:tcBorders>
          </w:tcPr>
          <w:p w14:paraId="3AD32B21" w14:textId="0FFA3F94" w:rsidR="00873E0F" w:rsidRDefault="00B642F7">
            <w:pPr>
              <w:jc w:val="center"/>
              <w:rPr>
                <w:color w:val="000000"/>
                <w:sz w:val="23"/>
                <w:szCs w:val="24"/>
              </w:rPr>
            </w:pPr>
            <w:r>
              <w:rPr>
                <w:b/>
                <w:color w:val="000000"/>
                <w:sz w:val="23"/>
                <w:szCs w:val="24"/>
              </w:rPr>
              <w:t>MACHINE LEARNING</w:t>
            </w:r>
            <w:r w:rsidR="00000000">
              <w:rPr>
                <w:b/>
                <w:color w:val="000000"/>
                <w:sz w:val="23"/>
                <w:szCs w:val="24"/>
              </w:rPr>
              <w:t xml:space="preserve"> (25CS</w:t>
            </w:r>
            <w:r>
              <w:rPr>
                <w:b/>
                <w:color w:val="000000"/>
                <w:sz w:val="23"/>
                <w:szCs w:val="24"/>
              </w:rPr>
              <w:t>2107</w:t>
            </w:r>
            <w:r w:rsidR="00000000">
              <w:rPr>
                <w:b/>
                <w:color w:val="000000"/>
                <w:sz w:val="23"/>
                <w:szCs w:val="24"/>
              </w:rPr>
              <w:t>E)</w:t>
            </w:r>
          </w:p>
        </w:tc>
      </w:tr>
    </w:tbl>
    <w:p w14:paraId="41C6C7E0" w14:textId="77777777" w:rsidR="00873E0F" w:rsidRDefault="00873E0F">
      <w:pPr>
        <w:rPr>
          <w:color w:val="000000"/>
          <w:sz w:val="24"/>
          <w:szCs w:val="24"/>
        </w:rPr>
      </w:pPr>
    </w:p>
    <w:p w14:paraId="01EEB71E" w14:textId="77777777" w:rsidR="00873E0F" w:rsidRDefault="00000000">
      <w:pPr>
        <w:ind w:left="779" w:right="418"/>
        <w:jc w:val="center"/>
        <w:rPr>
          <w:b/>
        </w:rPr>
      </w:pPr>
      <w:r>
        <w:rPr>
          <w:b/>
          <w:spacing w:val="-8"/>
        </w:rPr>
        <w:t xml:space="preserve"> </w:t>
      </w:r>
    </w:p>
    <w:p w14:paraId="3DF3AC1A" w14:textId="77777777" w:rsidR="00873E0F" w:rsidRDefault="00873E0F">
      <w:pPr>
        <w:spacing w:before="126"/>
        <w:ind w:right="418" w:firstLineChars="2050" w:firstLine="4528"/>
        <w:jc w:val="both"/>
        <w:rPr>
          <w:b/>
        </w:rPr>
      </w:pPr>
    </w:p>
    <w:p w14:paraId="481E2FBF" w14:textId="77777777" w:rsidR="00873E0F" w:rsidRDefault="00000000">
      <w:pPr>
        <w:spacing w:before="126"/>
        <w:ind w:right="418" w:firstLineChars="2050" w:firstLine="4528"/>
        <w:jc w:val="both"/>
        <w:rPr>
          <w:b/>
        </w:rPr>
      </w:pPr>
      <w:r>
        <w:rPr>
          <w:b/>
        </w:rPr>
        <w:t>Y25 - 2026-2027 Trimester - 4</w:t>
      </w:r>
    </w:p>
    <w:p w14:paraId="491A9C1C" w14:textId="77777777" w:rsidR="00873E0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1CE3C354" w14:textId="77777777" w:rsidR="00873E0F" w:rsidRDefault="00873E0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873E0F" w14:paraId="0805C6DE" w14:textId="77777777" w:rsidTr="00B642F7">
        <w:trPr>
          <w:trHeight w:val="521"/>
        </w:trPr>
        <w:tc>
          <w:tcPr>
            <w:tcW w:w="1085" w:type="dxa"/>
          </w:tcPr>
          <w:p w14:paraId="68C9293B" w14:textId="6FEF9285" w:rsidR="00873E0F" w:rsidRDefault="00000000">
            <w:pPr>
              <w:pStyle w:val="TableParagraph"/>
              <w:spacing w:before="1" w:line="233" w:lineRule="exact"/>
              <w:ind w:left="107"/>
              <w:rPr>
                <w:b/>
              </w:rPr>
            </w:pPr>
            <w:r>
              <w:rPr>
                <w:b/>
              </w:rPr>
              <w:t>Sec</w:t>
            </w:r>
            <w:r>
              <w:rPr>
                <w:b/>
                <w:spacing w:val="-1"/>
              </w:rPr>
              <w:t xml:space="preserve"> </w:t>
            </w:r>
            <w:r>
              <w:rPr>
                <w:b/>
                <w:spacing w:val="-5"/>
              </w:rPr>
              <w:t>No-</w:t>
            </w:r>
            <w:r w:rsidR="00706757">
              <w:rPr>
                <w:b/>
                <w:spacing w:val="-5"/>
              </w:rPr>
              <w:t>09</w:t>
            </w:r>
          </w:p>
        </w:tc>
        <w:tc>
          <w:tcPr>
            <w:tcW w:w="1674" w:type="dxa"/>
          </w:tcPr>
          <w:p w14:paraId="083FB3B9" w14:textId="7498C87D" w:rsidR="00873E0F" w:rsidRDefault="00000000">
            <w:pPr>
              <w:pStyle w:val="TableParagraph"/>
              <w:spacing w:before="1" w:line="233" w:lineRule="exact"/>
              <w:ind w:left="107"/>
              <w:rPr>
                <w:b/>
              </w:rPr>
            </w:pPr>
            <w:r>
              <w:rPr>
                <w:b/>
              </w:rPr>
              <w:t xml:space="preserve">Team </w:t>
            </w:r>
            <w:r>
              <w:rPr>
                <w:b/>
                <w:spacing w:val="-5"/>
              </w:rPr>
              <w:t>No-</w:t>
            </w:r>
            <w:r w:rsidR="00706757">
              <w:rPr>
                <w:b/>
                <w:spacing w:val="-5"/>
              </w:rPr>
              <w:t>2</w:t>
            </w:r>
            <w:r w:rsidR="00B642F7">
              <w:rPr>
                <w:b/>
                <w:spacing w:val="-5"/>
              </w:rPr>
              <w:t>8</w:t>
            </w:r>
          </w:p>
        </w:tc>
        <w:tc>
          <w:tcPr>
            <w:tcW w:w="6954" w:type="dxa"/>
          </w:tcPr>
          <w:p w14:paraId="0EDE7A48" w14:textId="2ABC0D9C" w:rsidR="00873E0F" w:rsidRPr="00B642F7" w:rsidRDefault="00000000" w:rsidP="00B642F7">
            <w:pPr>
              <w:pStyle w:val="TableParagraph"/>
              <w:spacing w:before="1" w:line="233" w:lineRule="exact"/>
              <w:ind w:left="106"/>
              <w:rPr>
                <w:b/>
                <w:spacing w:val="-2"/>
              </w:rPr>
            </w:pPr>
            <w:r>
              <w:rPr>
                <w:b/>
              </w:rPr>
              <w:t>Project</w:t>
            </w:r>
            <w:r>
              <w:rPr>
                <w:b/>
                <w:spacing w:val="-3"/>
              </w:rPr>
              <w:t xml:space="preserve"> </w:t>
            </w:r>
            <w:r>
              <w:rPr>
                <w:b/>
                <w:spacing w:val="-2"/>
              </w:rPr>
              <w:t>Title-</w:t>
            </w:r>
            <w:r w:rsidR="00706757">
              <w:rPr>
                <w:b/>
                <w:spacing w:val="-2"/>
              </w:rPr>
              <w:t xml:space="preserve"> </w:t>
            </w:r>
            <w:r w:rsidR="00B642F7" w:rsidRPr="00B642F7">
              <w:rPr>
                <w:b/>
                <w:spacing w:val="-2"/>
              </w:rPr>
              <w:t>Wine Type Classification (Red/White) Using Regularized Logistic Regression</w:t>
            </w:r>
          </w:p>
        </w:tc>
      </w:tr>
    </w:tbl>
    <w:p w14:paraId="60AAFAA7" w14:textId="77777777" w:rsidR="00873E0F" w:rsidRDefault="00873E0F">
      <w:pPr>
        <w:pStyle w:val="BodyText"/>
        <w:spacing w:before="252"/>
        <w:rPr>
          <w:b/>
        </w:rPr>
      </w:pPr>
    </w:p>
    <w:p w14:paraId="1A5EC7DD" w14:textId="041DA406" w:rsidR="00873E0F" w:rsidRPr="00706757" w:rsidRDefault="00000000" w:rsidP="00706757">
      <w:pPr>
        <w:pStyle w:val="ListParagraph"/>
        <w:tabs>
          <w:tab w:val="left" w:pos="940"/>
        </w:tabs>
        <w:spacing w:line="252" w:lineRule="exact"/>
        <w:ind w:firstLine="0"/>
        <w:rPr>
          <w:b/>
          <w:sz w:val="36"/>
          <w:szCs w:val="36"/>
        </w:rPr>
      </w:pPr>
      <w:r w:rsidRPr="00706757">
        <w:rPr>
          <w:b/>
          <w:spacing w:val="-2"/>
          <w:sz w:val="36"/>
          <w:szCs w:val="36"/>
        </w:rPr>
        <w:t>Abstract</w:t>
      </w:r>
      <w:r w:rsidR="00706757">
        <w:rPr>
          <w:b/>
          <w:spacing w:val="-2"/>
          <w:sz w:val="36"/>
          <w:szCs w:val="36"/>
        </w:rPr>
        <w:t>:</w:t>
      </w:r>
    </w:p>
    <w:p w14:paraId="2E1A53CE" w14:textId="39D91EAA" w:rsidR="00B642F7" w:rsidRPr="00B642F7" w:rsidRDefault="00B642F7" w:rsidP="00706757">
      <w:pPr>
        <w:pStyle w:val="ListParagraph"/>
        <w:widowControl/>
        <w:autoSpaceDE/>
        <w:autoSpaceDN/>
        <w:spacing w:before="100" w:beforeAutospacing="1" w:after="100" w:afterAutospacing="1"/>
        <w:ind w:left="941" w:firstLine="0"/>
        <w:rPr>
          <w:sz w:val="24"/>
          <w:szCs w:val="24"/>
          <w:lang w:val="en-IN" w:eastAsia="en-IN"/>
        </w:rPr>
      </w:pPr>
      <w:r w:rsidRPr="00B642F7">
        <w:rPr>
          <w:sz w:val="24"/>
          <w:szCs w:val="24"/>
          <w:lang w:eastAsia="en-IN"/>
        </w:rPr>
        <w:t xml:space="preserve">Wine type classification is an important application of machine learning that can help automate the identification of wine based on its chemical properties. This project proposes a </w:t>
      </w:r>
      <w:r w:rsidRPr="00D51926">
        <w:rPr>
          <w:b/>
          <w:bCs/>
          <w:sz w:val="24"/>
          <w:szCs w:val="24"/>
          <w:lang w:eastAsia="en-IN"/>
        </w:rPr>
        <w:t>Regularized Logistic Regression-based Wine Type Classification System</w:t>
      </w:r>
      <w:r w:rsidRPr="00B642F7">
        <w:rPr>
          <w:sz w:val="24"/>
          <w:szCs w:val="24"/>
          <w:lang w:eastAsia="en-IN"/>
        </w:rPr>
        <w:t xml:space="preserve"> that classifies wine as either </w:t>
      </w:r>
      <w:r w:rsidRPr="00D51926">
        <w:rPr>
          <w:b/>
          <w:bCs/>
          <w:sz w:val="24"/>
          <w:szCs w:val="24"/>
          <w:lang w:eastAsia="en-IN"/>
        </w:rPr>
        <w:t>Red or White</w:t>
      </w:r>
      <w:r w:rsidRPr="00B642F7">
        <w:rPr>
          <w:sz w:val="24"/>
          <w:szCs w:val="24"/>
          <w:lang w:eastAsia="en-IN"/>
        </w:rPr>
        <w:t xml:space="preserve"> using physicochemical features such as acidity, residual sugar, chlorides, sulphates, alcohol content, density, and </w:t>
      </w:r>
      <w:proofErr w:type="spellStart"/>
      <w:r w:rsidRPr="00B642F7">
        <w:rPr>
          <w:sz w:val="24"/>
          <w:szCs w:val="24"/>
          <w:lang w:eastAsia="en-IN"/>
        </w:rPr>
        <w:t>pH.</w:t>
      </w:r>
      <w:proofErr w:type="spellEnd"/>
      <w:r w:rsidRPr="00B642F7">
        <w:rPr>
          <w:sz w:val="24"/>
          <w:szCs w:val="24"/>
          <w:lang w:eastAsia="en-IN"/>
        </w:rPr>
        <w:t xml:space="preserve"> Regularization is incorporated into the logistic regression model to reduce overfitting, improve generalization, and select the most meaningful features for classification. The proposed system evaluates the model using accuracy, precision, recall, F1-score, and a confusion matrix. Unlike a basic wine classifier, the system can also provide a </w:t>
      </w:r>
      <w:r w:rsidRPr="00D51926">
        <w:rPr>
          <w:b/>
          <w:bCs/>
          <w:sz w:val="24"/>
          <w:szCs w:val="24"/>
          <w:lang w:eastAsia="en-IN"/>
        </w:rPr>
        <w:t>confidence score and feature-based explanation</w:t>
      </w:r>
      <w:r w:rsidRPr="00B642F7">
        <w:rPr>
          <w:sz w:val="24"/>
          <w:szCs w:val="24"/>
          <w:lang w:eastAsia="en-IN"/>
        </w:rPr>
        <w:t xml:space="preserve"> for each prediction, allowing users to understand why a particular wine is classified as red or white. This makes the system more transparent, lightweight, and suitable for practical wine-quality analysis and decision-support applications.</w:t>
      </w:r>
    </w:p>
    <w:p w14:paraId="66C25A22" w14:textId="77777777" w:rsidR="00706757" w:rsidRPr="00706757" w:rsidRDefault="00706757" w:rsidP="00706757">
      <w:pPr>
        <w:pStyle w:val="ListParagraph"/>
        <w:tabs>
          <w:tab w:val="left" w:pos="940"/>
        </w:tabs>
        <w:spacing w:line="252" w:lineRule="exact"/>
        <w:ind w:firstLine="0"/>
        <w:rPr>
          <w:b/>
          <w:sz w:val="36"/>
          <w:szCs w:val="36"/>
        </w:rPr>
      </w:pPr>
    </w:p>
    <w:p w14:paraId="7B8D544A" w14:textId="77FEED28" w:rsidR="00873E0F" w:rsidRPr="00706757" w:rsidRDefault="00706757" w:rsidP="00706757">
      <w:pPr>
        <w:tabs>
          <w:tab w:val="left" w:pos="940"/>
        </w:tabs>
        <w:rPr>
          <w:b/>
          <w:sz w:val="36"/>
          <w:szCs w:val="36"/>
        </w:rPr>
      </w:pPr>
      <w:r>
        <w:rPr>
          <w:b/>
          <w:sz w:val="36"/>
          <w:szCs w:val="36"/>
        </w:rPr>
        <w:t xml:space="preserve">          </w:t>
      </w:r>
      <w:r w:rsidRPr="00706757">
        <w:rPr>
          <w:b/>
          <w:sz w:val="36"/>
          <w:szCs w:val="36"/>
        </w:rPr>
        <w:t>Team Details</w:t>
      </w:r>
      <w:r>
        <w:rPr>
          <w:b/>
          <w:sz w:val="36"/>
          <w:szCs w:val="36"/>
        </w:rPr>
        <w:t>:</w:t>
      </w:r>
    </w:p>
    <w:p w14:paraId="77E792D7" w14:textId="77777777" w:rsidR="00873E0F" w:rsidRPr="00706757" w:rsidRDefault="00873E0F">
      <w:pPr>
        <w:pStyle w:val="BodyText"/>
        <w:spacing w:before="22"/>
        <w:rPr>
          <w:sz w:val="24"/>
          <w:szCs w:val="2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873E0F" w:rsidRPr="00706757" w14:paraId="4A05F52A" w14:textId="77777777">
        <w:trPr>
          <w:trHeight w:val="254"/>
        </w:trPr>
        <w:tc>
          <w:tcPr>
            <w:tcW w:w="3277" w:type="dxa"/>
          </w:tcPr>
          <w:p w14:paraId="09F93AF8" w14:textId="77777777" w:rsidR="00873E0F" w:rsidRPr="00706757" w:rsidRDefault="00000000">
            <w:pPr>
              <w:pStyle w:val="TableParagraph"/>
              <w:spacing w:before="1" w:line="233" w:lineRule="exact"/>
              <w:ind w:left="107"/>
              <w:rPr>
                <w:b/>
                <w:sz w:val="24"/>
                <w:szCs w:val="24"/>
              </w:rPr>
            </w:pPr>
            <w:r w:rsidRPr="00706757">
              <w:rPr>
                <w:b/>
                <w:sz w:val="24"/>
                <w:szCs w:val="24"/>
              </w:rPr>
              <w:t>Roll</w:t>
            </w:r>
            <w:r w:rsidRPr="00706757">
              <w:rPr>
                <w:b/>
                <w:spacing w:val="-4"/>
                <w:sz w:val="24"/>
                <w:szCs w:val="24"/>
              </w:rPr>
              <w:t xml:space="preserve"> </w:t>
            </w:r>
            <w:r w:rsidRPr="00706757">
              <w:rPr>
                <w:b/>
                <w:spacing w:val="-2"/>
                <w:sz w:val="24"/>
                <w:szCs w:val="24"/>
              </w:rPr>
              <w:t>Number(s)</w:t>
            </w:r>
          </w:p>
        </w:tc>
        <w:tc>
          <w:tcPr>
            <w:tcW w:w="3375" w:type="dxa"/>
          </w:tcPr>
          <w:p w14:paraId="3957EF1F" w14:textId="77777777" w:rsidR="00873E0F" w:rsidRPr="00706757" w:rsidRDefault="00000000">
            <w:pPr>
              <w:pStyle w:val="TableParagraph"/>
              <w:spacing w:before="1" w:line="233" w:lineRule="exact"/>
              <w:ind w:left="107"/>
              <w:rPr>
                <w:b/>
                <w:sz w:val="24"/>
                <w:szCs w:val="24"/>
              </w:rPr>
            </w:pPr>
            <w:r w:rsidRPr="00706757">
              <w:rPr>
                <w:b/>
                <w:sz w:val="24"/>
                <w:szCs w:val="24"/>
              </w:rPr>
              <w:t>Name of the Student</w:t>
            </w:r>
          </w:p>
        </w:tc>
        <w:tc>
          <w:tcPr>
            <w:tcW w:w="3061" w:type="dxa"/>
          </w:tcPr>
          <w:p w14:paraId="7D7D467C" w14:textId="77777777" w:rsidR="00873E0F" w:rsidRPr="00706757" w:rsidRDefault="00000000">
            <w:pPr>
              <w:pStyle w:val="TableParagraph"/>
              <w:spacing w:before="1" w:line="233" w:lineRule="exact"/>
              <w:ind w:left="107"/>
              <w:rPr>
                <w:b/>
                <w:sz w:val="24"/>
                <w:szCs w:val="24"/>
              </w:rPr>
            </w:pPr>
            <w:r w:rsidRPr="00706757">
              <w:rPr>
                <w:b/>
                <w:spacing w:val="-2"/>
                <w:sz w:val="24"/>
                <w:szCs w:val="24"/>
              </w:rPr>
              <w:t>Signature</w:t>
            </w:r>
          </w:p>
        </w:tc>
      </w:tr>
      <w:tr w:rsidR="00873E0F" w:rsidRPr="00706757" w14:paraId="27B9DCC8" w14:textId="77777777">
        <w:trPr>
          <w:trHeight w:val="253"/>
        </w:trPr>
        <w:tc>
          <w:tcPr>
            <w:tcW w:w="3277" w:type="dxa"/>
          </w:tcPr>
          <w:p w14:paraId="619B184F" w14:textId="6F52706C" w:rsidR="00873E0F" w:rsidRPr="00706757" w:rsidRDefault="00706757">
            <w:pPr>
              <w:pStyle w:val="TableParagraph"/>
              <w:rPr>
                <w:sz w:val="24"/>
                <w:szCs w:val="24"/>
              </w:rPr>
            </w:pPr>
            <w:r w:rsidRPr="00706757">
              <w:rPr>
                <w:sz w:val="24"/>
                <w:szCs w:val="24"/>
              </w:rPr>
              <w:t>2520030</w:t>
            </w:r>
            <w:r w:rsidR="00B642F7">
              <w:rPr>
                <w:sz w:val="24"/>
                <w:szCs w:val="24"/>
              </w:rPr>
              <w:t>527</w:t>
            </w:r>
          </w:p>
        </w:tc>
        <w:tc>
          <w:tcPr>
            <w:tcW w:w="3375" w:type="dxa"/>
          </w:tcPr>
          <w:p w14:paraId="1600768D" w14:textId="1248E8ED" w:rsidR="00873E0F" w:rsidRPr="00706757" w:rsidRDefault="00B642F7">
            <w:pPr>
              <w:pStyle w:val="TableParagraph"/>
              <w:rPr>
                <w:sz w:val="24"/>
                <w:szCs w:val="24"/>
              </w:rPr>
            </w:pPr>
            <w:proofErr w:type="spellStart"/>
            <w:proofErr w:type="gramStart"/>
            <w:r>
              <w:rPr>
                <w:sz w:val="24"/>
                <w:szCs w:val="24"/>
              </w:rPr>
              <w:t>K.Vansika</w:t>
            </w:r>
            <w:proofErr w:type="spellEnd"/>
            <w:proofErr w:type="gramEnd"/>
            <w:r>
              <w:rPr>
                <w:sz w:val="24"/>
                <w:szCs w:val="24"/>
              </w:rPr>
              <w:t xml:space="preserve"> Reddy</w:t>
            </w:r>
          </w:p>
        </w:tc>
        <w:tc>
          <w:tcPr>
            <w:tcW w:w="3061" w:type="dxa"/>
          </w:tcPr>
          <w:p w14:paraId="2AD0CF9F" w14:textId="77777777" w:rsidR="00873E0F" w:rsidRPr="00706757" w:rsidRDefault="00873E0F">
            <w:pPr>
              <w:pStyle w:val="TableParagraph"/>
              <w:rPr>
                <w:sz w:val="24"/>
                <w:szCs w:val="24"/>
              </w:rPr>
            </w:pPr>
          </w:p>
        </w:tc>
      </w:tr>
      <w:tr w:rsidR="00873E0F" w:rsidRPr="00706757" w14:paraId="56A7BA9B" w14:textId="77777777">
        <w:trPr>
          <w:trHeight w:val="251"/>
        </w:trPr>
        <w:tc>
          <w:tcPr>
            <w:tcW w:w="3277" w:type="dxa"/>
          </w:tcPr>
          <w:p w14:paraId="2057AC37" w14:textId="13716535" w:rsidR="00873E0F" w:rsidRPr="00706757" w:rsidRDefault="00706757">
            <w:pPr>
              <w:pStyle w:val="TableParagraph"/>
              <w:rPr>
                <w:sz w:val="24"/>
                <w:szCs w:val="24"/>
              </w:rPr>
            </w:pPr>
            <w:r w:rsidRPr="00706757">
              <w:rPr>
                <w:sz w:val="24"/>
                <w:szCs w:val="24"/>
              </w:rPr>
              <w:t>2520030</w:t>
            </w:r>
            <w:r w:rsidR="00B642F7">
              <w:rPr>
                <w:sz w:val="24"/>
                <w:szCs w:val="24"/>
              </w:rPr>
              <w:t>531</w:t>
            </w:r>
          </w:p>
        </w:tc>
        <w:tc>
          <w:tcPr>
            <w:tcW w:w="3375" w:type="dxa"/>
          </w:tcPr>
          <w:p w14:paraId="5E767F5D" w14:textId="6DB86658" w:rsidR="00873E0F" w:rsidRPr="00706757" w:rsidRDefault="00B642F7">
            <w:pPr>
              <w:pStyle w:val="TableParagraph"/>
              <w:rPr>
                <w:sz w:val="24"/>
                <w:szCs w:val="24"/>
              </w:rPr>
            </w:pPr>
            <w:proofErr w:type="spellStart"/>
            <w:r>
              <w:rPr>
                <w:sz w:val="24"/>
                <w:szCs w:val="24"/>
              </w:rPr>
              <w:t>D.Venya</w:t>
            </w:r>
            <w:proofErr w:type="spellEnd"/>
            <w:r>
              <w:rPr>
                <w:sz w:val="24"/>
                <w:szCs w:val="24"/>
              </w:rPr>
              <w:t xml:space="preserve"> Sri</w:t>
            </w:r>
          </w:p>
        </w:tc>
        <w:tc>
          <w:tcPr>
            <w:tcW w:w="3061" w:type="dxa"/>
          </w:tcPr>
          <w:p w14:paraId="0300F445" w14:textId="77777777" w:rsidR="00873E0F" w:rsidRPr="00706757" w:rsidRDefault="00873E0F">
            <w:pPr>
              <w:pStyle w:val="TableParagraph"/>
              <w:rPr>
                <w:sz w:val="24"/>
                <w:szCs w:val="24"/>
              </w:rPr>
            </w:pPr>
          </w:p>
        </w:tc>
      </w:tr>
    </w:tbl>
    <w:p w14:paraId="43FDE8E9" w14:textId="77777777" w:rsidR="00873E0F" w:rsidRPr="00706757" w:rsidRDefault="00873E0F">
      <w:pPr>
        <w:pStyle w:val="BodyText"/>
        <w:spacing w:before="250"/>
        <w:rPr>
          <w:sz w:val="24"/>
          <w:szCs w:val="24"/>
        </w:rPr>
      </w:pPr>
    </w:p>
    <w:p w14:paraId="01D89B5A" w14:textId="5BF7ECB7" w:rsidR="00873E0F" w:rsidRDefault="00706757">
      <w:pPr>
        <w:pStyle w:val="BodyText"/>
        <w:spacing w:before="2"/>
        <w:ind w:left="720"/>
        <w:rPr>
          <w:b/>
          <w:bCs/>
          <w:sz w:val="36"/>
          <w:szCs w:val="36"/>
        </w:rPr>
      </w:pPr>
      <w:r w:rsidRPr="00706757">
        <w:rPr>
          <w:b/>
          <w:bCs/>
          <w:sz w:val="36"/>
          <w:szCs w:val="36"/>
        </w:rPr>
        <w:t>Dataset used</w:t>
      </w:r>
      <w:r>
        <w:rPr>
          <w:b/>
          <w:bCs/>
          <w:sz w:val="36"/>
          <w:szCs w:val="36"/>
        </w:rPr>
        <w:t>:</w:t>
      </w:r>
    </w:p>
    <w:p w14:paraId="45EBD67F" w14:textId="77777777" w:rsidR="00706757" w:rsidRPr="00706757" w:rsidRDefault="00706757">
      <w:pPr>
        <w:pStyle w:val="BodyText"/>
        <w:spacing w:before="2"/>
        <w:ind w:left="720"/>
        <w:rPr>
          <w:b/>
          <w:bCs/>
          <w:sz w:val="24"/>
          <w:szCs w:val="24"/>
        </w:rPr>
      </w:pPr>
    </w:p>
    <w:p w14:paraId="5D75D594" w14:textId="743A7BA9" w:rsidR="00706757" w:rsidRPr="00706757" w:rsidRDefault="00B642F7">
      <w:pPr>
        <w:pStyle w:val="BodyText"/>
        <w:spacing w:before="2"/>
        <w:ind w:left="720"/>
        <w:rPr>
          <w:sz w:val="24"/>
          <w:szCs w:val="24"/>
        </w:rPr>
      </w:pPr>
      <w:r w:rsidRPr="00B642F7">
        <w:rPr>
          <w:sz w:val="24"/>
          <w:szCs w:val="24"/>
        </w:rPr>
        <w:t>https://www.kaggle.com/datasets/sinadehestani/wine-quality-red-and-white</w:t>
      </w:r>
    </w:p>
    <w:p w14:paraId="6DCC7A13" w14:textId="77777777" w:rsidR="00873E0F" w:rsidRDefault="00873E0F">
      <w:pPr>
        <w:pStyle w:val="BodyText"/>
      </w:pPr>
    </w:p>
    <w:p w14:paraId="58741574" w14:textId="77777777" w:rsidR="00873E0F" w:rsidRDefault="00873E0F">
      <w:pPr>
        <w:pStyle w:val="BodyText"/>
      </w:pPr>
    </w:p>
    <w:p w14:paraId="7867D8EE" w14:textId="77777777" w:rsidR="00873E0F" w:rsidRDefault="00873E0F">
      <w:pPr>
        <w:pStyle w:val="BodyText"/>
      </w:pPr>
    </w:p>
    <w:p w14:paraId="42FA21D7" w14:textId="77777777" w:rsidR="00873E0F" w:rsidRDefault="00873E0F">
      <w:pPr>
        <w:pStyle w:val="BodyText"/>
      </w:pPr>
    </w:p>
    <w:p w14:paraId="10F106DB" w14:textId="77777777" w:rsidR="00873E0F" w:rsidRDefault="00873E0F">
      <w:pPr>
        <w:pStyle w:val="BodyText"/>
      </w:pPr>
    </w:p>
    <w:p w14:paraId="09A0B98F" w14:textId="77777777" w:rsidR="00873E0F" w:rsidRDefault="00873E0F">
      <w:pPr>
        <w:pStyle w:val="BodyText"/>
      </w:pPr>
    </w:p>
    <w:p w14:paraId="75FB46B0" w14:textId="77777777" w:rsidR="00873E0F" w:rsidRDefault="00873E0F">
      <w:pPr>
        <w:pStyle w:val="BodyText"/>
      </w:pPr>
    </w:p>
    <w:p w14:paraId="43D3C06E" w14:textId="77777777" w:rsidR="00873E0F" w:rsidRDefault="00873E0F">
      <w:pPr>
        <w:pStyle w:val="BodyText"/>
      </w:pPr>
    </w:p>
    <w:p w14:paraId="2D8A046B" w14:textId="77777777" w:rsidR="00873E0F"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873E0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80F8F" w14:textId="77777777" w:rsidR="00E06D26" w:rsidRDefault="00E06D26">
      <w:r>
        <w:separator/>
      </w:r>
    </w:p>
  </w:endnote>
  <w:endnote w:type="continuationSeparator" w:id="0">
    <w:p w14:paraId="76A2EE99" w14:textId="77777777" w:rsidR="00E06D26" w:rsidRDefault="00E06D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26A0" w14:textId="77777777" w:rsidR="00E06D26" w:rsidRDefault="00E06D26">
      <w:r>
        <w:separator/>
      </w:r>
    </w:p>
  </w:footnote>
  <w:footnote w:type="continuationSeparator" w:id="0">
    <w:p w14:paraId="2BA48411" w14:textId="77777777" w:rsidR="00E06D26" w:rsidRDefault="00E06D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942959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718C"/>
    <w:rsid w:val="00172A27"/>
    <w:rsid w:val="00342E45"/>
    <w:rsid w:val="005A29EE"/>
    <w:rsid w:val="00706757"/>
    <w:rsid w:val="00873E0F"/>
    <w:rsid w:val="00B642F7"/>
    <w:rsid w:val="00D51926"/>
    <w:rsid w:val="00E06D26"/>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6BE9D"/>
  <w15:docId w15:val="{4796F934-249F-4413-8961-6080FD1C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2">
    <w:name w:val="heading 2"/>
    <w:basedOn w:val="Normal"/>
    <w:link w:val="Heading2Char"/>
    <w:uiPriority w:val="9"/>
    <w:qFormat/>
    <w:rsid w:val="00706757"/>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706757"/>
    <w:rPr>
      <w:rFonts w:ascii="Times New Roman" w:eastAsia="Times New Roman" w:hAnsi="Times New Roman" w:cs="Times New Roman"/>
      <w:b/>
      <w:bCs/>
      <w:sz w:val="36"/>
      <w:szCs w:val="36"/>
    </w:rPr>
  </w:style>
  <w:style w:type="paragraph" w:styleId="NormalWeb">
    <w:name w:val="Normal (Web)"/>
    <w:basedOn w:val="Normal"/>
    <w:uiPriority w:val="99"/>
    <w:unhideWhenUsed/>
    <w:rsid w:val="0070675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06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229</Words>
  <Characters>1308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vansikareddy kolan</cp:lastModifiedBy>
  <cp:revision>2</cp:revision>
  <dcterms:created xsi:type="dcterms:W3CDTF">2026-08-31T03:32:00Z</dcterms:created>
  <dcterms:modified xsi:type="dcterms:W3CDTF">2026-08-31T03:32:00Z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