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EC0827" w:rsidTr="00626B7B">
        <w:trPr>
          <w:trHeight w:val="576"/>
        </w:trPr>
        <w:tc>
          <w:tcPr>
            <w:tcW w:w="2065" w:type="dxa"/>
          </w:tcPr>
          <w:p w:rsidR="00EC0827" w:rsidRPr="00721642" w:rsidRDefault="00EC0827" w:rsidP="004319BB">
            <w:pPr>
              <w:pStyle w:val="NoSpacing"/>
              <w:rPr>
                <w:sz w:val="24"/>
                <w:szCs w:val="24"/>
              </w:rPr>
            </w:pPr>
            <w:r w:rsidRPr="00721642">
              <w:rPr>
                <w:sz w:val="24"/>
                <w:szCs w:val="24"/>
              </w:rPr>
              <w:t xml:space="preserve">Document </w:t>
            </w:r>
            <w:r w:rsidR="00CA6E3A">
              <w:rPr>
                <w:sz w:val="24"/>
                <w:szCs w:val="24"/>
              </w:rPr>
              <w:t>ID</w:t>
            </w:r>
            <w:bookmarkStart w:id="0" w:name="_GoBack"/>
            <w:bookmarkEnd w:id="0"/>
          </w:p>
          <w:p w:rsidR="00EC0827" w:rsidRPr="00721642" w:rsidRDefault="00EC0827" w:rsidP="004319BB">
            <w:pPr>
              <w:pStyle w:val="NoSpacing"/>
              <w:rPr>
                <w:b/>
                <w:sz w:val="24"/>
                <w:szCs w:val="24"/>
              </w:rPr>
            </w:pPr>
            <w:r w:rsidRPr="00721642">
              <w:rPr>
                <w:b/>
                <w:sz w:val="24"/>
                <w:szCs w:val="24"/>
              </w:rPr>
              <w:t>ITAD102</w:t>
            </w:r>
          </w:p>
        </w:tc>
        <w:tc>
          <w:tcPr>
            <w:tcW w:w="4703" w:type="dxa"/>
          </w:tcPr>
          <w:p w:rsidR="00EC0827" w:rsidRPr="00721642" w:rsidRDefault="00E74B6E" w:rsidP="004319BB">
            <w:pPr>
              <w:pStyle w:val="NoSpacing"/>
              <w:rPr>
                <w:sz w:val="24"/>
                <w:szCs w:val="24"/>
              </w:rPr>
            </w:pPr>
            <w:r>
              <w:rPr>
                <w:sz w:val="24"/>
                <w:szCs w:val="24"/>
              </w:rPr>
              <w:t>Title</w:t>
            </w:r>
          </w:p>
          <w:p w:rsidR="00EC0827" w:rsidRPr="00721642" w:rsidRDefault="00EC0827" w:rsidP="004319BB">
            <w:pPr>
              <w:pStyle w:val="NoSpacing"/>
              <w:rPr>
                <w:rFonts w:ascii="Arial" w:hAnsi="Arial" w:cs="Arial"/>
                <w:b/>
                <w:sz w:val="24"/>
                <w:szCs w:val="24"/>
              </w:rPr>
            </w:pPr>
            <w:r w:rsidRPr="00721642">
              <w:rPr>
                <w:b/>
                <w:sz w:val="24"/>
                <w:szCs w:val="24"/>
              </w:rPr>
              <w:t>IT RECORDS MANAGEMENT</w:t>
            </w:r>
          </w:p>
        </w:tc>
        <w:tc>
          <w:tcPr>
            <w:tcW w:w="2088" w:type="dxa"/>
          </w:tcPr>
          <w:p w:rsidR="00EC0827" w:rsidRPr="00721642" w:rsidRDefault="00E74B6E" w:rsidP="004319BB">
            <w:pPr>
              <w:pStyle w:val="NoSpacing"/>
              <w:rPr>
                <w:sz w:val="24"/>
                <w:szCs w:val="24"/>
              </w:rPr>
            </w:pPr>
            <w:r>
              <w:rPr>
                <w:sz w:val="24"/>
                <w:szCs w:val="24"/>
              </w:rPr>
              <w:t>Print Date</w:t>
            </w:r>
          </w:p>
          <w:p w:rsidR="00EC0827" w:rsidRPr="00721642" w:rsidRDefault="00EC0827" w:rsidP="004319BB">
            <w:pPr>
              <w:pStyle w:val="NoSpacing"/>
              <w:rPr>
                <w:b/>
                <w:sz w:val="24"/>
                <w:szCs w:val="24"/>
              </w:rPr>
            </w:pPr>
            <w:r w:rsidRPr="00721642">
              <w:rPr>
                <w:b/>
                <w:sz w:val="24"/>
                <w:szCs w:val="24"/>
              </w:rPr>
              <w:t>mm/dd/yyyy</w:t>
            </w:r>
          </w:p>
        </w:tc>
      </w:tr>
      <w:tr w:rsidR="00EC0827" w:rsidTr="00626B7B">
        <w:trPr>
          <w:trHeight w:val="432"/>
        </w:trPr>
        <w:tc>
          <w:tcPr>
            <w:tcW w:w="2065" w:type="dxa"/>
          </w:tcPr>
          <w:p w:rsidR="00EC0827" w:rsidRPr="00721642" w:rsidRDefault="00C4454A" w:rsidP="004319BB">
            <w:pPr>
              <w:pStyle w:val="NoSpacing"/>
              <w:rPr>
                <w:sz w:val="24"/>
                <w:szCs w:val="24"/>
              </w:rPr>
            </w:pPr>
            <w:r>
              <w:rPr>
                <w:sz w:val="24"/>
                <w:szCs w:val="24"/>
              </w:rPr>
              <w:t>Revision</w:t>
            </w:r>
          </w:p>
          <w:p w:rsidR="00EC0827" w:rsidRPr="00721642" w:rsidRDefault="00EC0827" w:rsidP="004319BB">
            <w:pPr>
              <w:pStyle w:val="NoSpacing"/>
              <w:rPr>
                <w:b/>
                <w:sz w:val="24"/>
                <w:szCs w:val="24"/>
              </w:rPr>
            </w:pPr>
            <w:r w:rsidRPr="00721642">
              <w:rPr>
                <w:b/>
                <w:sz w:val="24"/>
                <w:szCs w:val="24"/>
              </w:rPr>
              <w:t>0.0</w:t>
            </w:r>
          </w:p>
        </w:tc>
        <w:tc>
          <w:tcPr>
            <w:tcW w:w="4703" w:type="dxa"/>
          </w:tcPr>
          <w:p w:rsidR="00EC0827" w:rsidRPr="00721642" w:rsidRDefault="00E74B6E" w:rsidP="004319BB">
            <w:pPr>
              <w:pStyle w:val="NoSpacing"/>
              <w:rPr>
                <w:sz w:val="24"/>
                <w:szCs w:val="24"/>
              </w:rPr>
            </w:pPr>
            <w:r>
              <w:rPr>
                <w:sz w:val="24"/>
                <w:szCs w:val="24"/>
              </w:rPr>
              <w:t>Prepared By</w:t>
            </w:r>
          </w:p>
          <w:p w:rsidR="00EC0827" w:rsidRPr="00721642" w:rsidRDefault="00EC0827" w:rsidP="0084292E">
            <w:pPr>
              <w:pStyle w:val="NoSpacing"/>
              <w:rPr>
                <w:b/>
                <w:sz w:val="24"/>
                <w:szCs w:val="24"/>
              </w:rPr>
            </w:pPr>
            <w:r w:rsidRPr="00721642">
              <w:rPr>
                <w:b/>
                <w:sz w:val="24"/>
                <w:szCs w:val="24"/>
              </w:rPr>
              <w:t>Preparer</w:t>
            </w:r>
            <w:r w:rsidR="0084292E">
              <w:rPr>
                <w:b/>
                <w:sz w:val="24"/>
                <w:szCs w:val="24"/>
              </w:rPr>
              <w:t>’</w:t>
            </w:r>
            <w:r w:rsidRPr="00721642">
              <w:rPr>
                <w:b/>
                <w:sz w:val="24"/>
                <w:szCs w:val="24"/>
              </w:rPr>
              <w:t>s Name / Title</w:t>
            </w:r>
          </w:p>
        </w:tc>
        <w:tc>
          <w:tcPr>
            <w:tcW w:w="2088" w:type="dxa"/>
          </w:tcPr>
          <w:p w:rsidR="00EC0827" w:rsidRPr="00721642" w:rsidRDefault="00E74B6E" w:rsidP="004319BB">
            <w:pPr>
              <w:pStyle w:val="NoSpacing"/>
              <w:rPr>
                <w:sz w:val="24"/>
                <w:szCs w:val="24"/>
              </w:rPr>
            </w:pPr>
            <w:r>
              <w:rPr>
                <w:sz w:val="24"/>
                <w:szCs w:val="24"/>
              </w:rPr>
              <w:t>Date Prepared</w:t>
            </w:r>
          </w:p>
          <w:p w:rsidR="00EC0827" w:rsidRPr="00721642" w:rsidRDefault="00EC0827" w:rsidP="004319BB">
            <w:pPr>
              <w:pStyle w:val="NoSpacing"/>
              <w:rPr>
                <w:b/>
                <w:sz w:val="24"/>
                <w:szCs w:val="24"/>
              </w:rPr>
            </w:pPr>
            <w:r w:rsidRPr="00721642">
              <w:rPr>
                <w:b/>
                <w:sz w:val="24"/>
                <w:szCs w:val="24"/>
              </w:rPr>
              <w:t>mm/dd/yyyy</w:t>
            </w:r>
          </w:p>
        </w:tc>
      </w:tr>
      <w:tr w:rsidR="00EC0827" w:rsidTr="00626B7B">
        <w:trPr>
          <w:trHeight w:val="432"/>
        </w:trPr>
        <w:tc>
          <w:tcPr>
            <w:tcW w:w="2065" w:type="dxa"/>
          </w:tcPr>
          <w:p w:rsidR="00EC0827" w:rsidRPr="00721642" w:rsidRDefault="00E74B6E" w:rsidP="004319BB">
            <w:pPr>
              <w:pStyle w:val="NoSpacing"/>
              <w:rPr>
                <w:sz w:val="24"/>
                <w:szCs w:val="24"/>
              </w:rPr>
            </w:pPr>
            <w:r>
              <w:rPr>
                <w:sz w:val="24"/>
                <w:szCs w:val="24"/>
              </w:rPr>
              <w:t>Effective Date</w:t>
            </w:r>
          </w:p>
          <w:p w:rsidR="00EC0827" w:rsidRPr="00721642" w:rsidRDefault="00EC0827" w:rsidP="004319BB">
            <w:pPr>
              <w:pStyle w:val="NoSpacing"/>
              <w:rPr>
                <w:b/>
                <w:sz w:val="24"/>
                <w:szCs w:val="24"/>
              </w:rPr>
            </w:pPr>
            <w:r w:rsidRPr="00721642">
              <w:rPr>
                <w:b/>
                <w:sz w:val="24"/>
                <w:szCs w:val="24"/>
              </w:rPr>
              <w:t>mm/dd/yyyy</w:t>
            </w:r>
          </w:p>
        </w:tc>
        <w:tc>
          <w:tcPr>
            <w:tcW w:w="4703" w:type="dxa"/>
          </w:tcPr>
          <w:p w:rsidR="00EC0827" w:rsidRPr="00721642" w:rsidRDefault="00E74B6E" w:rsidP="004319BB">
            <w:pPr>
              <w:pStyle w:val="NoSpacing"/>
              <w:rPr>
                <w:sz w:val="24"/>
                <w:szCs w:val="24"/>
              </w:rPr>
            </w:pPr>
            <w:r>
              <w:rPr>
                <w:sz w:val="24"/>
                <w:szCs w:val="24"/>
              </w:rPr>
              <w:t>Reviewed By</w:t>
            </w:r>
            <w:r w:rsidR="00EC0827" w:rsidRPr="00721642">
              <w:rPr>
                <w:sz w:val="24"/>
                <w:szCs w:val="24"/>
              </w:rPr>
              <w:t xml:space="preserve"> </w:t>
            </w:r>
          </w:p>
          <w:p w:rsidR="00EC0827" w:rsidRPr="00721642" w:rsidRDefault="00EC0827" w:rsidP="0084292E">
            <w:pPr>
              <w:pStyle w:val="NoSpacing"/>
              <w:rPr>
                <w:b/>
                <w:sz w:val="24"/>
                <w:szCs w:val="24"/>
              </w:rPr>
            </w:pPr>
            <w:r w:rsidRPr="00721642">
              <w:rPr>
                <w:b/>
                <w:sz w:val="24"/>
                <w:szCs w:val="24"/>
              </w:rPr>
              <w:t>Reviewer</w:t>
            </w:r>
            <w:r w:rsidR="0084292E">
              <w:rPr>
                <w:b/>
                <w:sz w:val="24"/>
                <w:szCs w:val="24"/>
              </w:rPr>
              <w:t>’</w:t>
            </w:r>
            <w:r w:rsidRPr="00721642">
              <w:rPr>
                <w:b/>
                <w:sz w:val="24"/>
                <w:szCs w:val="24"/>
              </w:rPr>
              <w:t>s Name / Title</w:t>
            </w:r>
          </w:p>
        </w:tc>
        <w:tc>
          <w:tcPr>
            <w:tcW w:w="2088" w:type="dxa"/>
          </w:tcPr>
          <w:p w:rsidR="00EC0827" w:rsidRPr="00721642" w:rsidRDefault="00E74B6E" w:rsidP="004319BB">
            <w:pPr>
              <w:pStyle w:val="NoSpacing"/>
              <w:rPr>
                <w:sz w:val="24"/>
                <w:szCs w:val="24"/>
              </w:rPr>
            </w:pPr>
            <w:r>
              <w:rPr>
                <w:sz w:val="24"/>
                <w:szCs w:val="24"/>
              </w:rPr>
              <w:t>Date Reviewed</w:t>
            </w:r>
          </w:p>
          <w:p w:rsidR="00EC0827" w:rsidRPr="00721642" w:rsidRDefault="00EC0827" w:rsidP="004319BB">
            <w:pPr>
              <w:pStyle w:val="NoSpacing"/>
              <w:rPr>
                <w:b/>
                <w:sz w:val="24"/>
                <w:szCs w:val="24"/>
              </w:rPr>
            </w:pPr>
            <w:r w:rsidRPr="00721642">
              <w:rPr>
                <w:b/>
                <w:sz w:val="24"/>
                <w:szCs w:val="24"/>
              </w:rPr>
              <w:t>mm/dd/yyyy</w:t>
            </w:r>
          </w:p>
        </w:tc>
      </w:tr>
      <w:tr w:rsidR="00EC0827" w:rsidTr="00626B7B">
        <w:trPr>
          <w:trHeight w:val="432"/>
        </w:trPr>
        <w:tc>
          <w:tcPr>
            <w:tcW w:w="2065" w:type="dxa"/>
          </w:tcPr>
          <w:p w:rsidR="00EC0827" w:rsidRPr="00721642" w:rsidRDefault="00EC0827" w:rsidP="004319BB">
            <w:pPr>
              <w:pStyle w:val="NoSpacing"/>
              <w:rPr>
                <w:sz w:val="24"/>
                <w:szCs w:val="24"/>
              </w:rPr>
            </w:pPr>
          </w:p>
        </w:tc>
        <w:tc>
          <w:tcPr>
            <w:tcW w:w="4703" w:type="dxa"/>
          </w:tcPr>
          <w:p w:rsidR="00EC0827" w:rsidRPr="00721642" w:rsidRDefault="00E74B6E" w:rsidP="004319BB">
            <w:pPr>
              <w:pStyle w:val="NoSpacing"/>
              <w:rPr>
                <w:sz w:val="24"/>
                <w:szCs w:val="24"/>
              </w:rPr>
            </w:pPr>
            <w:r>
              <w:rPr>
                <w:sz w:val="24"/>
                <w:szCs w:val="24"/>
              </w:rPr>
              <w:t>Approved By</w:t>
            </w:r>
          </w:p>
          <w:p w:rsidR="00EC0827" w:rsidRPr="00721642" w:rsidRDefault="00EC0827" w:rsidP="0084292E">
            <w:pPr>
              <w:pStyle w:val="NoSpacing"/>
              <w:rPr>
                <w:sz w:val="24"/>
                <w:szCs w:val="24"/>
              </w:rPr>
            </w:pPr>
            <w:r w:rsidRPr="00721642">
              <w:rPr>
                <w:b/>
                <w:sz w:val="24"/>
                <w:szCs w:val="24"/>
              </w:rPr>
              <w:t>Final Approver</w:t>
            </w:r>
            <w:r w:rsidR="0084292E">
              <w:rPr>
                <w:b/>
                <w:sz w:val="24"/>
                <w:szCs w:val="24"/>
              </w:rPr>
              <w:t>’</w:t>
            </w:r>
            <w:r w:rsidRPr="00721642">
              <w:rPr>
                <w:b/>
                <w:sz w:val="24"/>
                <w:szCs w:val="24"/>
              </w:rPr>
              <w:t>s Name / Title</w:t>
            </w:r>
          </w:p>
        </w:tc>
        <w:tc>
          <w:tcPr>
            <w:tcW w:w="2088" w:type="dxa"/>
          </w:tcPr>
          <w:p w:rsidR="00EC0827" w:rsidRPr="00721642" w:rsidRDefault="00E74B6E" w:rsidP="004319BB">
            <w:pPr>
              <w:pStyle w:val="NoSpacing"/>
              <w:rPr>
                <w:sz w:val="24"/>
                <w:szCs w:val="24"/>
              </w:rPr>
            </w:pPr>
            <w:r>
              <w:rPr>
                <w:sz w:val="24"/>
                <w:szCs w:val="24"/>
              </w:rPr>
              <w:t>Date Approved</w:t>
            </w:r>
          </w:p>
          <w:p w:rsidR="00EC0827" w:rsidRPr="00721642" w:rsidRDefault="00EC0827" w:rsidP="004319BB">
            <w:pPr>
              <w:pStyle w:val="NoSpacing"/>
              <w:rPr>
                <w:b/>
                <w:sz w:val="24"/>
                <w:szCs w:val="24"/>
              </w:rPr>
            </w:pPr>
            <w:r w:rsidRPr="00721642">
              <w:rPr>
                <w:b/>
                <w:sz w:val="24"/>
                <w:szCs w:val="24"/>
              </w:rPr>
              <w:t>mm/dd/yyyy</w:t>
            </w:r>
          </w:p>
        </w:tc>
      </w:tr>
    </w:tbl>
    <w:p w:rsidR="001270C3" w:rsidRPr="002A112B" w:rsidRDefault="002E4CC0" w:rsidP="0000003C">
      <w:pPr>
        <w:pStyle w:val="BodyText"/>
        <w:tabs>
          <w:tab w:val="left" w:pos="1440"/>
        </w:tabs>
        <w:spacing w:before="240"/>
        <w:ind w:left="1440" w:hanging="1440"/>
        <w:rPr>
          <w:bCs/>
        </w:rPr>
      </w:pPr>
      <w:r>
        <w:rPr>
          <w:b/>
          <w:bCs/>
        </w:rPr>
        <w:t>P</w:t>
      </w:r>
      <w:r w:rsidR="001270C3">
        <w:rPr>
          <w:b/>
          <w:bCs/>
        </w:rPr>
        <w:t>olicy:</w:t>
      </w:r>
      <w:r w:rsidR="002A112B">
        <w:rPr>
          <w:b/>
          <w:bCs/>
        </w:rPr>
        <w:tab/>
      </w:r>
      <w:r w:rsidR="002A112B">
        <w:t xml:space="preserve">Organize and manage </w:t>
      </w:r>
      <w:r w:rsidR="00826861">
        <w:t>Information Technology</w:t>
      </w:r>
      <w:r w:rsidR="002A112B">
        <w:t xml:space="preserve"> records in a way that demonstrates controlled, consistent, and effective operations and conform</w:t>
      </w:r>
      <w:r w:rsidR="00BF61D8">
        <w:t>ance</w:t>
      </w:r>
      <w:r w:rsidR="002A112B">
        <w:t xml:space="preserve"> to specified requirements.</w:t>
      </w:r>
    </w:p>
    <w:p w:rsidR="002E4CC0" w:rsidRDefault="001270C3">
      <w:pPr>
        <w:pStyle w:val="BodyText"/>
        <w:tabs>
          <w:tab w:val="left" w:pos="1440"/>
        </w:tabs>
        <w:spacing w:before="0"/>
        <w:ind w:left="1440" w:hanging="1440"/>
      </w:pPr>
      <w:r>
        <w:rPr>
          <w:b/>
          <w:bCs/>
        </w:rPr>
        <w:t>P</w:t>
      </w:r>
      <w:r w:rsidR="002E4CC0">
        <w:rPr>
          <w:b/>
          <w:bCs/>
        </w:rPr>
        <w:t>urpose:</w:t>
      </w:r>
      <w:r w:rsidR="002E4CC0">
        <w:tab/>
      </w:r>
      <w:r w:rsidR="002A112B">
        <w:t xml:space="preserve">To manage </w:t>
      </w:r>
      <w:r w:rsidR="00826861">
        <w:t>Information Technology</w:t>
      </w:r>
      <w:r w:rsidR="002A112B">
        <w:t xml:space="preserve"> records </w:t>
      </w:r>
      <w:r w:rsidR="001C7F54">
        <w:t>consistently</w:t>
      </w:r>
      <w:r w:rsidR="002A112B">
        <w:t xml:space="preserve"> and </w:t>
      </w:r>
      <w:r w:rsidR="001C7F54">
        <w:t>efficient</w:t>
      </w:r>
      <w:r w:rsidR="002A112B">
        <w:t xml:space="preserve">ly, ensuring </w:t>
      </w:r>
      <w:r w:rsidR="00BF61D8">
        <w:t xml:space="preserve">safety, </w:t>
      </w:r>
      <w:r w:rsidR="002A112B">
        <w:t xml:space="preserve">availability, </w:t>
      </w:r>
      <w:r w:rsidR="00BF61D8">
        <w:t>accountability, and security of authorized access.</w:t>
      </w:r>
    </w:p>
    <w:p w:rsidR="002E4CC0" w:rsidRDefault="002E4CC0">
      <w:pPr>
        <w:pStyle w:val="BodyText"/>
        <w:spacing w:before="0"/>
        <w:ind w:left="1440" w:hanging="1440"/>
      </w:pPr>
      <w:r>
        <w:rPr>
          <w:b/>
          <w:bCs/>
        </w:rPr>
        <w:t>Scope:</w:t>
      </w:r>
      <w:r>
        <w:tab/>
        <w:t>This p</w:t>
      </w:r>
      <w:r w:rsidR="002A112B">
        <w:t xml:space="preserve">rocedure applies to all records managed by </w:t>
      </w:r>
      <w:r w:rsidR="00826861">
        <w:t>Information Technology</w:t>
      </w:r>
      <w:r w:rsidR="002A112B">
        <w:t xml:space="preserve">, both in </w:t>
      </w:r>
      <w:r>
        <w:t>hard</w:t>
      </w:r>
      <w:r w:rsidR="001C7F54">
        <w:t xml:space="preserve"> </w:t>
      </w:r>
      <w:r>
        <w:t>copy and electronic</w:t>
      </w:r>
      <w:r w:rsidR="002A112B">
        <w:t xml:space="preserve"> form</w:t>
      </w:r>
      <w:r>
        <w:t>.</w:t>
      </w:r>
    </w:p>
    <w:p w:rsidR="002E4CC0" w:rsidRDefault="002E4CC0">
      <w:pPr>
        <w:pStyle w:val="BodyText"/>
        <w:spacing w:before="0"/>
      </w:pPr>
      <w:r>
        <w:rPr>
          <w:b/>
          <w:bCs/>
        </w:rPr>
        <w:t>Responsibilities:</w:t>
      </w:r>
    </w:p>
    <w:p w:rsidR="002E4CC0" w:rsidRDefault="00721642">
      <w:pPr>
        <w:pStyle w:val="BodyText"/>
        <w:numPr>
          <w:ilvl w:val="0"/>
          <w:numId w:val="0"/>
        </w:numPr>
        <w:spacing w:before="0"/>
        <w:ind w:left="1440"/>
      </w:pPr>
      <w:r>
        <w:rPr>
          <w:u w:val="single"/>
        </w:rPr>
        <w:t xml:space="preserve">Information Technology </w:t>
      </w:r>
      <w:r w:rsidR="002E4CC0">
        <w:rPr>
          <w:u w:val="single"/>
        </w:rPr>
        <w:t>Manage</w:t>
      </w:r>
      <w:r>
        <w:rPr>
          <w:u w:val="single"/>
        </w:rPr>
        <w:t>rs</w:t>
      </w:r>
      <w:r w:rsidR="002E4CC0">
        <w:t xml:space="preserve"> </w:t>
      </w:r>
      <w:r w:rsidR="000D73F1">
        <w:t xml:space="preserve">is </w:t>
      </w:r>
      <w:r w:rsidR="002E4CC0">
        <w:t xml:space="preserve">responsible for </w:t>
      </w:r>
      <w:r w:rsidR="000C7EF2">
        <w:t>reviewing classification and retention of records, reviewing record obsolescence, conducting internal audits of the Records Management System, and ensuring that corrective actions prescribed by audits are taken.</w:t>
      </w:r>
    </w:p>
    <w:p w:rsidR="003E7770" w:rsidRDefault="003E7770">
      <w:pPr>
        <w:pStyle w:val="BodyText"/>
        <w:numPr>
          <w:ilvl w:val="0"/>
          <w:numId w:val="0"/>
        </w:numPr>
        <w:spacing w:before="0"/>
        <w:ind w:left="1440"/>
      </w:pPr>
      <w:r w:rsidRPr="003E7770">
        <w:t xml:space="preserve">The </w:t>
      </w:r>
      <w:r w:rsidR="00721642">
        <w:rPr>
          <w:u w:val="single"/>
        </w:rPr>
        <w:t>Information Technology</w:t>
      </w:r>
      <w:r>
        <w:rPr>
          <w:u w:val="single"/>
        </w:rPr>
        <w:t xml:space="preserve"> Storage Librarian</w:t>
      </w:r>
      <w:r w:rsidRPr="003E7770">
        <w:t xml:space="preserve"> is responsible for </w:t>
      </w:r>
      <w:r w:rsidR="006B1904">
        <w:t>maintaining Company records, maintaining a</w:t>
      </w:r>
      <w:r w:rsidR="003B70A1">
        <w:t xml:space="preserve"> </w:t>
      </w:r>
      <w:r w:rsidR="006B1904">
        <w:t xml:space="preserve">records log, </w:t>
      </w:r>
      <w:r w:rsidR="000C7EF2">
        <w:t xml:space="preserve">and </w:t>
      </w:r>
      <w:r w:rsidR="006B1904">
        <w:t>purging or physically destroying records</w:t>
      </w:r>
      <w:r w:rsidR="000C7EF2">
        <w:t>.</w:t>
      </w:r>
    </w:p>
    <w:p w:rsidR="003E7770" w:rsidRPr="003E7770" w:rsidRDefault="00721642">
      <w:pPr>
        <w:pStyle w:val="BodyText"/>
        <w:numPr>
          <w:ilvl w:val="0"/>
          <w:numId w:val="0"/>
        </w:numPr>
        <w:spacing w:before="0"/>
        <w:ind w:left="1440"/>
      </w:pPr>
      <w:r>
        <w:t xml:space="preserve">The </w:t>
      </w:r>
      <w:r w:rsidR="003E7770" w:rsidRPr="003E7770">
        <w:rPr>
          <w:u w:val="single"/>
        </w:rPr>
        <w:t>Tech Support</w:t>
      </w:r>
      <w:r>
        <w:rPr>
          <w:u w:val="single"/>
        </w:rPr>
        <w:t xml:space="preserve"> Manager</w:t>
      </w:r>
      <w:r w:rsidR="003E7770">
        <w:t xml:space="preserve"> is responsible for </w:t>
      </w:r>
      <w:r w:rsidR="000C7EF2">
        <w:t>updating storage medium and format of records when they are still required but in danger of becoming inaccessible.</w:t>
      </w:r>
    </w:p>
    <w:p w:rsidR="00AE39B6" w:rsidRDefault="00AE39B6">
      <w:pPr>
        <w:pStyle w:val="BodyText"/>
        <w:numPr>
          <w:ilvl w:val="0"/>
          <w:numId w:val="0"/>
        </w:numPr>
        <w:spacing w:before="0"/>
        <w:ind w:left="1440"/>
      </w:pPr>
      <w:r>
        <w:rPr>
          <w:u w:val="single"/>
        </w:rPr>
        <w:t>Top Management</w:t>
      </w:r>
      <w:r w:rsidRPr="00AE39B6">
        <w:t xml:space="preserve"> </w:t>
      </w:r>
      <w:r>
        <w:t xml:space="preserve">is responsible for </w:t>
      </w:r>
      <w:r w:rsidR="000C7EF2">
        <w:t>developing and approving a records classification and retention guide.</w:t>
      </w:r>
    </w:p>
    <w:p w:rsidR="002E4CC0" w:rsidRDefault="002E4CC0">
      <w:pPr>
        <w:pStyle w:val="BodyText"/>
        <w:numPr>
          <w:ilvl w:val="0"/>
          <w:numId w:val="0"/>
        </w:numPr>
        <w:spacing w:before="0"/>
        <w:ind w:left="1440"/>
      </w:pPr>
      <w:r>
        <w:rPr>
          <w:u w:val="single"/>
        </w:rPr>
        <w:t xml:space="preserve">All </w:t>
      </w:r>
      <w:r w:rsidR="00721642">
        <w:rPr>
          <w:u w:val="single"/>
        </w:rPr>
        <w:t>Employees</w:t>
      </w:r>
      <w:r>
        <w:t xml:space="preserve"> are responsible for ensuring records they generate </w:t>
      </w:r>
      <w:r w:rsidR="006863D1">
        <w:t xml:space="preserve">and use </w:t>
      </w:r>
      <w:r>
        <w:t xml:space="preserve">are </w:t>
      </w:r>
      <w:r w:rsidR="000D73F1">
        <w:t xml:space="preserve">timely, accurate, and </w:t>
      </w:r>
      <w:r w:rsidR="005848DC">
        <w:t xml:space="preserve">complete and are </w:t>
      </w:r>
      <w:r w:rsidR="000D73F1">
        <w:t>kept in the appropriate records store</w:t>
      </w:r>
      <w:r w:rsidR="006863D1">
        <w:t xml:space="preserve"> </w:t>
      </w:r>
      <w:r w:rsidR="00667E4E">
        <w:t>or database</w:t>
      </w:r>
      <w:r w:rsidR="000D73F1">
        <w:t>.</w:t>
      </w:r>
    </w:p>
    <w:p w:rsidR="008E0FD7" w:rsidRDefault="001270C3" w:rsidP="001270C3">
      <w:pPr>
        <w:pStyle w:val="BodyText"/>
        <w:numPr>
          <w:ilvl w:val="0"/>
          <w:numId w:val="0"/>
        </w:numPr>
        <w:tabs>
          <w:tab w:val="left" w:pos="1440"/>
        </w:tabs>
        <w:spacing w:before="0"/>
        <w:ind w:left="1440" w:hanging="1440"/>
        <w:rPr>
          <w:szCs w:val="24"/>
        </w:rPr>
      </w:pPr>
      <w:r w:rsidRPr="00BF61D8">
        <w:rPr>
          <w:b/>
          <w:szCs w:val="24"/>
        </w:rPr>
        <w:t>Definitions:</w:t>
      </w:r>
      <w:r w:rsidRPr="00BF61D8">
        <w:rPr>
          <w:szCs w:val="24"/>
        </w:rPr>
        <w:tab/>
      </w:r>
      <w:r w:rsidR="008E0FD7" w:rsidRPr="008E0FD7">
        <w:rPr>
          <w:szCs w:val="24"/>
          <w:u w:val="single"/>
        </w:rPr>
        <w:t>Active</w:t>
      </w:r>
      <w:r w:rsidR="008E0FD7">
        <w:rPr>
          <w:szCs w:val="24"/>
        </w:rPr>
        <w:t xml:space="preserve"> – </w:t>
      </w:r>
      <w:r w:rsidR="000C7EF2">
        <w:rPr>
          <w:szCs w:val="24"/>
        </w:rPr>
        <w:t>C</w:t>
      </w:r>
      <w:r w:rsidR="00D40B2F">
        <w:rPr>
          <w:szCs w:val="24"/>
        </w:rPr>
        <w:t>urrently in use</w:t>
      </w:r>
      <w:r w:rsidR="000C7EF2">
        <w:rPr>
          <w:szCs w:val="24"/>
        </w:rPr>
        <w:t xml:space="preserve">; </w:t>
      </w:r>
      <w:r w:rsidR="00D40B2F">
        <w:rPr>
          <w:szCs w:val="24"/>
        </w:rPr>
        <w:t>used in the conduct of current business</w:t>
      </w:r>
      <w:r w:rsidR="000C7EF2">
        <w:rPr>
          <w:szCs w:val="24"/>
        </w:rPr>
        <w:t>.  Active records are</w:t>
      </w:r>
      <w:r w:rsidR="00D40B2F">
        <w:rPr>
          <w:szCs w:val="24"/>
        </w:rPr>
        <w:t xml:space="preserve"> </w:t>
      </w:r>
      <w:r w:rsidR="000C7EF2">
        <w:rPr>
          <w:szCs w:val="24"/>
        </w:rPr>
        <w:t xml:space="preserve">often </w:t>
      </w:r>
      <w:r w:rsidR="00D40B2F">
        <w:rPr>
          <w:szCs w:val="24"/>
        </w:rPr>
        <w:t>referred to as “production” records.</w:t>
      </w:r>
      <w:r w:rsidR="008E0FD7">
        <w:rPr>
          <w:szCs w:val="24"/>
        </w:rPr>
        <w:t xml:space="preserve"> </w:t>
      </w:r>
    </w:p>
    <w:p w:rsidR="008E0FD7" w:rsidRDefault="008E0FD7" w:rsidP="008E0FD7">
      <w:pPr>
        <w:pStyle w:val="BodyText"/>
        <w:numPr>
          <w:ilvl w:val="0"/>
          <w:numId w:val="0"/>
        </w:numPr>
        <w:tabs>
          <w:tab w:val="left" w:pos="1440"/>
        </w:tabs>
        <w:spacing w:before="0"/>
        <w:ind w:left="1440"/>
        <w:rPr>
          <w:szCs w:val="24"/>
        </w:rPr>
      </w:pPr>
      <w:r w:rsidRPr="008E0FD7">
        <w:rPr>
          <w:szCs w:val="24"/>
          <w:u w:val="single"/>
        </w:rPr>
        <w:t>Archive</w:t>
      </w:r>
      <w:r w:rsidRPr="008E0FD7">
        <w:rPr>
          <w:szCs w:val="24"/>
        </w:rPr>
        <w:t xml:space="preserve"> – </w:t>
      </w:r>
      <w:r>
        <w:rPr>
          <w:szCs w:val="24"/>
        </w:rPr>
        <w:t>Off</w:t>
      </w:r>
      <w:r w:rsidR="00D40B2F">
        <w:rPr>
          <w:szCs w:val="24"/>
        </w:rPr>
        <w:t>line storage of records (</w:t>
      </w:r>
      <w:r w:rsidRPr="008E0FD7">
        <w:rPr>
          <w:szCs w:val="24"/>
        </w:rPr>
        <w:t>onto backup tapes, floppy disks, optical disks, etc</w:t>
      </w:r>
      <w:r w:rsidR="00D40B2F">
        <w:rPr>
          <w:szCs w:val="24"/>
        </w:rPr>
        <w:t>.)</w:t>
      </w:r>
      <w:r w:rsidR="00B0049D">
        <w:rPr>
          <w:szCs w:val="24"/>
        </w:rPr>
        <w:t>; f</w:t>
      </w:r>
      <w:r w:rsidRPr="008E0FD7">
        <w:rPr>
          <w:szCs w:val="24"/>
        </w:rPr>
        <w:t xml:space="preserve">iles containing data that </w:t>
      </w:r>
      <w:r>
        <w:rPr>
          <w:szCs w:val="24"/>
        </w:rPr>
        <w:t>are</w:t>
      </w:r>
      <w:r w:rsidRPr="008E0FD7">
        <w:rPr>
          <w:szCs w:val="24"/>
        </w:rPr>
        <w:t xml:space="preserve"> no longer in current use but </w:t>
      </w:r>
      <w:r>
        <w:rPr>
          <w:szCs w:val="24"/>
        </w:rPr>
        <w:t>are</w:t>
      </w:r>
      <w:r w:rsidRPr="008E0FD7">
        <w:rPr>
          <w:szCs w:val="24"/>
        </w:rPr>
        <w:t xml:space="preserve"> kept in long-term storage </w:t>
      </w:r>
      <w:r w:rsidR="00B0049D">
        <w:rPr>
          <w:szCs w:val="24"/>
        </w:rPr>
        <w:t xml:space="preserve">for possible future needs </w:t>
      </w:r>
      <w:r>
        <w:rPr>
          <w:szCs w:val="24"/>
        </w:rPr>
        <w:t>(to fulfill legal requirements, for instance).</w:t>
      </w:r>
    </w:p>
    <w:p w:rsidR="00667E4E" w:rsidRPr="00E84807" w:rsidRDefault="00667E4E" w:rsidP="00E84807">
      <w:pPr>
        <w:pStyle w:val="BodyTextIndent"/>
        <w:ind w:left="1440"/>
        <w:rPr>
          <w:sz w:val="24"/>
          <w:szCs w:val="24"/>
        </w:rPr>
      </w:pPr>
      <w:r w:rsidRPr="00667E4E">
        <w:rPr>
          <w:sz w:val="24"/>
          <w:szCs w:val="24"/>
          <w:u w:val="single"/>
        </w:rPr>
        <w:t>Document</w:t>
      </w:r>
      <w:r w:rsidRPr="00667E4E">
        <w:rPr>
          <w:sz w:val="24"/>
          <w:szCs w:val="24"/>
        </w:rPr>
        <w:t xml:space="preserve"> – Information and its supporting medium (paper, magnetic, electronic, optical, photograph, or sample).  A document is an object </w:t>
      </w:r>
      <w:r w:rsidRPr="00667E4E">
        <w:rPr>
          <w:sz w:val="24"/>
          <w:szCs w:val="24"/>
        </w:rPr>
        <w:lastRenderedPageBreak/>
        <w:t>commonly found in office systems (a spreadsheet, word processing document, database, etc.), whereas a record is a document that provides evidence of a particular business activity.</w:t>
      </w:r>
    </w:p>
    <w:p w:rsidR="003F15C5" w:rsidRDefault="00BF61D8" w:rsidP="008E0FD7">
      <w:pPr>
        <w:pStyle w:val="BodyText"/>
        <w:numPr>
          <w:ilvl w:val="0"/>
          <w:numId w:val="0"/>
        </w:numPr>
        <w:tabs>
          <w:tab w:val="left" w:pos="1440"/>
        </w:tabs>
        <w:spacing w:before="0"/>
        <w:ind w:left="1440"/>
        <w:rPr>
          <w:szCs w:val="24"/>
        </w:rPr>
      </w:pPr>
      <w:r w:rsidRPr="00BF61D8">
        <w:rPr>
          <w:szCs w:val="24"/>
          <w:u w:val="single"/>
        </w:rPr>
        <w:t>Record</w:t>
      </w:r>
      <w:r w:rsidRPr="00BF61D8">
        <w:rPr>
          <w:szCs w:val="24"/>
        </w:rPr>
        <w:t xml:space="preserve"> </w:t>
      </w:r>
      <w:r>
        <w:rPr>
          <w:szCs w:val="24"/>
        </w:rPr>
        <w:t>–</w:t>
      </w:r>
      <w:r w:rsidRPr="00BF61D8">
        <w:rPr>
          <w:szCs w:val="24"/>
        </w:rPr>
        <w:t xml:space="preserve"> </w:t>
      </w:r>
      <w:r>
        <w:rPr>
          <w:szCs w:val="24"/>
        </w:rPr>
        <w:t>I</w:t>
      </w:r>
      <w:r w:rsidRPr="00BF61D8">
        <w:rPr>
          <w:szCs w:val="24"/>
        </w:rPr>
        <w:t xml:space="preserve">n </w:t>
      </w:r>
      <w:r w:rsidR="00826861">
        <w:rPr>
          <w:szCs w:val="24"/>
        </w:rPr>
        <w:t>Information Technology</w:t>
      </w:r>
      <w:r w:rsidRPr="00BF61D8">
        <w:rPr>
          <w:szCs w:val="24"/>
        </w:rPr>
        <w:t>, a record is a data structure aggregating several items of possibly different types</w:t>
      </w:r>
      <w:r>
        <w:rPr>
          <w:szCs w:val="24"/>
        </w:rPr>
        <w:t>.  T</w:t>
      </w:r>
      <w:r w:rsidRPr="00BF61D8">
        <w:rPr>
          <w:szCs w:val="24"/>
        </w:rPr>
        <w:t>he items being aggregated are called fields and are usually identified or indexed by field labels.</w:t>
      </w:r>
      <w:r w:rsidR="000A4BCE">
        <w:rPr>
          <w:szCs w:val="24"/>
        </w:rPr>
        <w:t xml:space="preserve"> </w:t>
      </w:r>
    </w:p>
    <w:p w:rsidR="001270C3" w:rsidRPr="00BF61D8" w:rsidRDefault="003F15C5" w:rsidP="003F15C5">
      <w:pPr>
        <w:pStyle w:val="BodyText"/>
        <w:numPr>
          <w:ilvl w:val="0"/>
          <w:numId w:val="0"/>
        </w:numPr>
        <w:tabs>
          <w:tab w:val="left" w:pos="1440"/>
        </w:tabs>
        <w:spacing w:before="0"/>
        <w:ind w:left="1440"/>
        <w:rPr>
          <w:szCs w:val="24"/>
        </w:rPr>
      </w:pPr>
      <w:r>
        <w:rPr>
          <w:szCs w:val="24"/>
        </w:rPr>
        <w:t xml:space="preserve">Generally, a record is </w:t>
      </w:r>
      <w:r w:rsidR="00BF61D8" w:rsidRPr="00BF61D8">
        <w:rPr>
          <w:szCs w:val="24"/>
        </w:rPr>
        <w:t>data or information of any kind and in any form, created or receiv</w:t>
      </w:r>
      <w:r>
        <w:rPr>
          <w:szCs w:val="24"/>
        </w:rPr>
        <w:t>ed and accumulated by an organiz</w:t>
      </w:r>
      <w:r w:rsidR="00BF61D8" w:rsidRPr="00BF61D8">
        <w:rPr>
          <w:szCs w:val="24"/>
        </w:rPr>
        <w:t xml:space="preserve">ation in the </w:t>
      </w:r>
      <w:r>
        <w:rPr>
          <w:szCs w:val="24"/>
        </w:rPr>
        <w:t xml:space="preserve">course of conducting </w:t>
      </w:r>
      <w:r w:rsidR="00BF61D8" w:rsidRPr="00BF61D8">
        <w:rPr>
          <w:szCs w:val="24"/>
        </w:rPr>
        <w:t xml:space="preserve">business and subsequently kept as </w:t>
      </w:r>
      <w:r w:rsidR="00667E4E">
        <w:rPr>
          <w:szCs w:val="24"/>
        </w:rPr>
        <w:t>“</w:t>
      </w:r>
      <w:r w:rsidR="00BF61D8" w:rsidRPr="00BF61D8">
        <w:rPr>
          <w:szCs w:val="24"/>
        </w:rPr>
        <w:t>evidence of activity</w:t>
      </w:r>
      <w:r w:rsidR="00667E4E">
        <w:rPr>
          <w:szCs w:val="24"/>
        </w:rPr>
        <w:t>”</w:t>
      </w:r>
      <w:r w:rsidR="00BF61D8" w:rsidRPr="00BF61D8">
        <w:rPr>
          <w:szCs w:val="24"/>
        </w:rPr>
        <w:t xml:space="preserve"> through incorporation into </w:t>
      </w:r>
      <w:r>
        <w:rPr>
          <w:szCs w:val="24"/>
        </w:rPr>
        <w:t>a</w:t>
      </w:r>
      <w:r w:rsidR="00BF61D8" w:rsidRPr="00BF61D8">
        <w:rPr>
          <w:szCs w:val="24"/>
        </w:rPr>
        <w:t xml:space="preserve"> rec</w:t>
      </w:r>
      <w:r>
        <w:rPr>
          <w:szCs w:val="24"/>
        </w:rPr>
        <w:t>ordkeeping system</w:t>
      </w:r>
      <w:r w:rsidR="00BF61D8" w:rsidRPr="00BF61D8">
        <w:rPr>
          <w:szCs w:val="24"/>
        </w:rPr>
        <w:t>.</w:t>
      </w:r>
      <w:r w:rsidR="000A4BCE">
        <w:rPr>
          <w:szCs w:val="24"/>
        </w:rPr>
        <w:t xml:space="preserve">  </w:t>
      </w:r>
    </w:p>
    <w:p w:rsidR="002E4CC0" w:rsidRDefault="002E4CC0" w:rsidP="00BF61D8">
      <w:pPr>
        <w:pStyle w:val="BodyText"/>
        <w:rPr>
          <w:b/>
          <w:bCs/>
        </w:rPr>
      </w:pPr>
      <w:r>
        <w:rPr>
          <w:b/>
          <w:bCs/>
        </w:rPr>
        <w:t>Procedure:</w:t>
      </w:r>
    </w:p>
    <w:p w:rsidR="002E4CC0" w:rsidRDefault="002E4CC0">
      <w:pPr>
        <w:pStyle w:val="Heading3"/>
      </w:pPr>
      <w:r>
        <w:t>1.0</w:t>
      </w:r>
      <w:r>
        <w:tab/>
        <w:t xml:space="preserve">Identification of </w:t>
      </w:r>
      <w:r w:rsidR="00F916B9">
        <w:t>R</w:t>
      </w:r>
      <w:r>
        <w:t>ecords</w:t>
      </w:r>
    </w:p>
    <w:p w:rsidR="001C27A5" w:rsidRDefault="002E4CC0" w:rsidP="005525FD">
      <w:pPr>
        <w:pStyle w:val="BodyText"/>
        <w:spacing w:before="0"/>
        <w:ind w:left="720" w:hanging="720"/>
        <w:rPr>
          <w:spacing w:val="0"/>
        </w:rPr>
      </w:pPr>
      <w:r>
        <w:rPr>
          <w:spacing w:val="0"/>
        </w:rPr>
        <w:t>1.1</w:t>
      </w:r>
      <w:r>
        <w:rPr>
          <w:spacing w:val="0"/>
        </w:rPr>
        <w:tab/>
      </w:r>
      <w:r w:rsidR="00410AA0">
        <w:rPr>
          <w:spacing w:val="0"/>
        </w:rPr>
        <w:t>The Company</w:t>
      </w:r>
      <w:r>
        <w:rPr>
          <w:spacing w:val="0"/>
        </w:rPr>
        <w:t xml:space="preserve"> requires documentation for every aspect of </w:t>
      </w:r>
      <w:r w:rsidR="005B0485">
        <w:rPr>
          <w:spacing w:val="0"/>
        </w:rPr>
        <w:t>its business</w:t>
      </w:r>
      <w:r w:rsidR="001C27A5">
        <w:rPr>
          <w:spacing w:val="0"/>
        </w:rPr>
        <w:t>, to comply with regulations (see Reference A) and/or standards (see References B and C).</w:t>
      </w:r>
    </w:p>
    <w:p w:rsidR="00D73D52" w:rsidRDefault="001C27A5" w:rsidP="00D73D52">
      <w:pPr>
        <w:pStyle w:val="BodyText"/>
        <w:spacing w:before="0"/>
        <w:ind w:left="720" w:hanging="720"/>
        <w:rPr>
          <w:spacing w:val="0"/>
        </w:rPr>
      </w:pPr>
      <w:r>
        <w:rPr>
          <w:spacing w:val="0"/>
        </w:rPr>
        <w:t>1.2</w:t>
      </w:r>
      <w:r>
        <w:rPr>
          <w:spacing w:val="0"/>
        </w:rPr>
        <w:tab/>
        <w:t>E</w:t>
      </w:r>
      <w:r w:rsidR="002E4CC0">
        <w:rPr>
          <w:spacing w:val="0"/>
        </w:rPr>
        <w:t xml:space="preserve">ach department or functional group </w:t>
      </w:r>
      <w:r w:rsidR="00001767">
        <w:rPr>
          <w:spacing w:val="0"/>
        </w:rPr>
        <w:t xml:space="preserve">within </w:t>
      </w:r>
      <w:r w:rsidR="005B0485">
        <w:rPr>
          <w:spacing w:val="0"/>
        </w:rPr>
        <w:t xml:space="preserve">the Company </w:t>
      </w:r>
      <w:r w:rsidR="002E4CC0">
        <w:rPr>
          <w:spacing w:val="0"/>
        </w:rPr>
        <w:t>is responsible for maintaining adequate records</w:t>
      </w:r>
      <w:r>
        <w:rPr>
          <w:spacing w:val="0"/>
        </w:rPr>
        <w:t xml:space="preserve">, to </w:t>
      </w:r>
      <w:r w:rsidR="002E4CC0">
        <w:rPr>
          <w:spacing w:val="0"/>
        </w:rPr>
        <w:t xml:space="preserve">demonstrate </w:t>
      </w:r>
      <w:r w:rsidR="005848DC">
        <w:rPr>
          <w:spacing w:val="0"/>
        </w:rPr>
        <w:t xml:space="preserve">and promote </w:t>
      </w:r>
      <w:r w:rsidR="002E4CC0">
        <w:rPr>
          <w:spacing w:val="0"/>
        </w:rPr>
        <w:t xml:space="preserve">effective </w:t>
      </w:r>
      <w:r w:rsidR="00001767">
        <w:rPr>
          <w:spacing w:val="0"/>
        </w:rPr>
        <w:t xml:space="preserve">and efficient </w:t>
      </w:r>
      <w:r w:rsidR="002E4CC0">
        <w:rPr>
          <w:spacing w:val="0"/>
        </w:rPr>
        <w:t xml:space="preserve">operations </w:t>
      </w:r>
      <w:r w:rsidR="00001767">
        <w:rPr>
          <w:spacing w:val="0"/>
        </w:rPr>
        <w:t xml:space="preserve">and </w:t>
      </w:r>
      <w:r>
        <w:rPr>
          <w:spacing w:val="0"/>
        </w:rPr>
        <w:t xml:space="preserve">to </w:t>
      </w:r>
      <w:r w:rsidR="00001767">
        <w:rPr>
          <w:spacing w:val="0"/>
        </w:rPr>
        <w:t>provide a clear audit trail.</w:t>
      </w:r>
    </w:p>
    <w:p w:rsidR="00D73D52" w:rsidRDefault="001C27A5" w:rsidP="00D73D52">
      <w:pPr>
        <w:pStyle w:val="BodyText"/>
        <w:spacing w:before="0"/>
        <w:ind w:left="720" w:hanging="720"/>
        <w:rPr>
          <w:spacing w:val="0"/>
        </w:rPr>
      </w:pPr>
      <w:r>
        <w:rPr>
          <w:spacing w:val="0"/>
        </w:rPr>
        <w:t>1.3</w:t>
      </w:r>
      <w:r w:rsidR="00D73D52">
        <w:rPr>
          <w:spacing w:val="0"/>
        </w:rPr>
        <w:tab/>
        <w:t xml:space="preserve">The </w:t>
      </w:r>
      <w:r w:rsidR="00826861">
        <w:rPr>
          <w:spacing w:val="0"/>
        </w:rPr>
        <w:t>Information Technology</w:t>
      </w:r>
      <w:r w:rsidR="001A702B">
        <w:rPr>
          <w:spacing w:val="0"/>
        </w:rPr>
        <w:t xml:space="preserve"> Department</w:t>
      </w:r>
      <w:r w:rsidR="00D73D52">
        <w:rPr>
          <w:spacing w:val="0"/>
        </w:rPr>
        <w:t xml:space="preserve"> shall </w:t>
      </w:r>
      <w:r w:rsidR="002A112B">
        <w:rPr>
          <w:spacing w:val="0"/>
        </w:rPr>
        <w:t>use</w:t>
      </w:r>
      <w:r w:rsidR="00D73D52">
        <w:rPr>
          <w:spacing w:val="0"/>
        </w:rPr>
        <w:t xml:space="preserve"> a standard classification scheme for </w:t>
      </w:r>
      <w:r w:rsidR="001A702B">
        <w:rPr>
          <w:spacing w:val="0"/>
        </w:rPr>
        <w:t xml:space="preserve">all </w:t>
      </w:r>
      <w:r w:rsidR="00D73D52">
        <w:rPr>
          <w:spacing w:val="0"/>
        </w:rPr>
        <w:t>records.</w:t>
      </w:r>
      <w:r w:rsidR="00D73D52">
        <w:rPr>
          <w:spacing w:val="0"/>
        </w:rPr>
        <w:tab/>
      </w:r>
    </w:p>
    <w:p w:rsidR="002E4CC0" w:rsidRDefault="00BF61D8" w:rsidP="00667E4E">
      <w:pPr>
        <w:pStyle w:val="BodyText"/>
        <w:numPr>
          <w:ilvl w:val="0"/>
          <w:numId w:val="21"/>
        </w:numPr>
        <w:spacing w:before="0"/>
        <w:rPr>
          <w:spacing w:val="0"/>
        </w:rPr>
      </w:pPr>
      <w:r>
        <w:rPr>
          <w:spacing w:val="0"/>
        </w:rPr>
        <w:t>ITAD102</w:t>
      </w:r>
      <w:r w:rsidR="002E4CC0">
        <w:rPr>
          <w:spacing w:val="0"/>
        </w:rPr>
        <w:t>-1</w:t>
      </w:r>
      <w:r w:rsidR="00CA0C16">
        <w:rPr>
          <w:spacing w:val="0"/>
        </w:rPr>
        <w:t xml:space="preserve"> </w:t>
      </w:r>
      <w:r w:rsidR="009046DB">
        <w:rPr>
          <w:spacing w:val="0"/>
        </w:rPr>
        <w:t xml:space="preserve"> </w:t>
      </w:r>
      <w:r w:rsidR="002E4CC0">
        <w:t>RECORDS</w:t>
      </w:r>
      <w:r w:rsidR="00C93405">
        <w:t xml:space="preserve"> CLASSIFICATION AND RETENTION</w:t>
      </w:r>
      <w:r w:rsidR="009046DB">
        <w:t xml:space="preserve"> GUIDE</w:t>
      </w:r>
      <w:r w:rsidR="00001767">
        <w:t xml:space="preserve"> sh</w:t>
      </w:r>
      <w:r w:rsidR="005B0485">
        <w:t>ould</w:t>
      </w:r>
      <w:r w:rsidR="00001767">
        <w:t xml:space="preserve"> provide a complete list of record types</w:t>
      </w:r>
      <w:r w:rsidR="00C93405">
        <w:t xml:space="preserve">, </w:t>
      </w:r>
      <w:r w:rsidR="005848DC">
        <w:t>stores</w:t>
      </w:r>
      <w:r w:rsidR="00C93405">
        <w:t>, and retention periods</w:t>
      </w:r>
      <w:r w:rsidR="002E4CC0">
        <w:rPr>
          <w:spacing w:val="0"/>
        </w:rPr>
        <w:t>.</w:t>
      </w:r>
      <w:r w:rsidR="00165C14">
        <w:rPr>
          <w:spacing w:val="0"/>
        </w:rPr>
        <w:t xml:space="preserve">  It </w:t>
      </w:r>
      <w:r w:rsidR="00804FA8">
        <w:rPr>
          <w:spacing w:val="0"/>
        </w:rPr>
        <w:t xml:space="preserve">shall </w:t>
      </w:r>
      <w:r w:rsidR="00165C14">
        <w:rPr>
          <w:spacing w:val="0"/>
        </w:rPr>
        <w:t>be updated immediately upon adding a new record class</w:t>
      </w:r>
      <w:r w:rsidR="00804FA8">
        <w:rPr>
          <w:spacing w:val="0"/>
        </w:rPr>
        <w:t xml:space="preserve"> or</w:t>
      </w:r>
      <w:r w:rsidR="00165C14">
        <w:rPr>
          <w:spacing w:val="0"/>
        </w:rPr>
        <w:t xml:space="preserve"> </w:t>
      </w:r>
      <w:r w:rsidR="002A112B">
        <w:rPr>
          <w:spacing w:val="0"/>
        </w:rPr>
        <w:t>revising</w:t>
      </w:r>
      <w:r w:rsidR="00165C14">
        <w:rPr>
          <w:spacing w:val="0"/>
        </w:rPr>
        <w:t xml:space="preserve"> </w:t>
      </w:r>
      <w:r w:rsidR="00804FA8">
        <w:rPr>
          <w:spacing w:val="0"/>
        </w:rPr>
        <w:t xml:space="preserve">or dropping </w:t>
      </w:r>
      <w:r w:rsidR="00165C14">
        <w:rPr>
          <w:spacing w:val="0"/>
        </w:rPr>
        <w:t>an existing record class.</w:t>
      </w:r>
    </w:p>
    <w:p w:rsidR="00165C14" w:rsidRDefault="00165C14" w:rsidP="00667E4E">
      <w:pPr>
        <w:pStyle w:val="BodyText"/>
        <w:numPr>
          <w:ilvl w:val="0"/>
          <w:numId w:val="23"/>
        </w:numPr>
        <w:spacing w:before="0"/>
        <w:rPr>
          <w:spacing w:val="0"/>
        </w:rPr>
      </w:pPr>
      <w:r>
        <w:rPr>
          <w:spacing w:val="0"/>
        </w:rPr>
        <w:t xml:space="preserve">This classification scheme </w:t>
      </w:r>
      <w:r w:rsidR="00800B27">
        <w:rPr>
          <w:spacing w:val="0"/>
        </w:rPr>
        <w:t xml:space="preserve">should be reviewed by </w:t>
      </w:r>
      <w:r w:rsidR="00826861">
        <w:rPr>
          <w:spacing w:val="0"/>
        </w:rPr>
        <w:t>Information Technology Managers</w:t>
      </w:r>
      <w:r w:rsidR="00800B27">
        <w:rPr>
          <w:spacing w:val="0"/>
        </w:rPr>
        <w:t xml:space="preserve"> on a regular basis to further ensure its consistency, currency, and usefulness.</w:t>
      </w:r>
    </w:p>
    <w:p w:rsidR="002E4CC0" w:rsidRDefault="002E4CC0">
      <w:pPr>
        <w:pStyle w:val="Heading3"/>
      </w:pPr>
      <w:r>
        <w:t>2.0</w:t>
      </w:r>
      <w:r>
        <w:tab/>
        <w:t>Record Generation</w:t>
      </w:r>
    </w:p>
    <w:p w:rsidR="003B70A1" w:rsidRDefault="002E4CC0">
      <w:pPr>
        <w:pStyle w:val="BodyText"/>
        <w:spacing w:before="0"/>
        <w:ind w:left="720" w:hanging="720"/>
      </w:pPr>
      <w:r>
        <w:t>2.</w:t>
      </w:r>
      <w:r w:rsidR="00001767">
        <w:t>1</w:t>
      </w:r>
      <w:r>
        <w:tab/>
      </w:r>
      <w:r w:rsidR="003B70A1">
        <w:t xml:space="preserve">The </w:t>
      </w:r>
      <w:r w:rsidR="00826861">
        <w:t>Information Technology</w:t>
      </w:r>
      <w:r w:rsidR="003B70A1">
        <w:t xml:space="preserve"> Storage Librarian shall be responsible for maintaining all Company records in a safe and secure location and shall maintain a log (, index, catalog, etc.) of all records, indicating (at a minimum) the date of origin, the originator, record name, record ID, retention period, location, revision number, and revision date.  ITAD102-2</w:t>
      </w:r>
      <w:r w:rsidR="00CA0C16">
        <w:t xml:space="preserve"> </w:t>
      </w:r>
      <w:r w:rsidR="003B70A1">
        <w:t xml:space="preserve"> RECORD MANAGEMENT DATABASE may be used as a guide.</w:t>
      </w:r>
    </w:p>
    <w:p w:rsidR="00001767" w:rsidRDefault="003B70A1" w:rsidP="003B70A1">
      <w:pPr>
        <w:pStyle w:val="BodyText"/>
        <w:spacing w:before="0"/>
        <w:ind w:left="720" w:hanging="720"/>
      </w:pPr>
      <w:r>
        <w:t>2.2</w:t>
      </w:r>
      <w:r>
        <w:tab/>
      </w:r>
      <w:r w:rsidR="002E4CC0">
        <w:t xml:space="preserve">Written records </w:t>
      </w:r>
      <w:r w:rsidR="007C0AB6">
        <w:t xml:space="preserve">must be </w:t>
      </w:r>
      <w:r w:rsidR="002E4CC0">
        <w:t xml:space="preserve">completed in ink to help ensure legibility and protect </w:t>
      </w:r>
      <w:r w:rsidR="00001767">
        <w:t>them from unauthorized change.</w:t>
      </w:r>
      <w:r>
        <w:t xml:space="preserve">  </w:t>
      </w:r>
      <w:r w:rsidR="006052DB">
        <w:t xml:space="preserve">Changes or corrections to </w:t>
      </w:r>
      <w:r w:rsidR="002F4FB0">
        <w:t xml:space="preserve">written </w:t>
      </w:r>
      <w:r w:rsidR="006052DB">
        <w:t xml:space="preserve">records should be made with a single line through the incorrect entry, dated and initialed by the person making the change.  </w:t>
      </w:r>
      <w:r w:rsidR="006D7EFE">
        <w:t xml:space="preserve">Correction fluid </w:t>
      </w:r>
      <w:r w:rsidR="006052DB">
        <w:t xml:space="preserve">or tape </w:t>
      </w:r>
      <w:r w:rsidR="006D7EFE">
        <w:t>must</w:t>
      </w:r>
      <w:r w:rsidR="006052DB">
        <w:t xml:space="preserve"> n</w:t>
      </w:r>
      <w:r w:rsidR="001B7D89">
        <w:t>ever</w:t>
      </w:r>
      <w:r w:rsidR="006052DB">
        <w:t xml:space="preserve"> be used.</w:t>
      </w:r>
      <w:r w:rsidR="00BA2026">
        <w:t xml:space="preserve">  </w:t>
      </w:r>
      <w:r w:rsidR="00826861">
        <w:t>All employees</w:t>
      </w:r>
      <w:r w:rsidR="00BA2026">
        <w:t xml:space="preserve"> making changes to written records must be authorized</w:t>
      </w:r>
      <w:r w:rsidR="00F57524">
        <w:t xml:space="preserve"> by their department managers, at a minimum.</w:t>
      </w:r>
    </w:p>
    <w:p w:rsidR="00165C14" w:rsidRDefault="001A702B" w:rsidP="00B76943">
      <w:pPr>
        <w:pStyle w:val="BodyText"/>
        <w:numPr>
          <w:ilvl w:val="0"/>
          <w:numId w:val="0"/>
        </w:numPr>
        <w:tabs>
          <w:tab w:val="left" w:pos="360"/>
        </w:tabs>
        <w:spacing w:before="0"/>
        <w:ind w:left="720" w:hanging="720"/>
      </w:pPr>
      <w:r>
        <w:t>2.</w:t>
      </w:r>
      <w:r w:rsidR="003B70A1">
        <w:t>3</w:t>
      </w:r>
      <w:r>
        <w:tab/>
      </w:r>
      <w:r w:rsidR="005525FD">
        <w:tab/>
      </w:r>
      <w:r w:rsidR="006052DB">
        <w:t xml:space="preserve">Electronic </w:t>
      </w:r>
      <w:r>
        <w:t xml:space="preserve">records shall be </w:t>
      </w:r>
      <w:r w:rsidR="006052DB">
        <w:t>maintained in a manner that prevents loss or alteration</w:t>
      </w:r>
      <w:r w:rsidR="001C7F54">
        <w:t xml:space="preserve">, ensures security, and optimizes </w:t>
      </w:r>
      <w:r w:rsidR="00BA2026">
        <w:t xml:space="preserve">record </w:t>
      </w:r>
      <w:r w:rsidR="004377AB">
        <w:t>generation</w:t>
      </w:r>
      <w:r w:rsidR="00BA2026">
        <w:t>, maintenance, tracking,</w:t>
      </w:r>
      <w:r w:rsidR="004377AB">
        <w:t xml:space="preserve"> </w:t>
      </w:r>
      <w:r w:rsidR="001C7F54">
        <w:t xml:space="preserve">and </w:t>
      </w:r>
      <w:r w:rsidR="00CE57FF">
        <w:lastRenderedPageBreak/>
        <w:t>retrieval</w:t>
      </w:r>
      <w:r w:rsidR="003B70A1">
        <w:t>, in accordance with ITSD103</w:t>
      </w:r>
      <w:r w:rsidR="00CA0C16">
        <w:t xml:space="preserve"> </w:t>
      </w:r>
      <w:r w:rsidR="003B70A1">
        <w:t xml:space="preserve"> </w:t>
      </w:r>
      <w:r w:rsidR="00826861">
        <w:t>Information Technology</w:t>
      </w:r>
      <w:r w:rsidR="003B70A1">
        <w:t xml:space="preserve"> MEDIA STORAGE.</w:t>
      </w:r>
    </w:p>
    <w:p w:rsidR="007C0AB6" w:rsidRDefault="007C0AB6" w:rsidP="00667E4E">
      <w:pPr>
        <w:pStyle w:val="BodyText"/>
        <w:numPr>
          <w:ilvl w:val="0"/>
          <w:numId w:val="25"/>
        </w:numPr>
        <w:spacing w:before="0"/>
      </w:pPr>
      <w:r>
        <w:t xml:space="preserve">Record </w:t>
      </w:r>
      <w:r w:rsidR="00E11F37">
        <w:t xml:space="preserve">access </w:t>
      </w:r>
      <w:r>
        <w:t xml:space="preserve">and </w:t>
      </w:r>
      <w:r w:rsidR="00E11F37">
        <w:t xml:space="preserve">update privileges </w:t>
      </w:r>
      <w:r w:rsidR="001A702B">
        <w:t xml:space="preserve">shall </w:t>
      </w:r>
      <w:r>
        <w:t xml:space="preserve">be </w:t>
      </w:r>
      <w:r w:rsidR="00E11F37">
        <w:t>restricted</w:t>
      </w:r>
      <w:r w:rsidR="001A702B">
        <w:t xml:space="preserve">, in accordance with ITSD106 </w:t>
      </w:r>
      <w:r w:rsidR="00CA0C16">
        <w:t xml:space="preserve"> </w:t>
      </w:r>
      <w:r w:rsidR="00826861">
        <w:t>Information Technology</w:t>
      </w:r>
      <w:r w:rsidR="001A702B">
        <w:t xml:space="preserve"> ACCESS CONTROL.</w:t>
      </w:r>
    </w:p>
    <w:p w:rsidR="00F87C60" w:rsidRDefault="00BA2026" w:rsidP="00667E4E">
      <w:pPr>
        <w:pStyle w:val="BodyText"/>
        <w:numPr>
          <w:ilvl w:val="0"/>
          <w:numId w:val="27"/>
        </w:numPr>
        <w:spacing w:before="0"/>
      </w:pPr>
      <w:r>
        <w:t>O</w:t>
      </w:r>
      <w:r w:rsidR="006D7EFE">
        <w:t xml:space="preserve">riginal records and </w:t>
      </w:r>
      <w:r w:rsidR="00F87C60">
        <w:t>any</w:t>
      </w:r>
      <w:r w:rsidR="00165C14">
        <w:t xml:space="preserve"> </w:t>
      </w:r>
      <w:r w:rsidR="00AE39B6">
        <w:t>revisions</w:t>
      </w:r>
      <w:r w:rsidR="006D7EFE">
        <w:t xml:space="preserve"> must be </w:t>
      </w:r>
      <w:r w:rsidR="00165C14">
        <w:t xml:space="preserve">kept for a </w:t>
      </w:r>
      <w:r>
        <w:t xml:space="preserve">specified </w:t>
      </w:r>
      <w:r w:rsidR="00E11F37">
        <w:t xml:space="preserve">total </w:t>
      </w:r>
      <w:r>
        <w:t>r</w:t>
      </w:r>
      <w:r w:rsidR="00165C14">
        <w:t>etention period</w:t>
      </w:r>
      <w:r w:rsidR="00E11F37">
        <w:t>,</w:t>
      </w:r>
      <w:r w:rsidR="00165C14">
        <w:t xml:space="preserve"> </w:t>
      </w:r>
      <w:r w:rsidR="00F57524">
        <w:t xml:space="preserve">to be </w:t>
      </w:r>
      <w:r w:rsidR="00AE39B6">
        <w:t xml:space="preserve">agreed upon </w:t>
      </w:r>
      <w:r w:rsidR="00F57524">
        <w:t>by Top Management</w:t>
      </w:r>
      <w:r w:rsidR="00AE39B6">
        <w:t xml:space="preserve"> and </w:t>
      </w:r>
      <w:r w:rsidR="00826861">
        <w:t>Information Technology Managers</w:t>
      </w:r>
      <w:r w:rsidR="00E11F37">
        <w:t xml:space="preserve"> and spelled out in </w:t>
      </w:r>
      <w:r w:rsidR="00BF61D8">
        <w:t>ITAD102</w:t>
      </w:r>
      <w:r w:rsidR="00E11F37">
        <w:t>-1</w:t>
      </w:r>
      <w:r w:rsidR="00CA0C16">
        <w:t xml:space="preserve"> </w:t>
      </w:r>
      <w:r w:rsidR="00E11F37">
        <w:t xml:space="preserve"> RECORDS CLASSIFICATION AND RETENTION</w:t>
      </w:r>
      <w:r w:rsidR="009046DB">
        <w:t xml:space="preserve"> GUIDE</w:t>
      </w:r>
      <w:r w:rsidR="00E11F37">
        <w:t xml:space="preserve">.  Records shall be differentiated by unique identifiers, unique </w:t>
      </w:r>
      <w:r w:rsidR="006D7EFE">
        <w:t xml:space="preserve">version </w:t>
      </w:r>
      <w:r w:rsidR="00F87C60">
        <w:t xml:space="preserve">or </w:t>
      </w:r>
      <w:r w:rsidR="006D7EFE">
        <w:t>revision ID</w:t>
      </w:r>
      <w:r w:rsidR="00E11F37">
        <w:t xml:space="preserve">’s, </w:t>
      </w:r>
      <w:r w:rsidR="00800B27">
        <w:t>and</w:t>
      </w:r>
      <w:r w:rsidR="00E11F37">
        <w:t xml:space="preserve">/or </w:t>
      </w:r>
      <w:r w:rsidR="00800B27">
        <w:t>date of entry</w:t>
      </w:r>
      <w:r w:rsidR="00165C14">
        <w:t>.</w:t>
      </w:r>
    </w:p>
    <w:p w:rsidR="00165C14" w:rsidRDefault="001A702B" w:rsidP="005525FD">
      <w:pPr>
        <w:pStyle w:val="BodyText"/>
        <w:numPr>
          <w:ilvl w:val="0"/>
          <w:numId w:val="0"/>
        </w:numPr>
        <w:spacing w:before="0"/>
        <w:ind w:left="720" w:hanging="720"/>
      </w:pPr>
      <w:r>
        <w:t>2.4</w:t>
      </w:r>
      <w:r w:rsidR="005525FD">
        <w:tab/>
      </w:r>
      <w:r w:rsidR="00F87C60">
        <w:t xml:space="preserve">The </w:t>
      </w:r>
      <w:r w:rsidR="00AE39B6">
        <w:t xml:space="preserve">total </w:t>
      </w:r>
      <w:r w:rsidR="00F87C60">
        <w:t>retention period for an</w:t>
      </w:r>
      <w:r w:rsidR="002F4FB0">
        <w:t>y</w:t>
      </w:r>
      <w:r w:rsidR="00F87C60">
        <w:t xml:space="preserve"> record will be the sum of its active and archive periods.</w:t>
      </w:r>
    </w:p>
    <w:p w:rsidR="00AE39B6" w:rsidRDefault="00F87C60" w:rsidP="00667E4E">
      <w:pPr>
        <w:pStyle w:val="BodyText"/>
        <w:numPr>
          <w:ilvl w:val="0"/>
          <w:numId w:val="29"/>
        </w:numPr>
        <w:spacing w:before="0"/>
      </w:pPr>
      <w:r>
        <w:t>E</w:t>
      </w:r>
      <w:r w:rsidR="002F4FB0">
        <w:t>very data store</w:t>
      </w:r>
      <w:r>
        <w:t xml:space="preserve"> should have an “active” set and an “archive” counterpart to optimize </w:t>
      </w:r>
      <w:r w:rsidR="002B0F2A">
        <w:t xml:space="preserve">search </w:t>
      </w:r>
      <w:r>
        <w:t>efficiency</w:t>
      </w:r>
      <w:r w:rsidR="00AE39B6">
        <w:t xml:space="preserve"> and make the most efficient use of space.</w:t>
      </w:r>
    </w:p>
    <w:p w:rsidR="00800B27" w:rsidRDefault="00F87C60" w:rsidP="00667E4E">
      <w:pPr>
        <w:pStyle w:val="BodyText"/>
        <w:numPr>
          <w:ilvl w:val="0"/>
          <w:numId w:val="29"/>
        </w:numPr>
        <w:spacing w:before="0"/>
      </w:pPr>
      <w:r>
        <w:t>E</w:t>
      </w:r>
      <w:r w:rsidR="00800B27">
        <w:t xml:space="preserve">very record </w:t>
      </w:r>
      <w:r w:rsidR="002F4FB0">
        <w:t xml:space="preserve">type </w:t>
      </w:r>
      <w:r w:rsidR="00800B27">
        <w:t>must have an archival date</w:t>
      </w:r>
      <w:r>
        <w:t xml:space="preserve">, agreed upon by </w:t>
      </w:r>
      <w:r w:rsidR="00826861">
        <w:t>Information Technology Managers</w:t>
      </w:r>
      <w:r>
        <w:t xml:space="preserve"> and management of the department producing </w:t>
      </w:r>
      <w:r w:rsidR="002B0F2A">
        <w:t xml:space="preserve">that </w:t>
      </w:r>
      <w:r>
        <w:t>recor</w:t>
      </w:r>
      <w:r w:rsidR="002B0F2A">
        <w:t>d</w:t>
      </w:r>
      <w:r>
        <w:t>.</w:t>
      </w:r>
      <w:r w:rsidR="00800B27">
        <w:t xml:space="preserve"> </w:t>
      </w:r>
    </w:p>
    <w:p w:rsidR="002E4CC0" w:rsidRDefault="0084292E" w:rsidP="00667E4E">
      <w:pPr>
        <w:pStyle w:val="BodyText"/>
        <w:numPr>
          <w:ilvl w:val="0"/>
          <w:numId w:val="29"/>
        </w:numPr>
        <w:spacing w:before="0"/>
      </w:pPr>
      <w:r>
        <w:t>Every revision/</w:t>
      </w:r>
      <w:r w:rsidR="00165C14">
        <w:t>update</w:t>
      </w:r>
      <w:r w:rsidR="006D7EFE">
        <w:t xml:space="preserve"> must reference</w:t>
      </w:r>
      <w:r w:rsidR="002F4FB0">
        <w:t>,</w:t>
      </w:r>
      <w:r w:rsidR="006D7EFE">
        <w:t xml:space="preserve"> or point to</w:t>
      </w:r>
      <w:r w:rsidR="002F4FB0">
        <w:t>,</w:t>
      </w:r>
      <w:r w:rsidR="006D7EFE">
        <w:t xml:space="preserve"> </w:t>
      </w:r>
      <w:r w:rsidR="00165C14">
        <w:t xml:space="preserve">its predecessor, so that </w:t>
      </w:r>
      <w:r w:rsidR="002F4FB0">
        <w:t>each record revision</w:t>
      </w:r>
      <w:r w:rsidR="00165C14">
        <w:t xml:space="preserve"> may be traced back to </w:t>
      </w:r>
      <w:r w:rsidR="002F4FB0">
        <w:t xml:space="preserve">its </w:t>
      </w:r>
      <w:r w:rsidR="00165C14">
        <w:t>original</w:t>
      </w:r>
      <w:r w:rsidR="006D7EFE">
        <w:t>.</w:t>
      </w:r>
    </w:p>
    <w:p w:rsidR="002E4CC0" w:rsidRDefault="002E4CC0" w:rsidP="005525FD">
      <w:pPr>
        <w:pStyle w:val="Heading3"/>
        <w:spacing w:before="0"/>
        <w:ind w:left="720" w:hanging="720"/>
      </w:pPr>
      <w:r>
        <w:t>3.0</w:t>
      </w:r>
      <w:r>
        <w:tab/>
        <w:t>Record Ma</w:t>
      </w:r>
      <w:r w:rsidR="002165A6">
        <w:t>NAGEMENT</w:t>
      </w:r>
    </w:p>
    <w:p w:rsidR="002E4CC0" w:rsidRDefault="002E4CC0" w:rsidP="005525FD">
      <w:pPr>
        <w:pStyle w:val="BodyText"/>
        <w:spacing w:before="0"/>
        <w:ind w:left="720" w:hanging="720"/>
      </w:pPr>
      <w:r>
        <w:t>3.1</w:t>
      </w:r>
      <w:r>
        <w:tab/>
        <w:t xml:space="preserve">The </w:t>
      </w:r>
      <w:r w:rsidR="002B0F2A">
        <w:t xml:space="preserve">department or </w:t>
      </w:r>
      <w:r>
        <w:t xml:space="preserve">authority associated with </w:t>
      </w:r>
      <w:r w:rsidR="00D12C87">
        <w:t xml:space="preserve">a </w:t>
      </w:r>
      <w:r>
        <w:t xml:space="preserve">particular </w:t>
      </w:r>
      <w:r w:rsidR="00D12C87">
        <w:t xml:space="preserve">type of </w:t>
      </w:r>
      <w:r>
        <w:t>record</w:t>
      </w:r>
      <w:r w:rsidR="00D73D52">
        <w:t xml:space="preserve"> (</w:t>
      </w:r>
      <w:r w:rsidR="00FA02B5">
        <w:t xml:space="preserve">usually </w:t>
      </w:r>
      <w:r w:rsidR="00D73D52">
        <w:t>the entity generating that record)</w:t>
      </w:r>
      <w:r>
        <w:t xml:space="preserve"> is responsible for </w:t>
      </w:r>
      <w:r w:rsidR="00FA02B5">
        <w:t xml:space="preserve">ensuring that </w:t>
      </w:r>
      <w:r>
        <w:t>records are maintained in a</w:t>
      </w:r>
      <w:r w:rsidR="00D73D52">
        <w:t xml:space="preserve"> </w:t>
      </w:r>
      <w:r w:rsidR="00D12C87">
        <w:t xml:space="preserve">manner </w:t>
      </w:r>
      <w:r w:rsidR="00D73D52">
        <w:t xml:space="preserve">that protects them from </w:t>
      </w:r>
      <w:r>
        <w:t>damage</w:t>
      </w:r>
      <w:r w:rsidR="00D73D52">
        <w:t xml:space="preserve">, </w:t>
      </w:r>
      <w:r>
        <w:t>deterioration</w:t>
      </w:r>
      <w:r w:rsidR="00D73D52">
        <w:t xml:space="preserve">, theft, or other </w:t>
      </w:r>
      <w:r>
        <w:t>lo</w:t>
      </w:r>
      <w:r w:rsidR="00D73D52">
        <w:t>ss</w:t>
      </w:r>
      <w:r>
        <w:t>.</w:t>
      </w:r>
    </w:p>
    <w:p w:rsidR="00FA02B5" w:rsidRDefault="00FA02B5" w:rsidP="005525FD">
      <w:pPr>
        <w:pStyle w:val="BodyText"/>
        <w:numPr>
          <w:ilvl w:val="0"/>
          <w:numId w:val="31"/>
        </w:numPr>
        <w:spacing w:before="0"/>
      </w:pPr>
      <w:r>
        <w:t xml:space="preserve">The department (authority) generating an electronic type of record is responsible for working with the </w:t>
      </w:r>
      <w:r w:rsidR="00826861">
        <w:t>Information Technology</w:t>
      </w:r>
      <w:r>
        <w:t xml:space="preserve"> Department to ensure record safety.</w:t>
      </w:r>
    </w:p>
    <w:p w:rsidR="002E4CC0" w:rsidRDefault="002E4CC0" w:rsidP="00585884">
      <w:pPr>
        <w:pStyle w:val="BodyText"/>
        <w:spacing w:before="0"/>
        <w:ind w:left="720" w:hanging="720"/>
      </w:pPr>
      <w:r>
        <w:t>3.2</w:t>
      </w:r>
      <w:r>
        <w:tab/>
      </w:r>
      <w:r w:rsidR="00D73D52">
        <w:t>M</w:t>
      </w:r>
      <w:r>
        <w:t xml:space="preserve">ethods used to prevent loss of records </w:t>
      </w:r>
      <w:r w:rsidR="00D73D52">
        <w:t xml:space="preserve">in hard copy form </w:t>
      </w:r>
      <w:r>
        <w:t xml:space="preserve">may include </w:t>
      </w:r>
      <w:r w:rsidR="00D12C87">
        <w:t xml:space="preserve">storing in a controlled environment, </w:t>
      </w:r>
      <w:r w:rsidR="002B0F2A">
        <w:t xml:space="preserve">strict </w:t>
      </w:r>
      <w:r>
        <w:t>access</w:t>
      </w:r>
      <w:r w:rsidR="00D73D52">
        <w:t xml:space="preserve"> </w:t>
      </w:r>
      <w:r w:rsidR="002B0F2A">
        <w:t>control</w:t>
      </w:r>
      <w:r>
        <w:t xml:space="preserve">, </w:t>
      </w:r>
      <w:r w:rsidR="00D73D52">
        <w:t xml:space="preserve">and auditing </w:t>
      </w:r>
      <w:r w:rsidR="002B0F2A">
        <w:t>record stores</w:t>
      </w:r>
      <w:r w:rsidR="006F41C7">
        <w:t xml:space="preserve">.  </w:t>
      </w:r>
    </w:p>
    <w:p w:rsidR="002E4CC0" w:rsidRDefault="002E4CC0" w:rsidP="005525FD">
      <w:pPr>
        <w:pStyle w:val="BodyText"/>
        <w:numPr>
          <w:ilvl w:val="0"/>
          <w:numId w:val="31"/>
        </w:numPr>
        <w:spacing w:before="0"/>
      </w:pPr>
      <w:r>
        <w:t xml:space="preserve">Electronic records </w:t>
      </w:r>
      <w:r w:rsidR="006F41C7">
        <w:t xml:space="preserve">must </w:t>
      </w:r>
      <w:r w:rsidR="002B0F2A">
        <w:t xml:space="preserve">be </w:t>
      </w:r>
      <w:r>
        <w:t>protected from damage, deterioration, loss, or unauthorized change</w:t>
      </w:r>
      <w:r w:rsidR="00E11F37">
        <w:t>, in accordance with procedure ITSD103</w:t>
      </w:r>
      <w:r w:rsidR="00CA0C16">
        <w:t xml:space="preserve"> </w:t>
      </w:r>
      <w:r w:rsidR="00E11F37">
        <w:t xml:space="preserve"> </w:t>
      </w:r>
      <w:r w:rsidR="00826861">
        <w:t>Information Technology</w:t>
      </w:r>
      <w:r w:rsidR="00E11F37">
        <w:t xml:space="preserve"> MEDIA STORAGE</w:t>
      </w:r>
      <w:r w:rsidR="006F41C7">
        <w:t>.</w:t>
      </w:r>
    </w:p>
    <w:p w:rsidR="00336251" w:rsidRDefault="00585884" w:rsidP="00585884">
      <w:pPr>
        <w:pStyle w:val="BodyText"/>
        <w:numPr>
          <w:ilvl w:val="0"/>
          <w:numId w:val="0"/>
        </w:numPr>
        <w:spacing w:before="0"/>
        <w:ind w:left="720" w:hanging="720"/>
      </w:pPr>
      <w:r>
        <w:t>3.3</w:t>
      </w:r>
      <w:r>
        <w:tab/>
      </w:r>
      <w:r w:rsidR="002E4CC0">
        <w:t xml:space="preserve">Active records </w:t>
      </w:r>
      <w:r w:rsidR="002F4FB0">
        <w:t>(</w:t>
      </w:r>
      <w:r w:rsidR="00336251">
        <w:t xml:space="preserve">those that have not </w:t>
      </w:r>
      <w:r w:rsidR="00D12C87">
        <w:t xml:space="preserve">reached the end of </w:t>
      </w:r>
      <w:r w:rsidR="00336251">
        <w:t xml:space="preserve">their </w:t>
      </w:r>
      <w:r w:rsidR="002B0F2A">
        <w:t xml:space="preserve">active </w:t>
      </w:r>
      <w:r w:rsidR="00336251">
        <w:t xml:space="preserve">retention </w:t>
      </w:r>
      <w:r w:rsidR="00D12C87">
        <w:t>period</w:t>
      </w:r>
      <w:r w:rsidR="002F4FB0">
        <w:t>)</w:t>
      </w:r>
      <w:r w:rsidR="00D12C87">
        <w:t xml:space="preserve"> </w:t>
      </w:r>
      <w:r w:rsidR="002E4CC0">
        <w:t xml:space="preserve">must be stored </w:t>
      </w:r>
      <w:r w:rsidR="00336251">
        <w:t xml:space="preserve">in </w:t>
      </w:r>
      <w:r w:rsidR="002E4CC0">
        <w:t xml:space="preserve">such </w:t>
      </w:r>
      <w:r w:rsidR="00336251">
        <w:t xml:space="preserve">a way </w:t>
      </w:r>
      <w:r w:rsidR="002E4CC0">
        <w:t>that</w:t>
      </w:r>
      <w:r w:rsidR="00336251">
        <w:t xml:space="preserve"> they are readily retrievable.</w:t>
      </w:r>
    </w:p>
    <w:p w:rsidR="002E4CC0" w:rsidRDefault="002E4CC0" w:rsidP="005525FD">
      <w:pPr>
        <w:pStyle w:val="BodyText"/>
        <w:numPr>
          <w:ilvl w:val="0"/>
          <w:numId w:val="31"/>
        </w:numPr>
        <w:spacing w:before="0"/>
      </w:pPr>
      <w:r>
        <w:t xml:space="preserve">Inactive </w:t>
      </w:r>
      <w:r w:rsidR="00826861">
        <w:t>Information Technology</w:t>
      </w:r>
      <w:r>
        <w:t xml:space="preserve"> records </w:t>
      </w:r>
      <w:r w:rsidR="00D12C87">
        <w:t xml:space="preserve">– those that have reached the end of their </w:t>
      </w:r>
      <w:r w:rsidR="002B0F2A">
        <w:t xml:space="preserve">active </w:t>
      </w:r>
      <w:r w:rsidR="00D12C87">
        <w:t xml:space="preserve">retention period but have not </w:t>
      </w:r>
      <w:r w:rsidR="002B0F2A">
        <w:t xml:space="preserve">reached the end of their </w:t>
      </w:r>
      <w:r w:rsidR="002B0F2A" w:rsidRPr="002B0F2A">
        <w:rPr>
          <w:b/>
          <w:i/>
        </w:rPr>
        <w:t>total</w:t>
      </w:r>
      <w:r w:rsidR="002B0F2A">
        <w:t xml:space="preserve"> retention period – should </w:t>
      </w:r>
      <w:r>
        <w:t xml:space="preserve">be </w:t>
      </w:r>
      <w:r w:rsidRPr="00182496">
        <w:rPr>
          <w:b/>
          <w:i/>
        </w:rPr>
        <w:t>archived</w:t>
      </w:r>
      <w:r>
        <w:t xml:space="preserve">.  Archived records </w:t>
      </w:r>
      <w:r w:rsidR="002C06A9">
        <w:t xml:space="preserve">must be </w:t>
      </w:r>
      <w:r>
        <w:t>retrievable</w:t>
      </w:r>
      <w:r w:rsidR="002C06A9">
        <w:t xml:space="preserve"> within a reasonable time frame; the Company is not required to make archived records readily available.</w:t>
      </w:r>
    </w:p>
    <w:p w:rsidR="00755BA8" w:rsidRDefault="002E4CC0" w:rsidP="005525FD">
      <w:pPr>
        <w:pStyle w:val="BodyText"/>
        <w:numPr>
          <w:ilvl w:val="1"/>
          <w:numId w:val="19"/>
        </w:numPr>
        <w:tabs>
          <w:tab w:val="clear" w:pos="360"/>
          <w:tab w:val="left" w:pos="720"/>
        </w:tabs>
        <w:spacing w:before="0"/>
        <w:ind w:left="720" w:hanging="720"/>
      </w:pPr>
      <w:r>
        <w:t xml:space="preserve">Unless otherwise indicated, </w:t>
      </w:r>
      <w:r w:rsidR="00755BA8">
        <w:t xml:space="preserve">the </w:t>
      </w:r>
      <w:r w:rsidR="00826861">
        <w:t>Information Technology</w:t>
      </w:r>
      <w:r w:rsidR="00755BA8">
        <w:t xml:space="preserve"> Storage Librarian shall electronically purge</w:t>
      </w:r>
      <w:r w:rsidR="00E11F37">
        <w:t xml:space="preserve"> or physically </w:t>
      </w:r>
      <w:r w:rsidR="00755BA8">
        <w:t>destroy records</w:t>
      </w:r>
      <w:r>
        <w:t xml:space="preserve"> a</w:t>
      </w:r>
      <w:r w:rsidR="00336251">
        <w:t xml:space="preserve">t the end of </w:t>
      </w:r>
      <w:r>
        <w:t xml:space="preserve">their </w:t>
      </w:r>
      <w:r w:rsidR="002C06A9">
        <w:t xml:space="preserve">total </w:t>
      </w:r>
      <w:r>
        <w:t xml:space="preserve">retention </w:t>
      </w:r>
      <w:r w:rsidR="00336251">
        <w:t>perio</w:t>
      </w:r>
      <w:r>
        <w:t xml:space="preserve">d.  </w:t>
      </w:r>
      <w:r w:rsidR="00E11F37">
        <w:t xml:space="preserve">Management of the </w:t>
      </w:r>
      <w:r w:rsidR="00755BA8">
        <w:t>d</w:t>
      </w:r>
      <w:r w:rsidR="00336251">
        <w:t xml:space="preserve">epartment responsible for generating records </w:t>
      </w:r>
      <w:r w:rsidR="00755BA8">
        <w:t>shall also be responsible for knowing which records are to be purged/destroyed and when.</w:t>
      </w:r>
    </w:p>
    <w:p w:rsidR="00E11F37" w:rsidRDefault="00585884" w:rsidP="005525FD">
      <w:pPr>
        <w:pStyle w:val="BodyText"/>
        <w:numPr>
          <w:ilvl w:val="0"/>
          <w:numId w:val="0"/>
        </w:numPr>
        <w:tabs>
          <w:tab w:val="left" w:pos="720"/>
        </w:tabs>
        <w:spacing w:before="0"/>
        <w:ind w:left="720" w:hanging="720"/>
      </w:pPr>
      <w:r>
        <w:lastRenderedPageBreak/>
        <w:tab/>
      </w:r>
      <w:r w:rsidR="00755BA8">
        <w:t>If records must be kept beyond their total retention period, department management sha</w:t>
      </w:r>
      <w:r w:rsidR="00336251">
        <w:t xml:space="preserve">ll </w:t>
      </w:r>
      <w:r w:rsidR="00814A93">
        <w:t>give a full explanation, in writing, why those records must be maintained beyond their normal retention period</w:t>
      </w:r>
      <w:r w:rsidR="0084292E">
        <w:t>:</w:t>
      </w:r>
    </w:p>
    <w:p w:rsidR="00E11F37" w:rsidRDefault="00E11F37" w:rsidP="00C8570C">
      <w:pPr>
        <w:pStyle w:val="BodyText"/>
        <w:numPr>
          <w:ilvl w:val="0"/>
          <w:numId w:val="38"/>
        </w:numPr>
        <w:tabs>
          <w:tab w:val="num" w:pos="1800"/>
        </w:tabs>
        <w:spacing w:before="0"/>
      </w:pPr>
      <w:r>
        <w:t>I</w:t>
      </w:r>
      <w:r w:rsidR="00336251">
        <w:t>t is aware of</w:t>
      </w:r>
      <w:r>
        <w:t>,</w:t>
      </w:r>
      <w:r w:rsidR="00336251">
        <w:t xml:space="preserve"> and consents to</w:t>
      </w:r>
      <w:r>
        <w:t>,</w:t>
      </w:r>
      <w:r w:rsidR="00336251">
        <w:t xml:space="preserve"> destruction</w:t>
      </w:r>
      <w:r>
        <w:t xml:space="preserve"> of records; </w:t>
      </w:r>
      <w:r w:rsidR="00336251">
        <w:t>or</w:t>
      </w:r>
    </w:p>
    <w:p w:rsidR="002E4CC0" w:rsidRDefault="00E11F37" w:rsidP="00C8570C">
      <w:pPr>
        <w:pStyle w:val="BodyText"/>
        <w:numPr>
          <w:ilvl w:val="0"/>
          <w:numId w:val="38"/>
        </w:numPr>
        <w:tabs>
          <w:tab w:val="num" w:pos="1800"/>
        </w:tabs>
        <w:spacing w:before="0"/>
      </w:pPr>
      <w:r>
        <w:t xml:space="preserve">It shall </w:t>
      </w:r>
      <w:r w:rsidR="00336251">
        <w:t>give a full explana</w:t>
      </w:r>
      <w:r w:rsidR="006F41C7">
        <w:t xml:space="preserve">tion </w:t>
      </w:r>
      <w:r>
        <w:t>(</w:t>
      </w:r>
      <w:r w:rsidR="006F41C7">
        <w:t>justification</w:t>
      </w:r>
      <w:r>
        <w:t>)</w:t>
      </w:r>
      <w:r w:rsidR="006F41C7">
        <w:t xml:space="preserve"> for </w:t>
      </w:r>
      <w:r w:rsidR="00336251">
        <w:t xml:space="preserve">why records must be </w:t>
      </w:r>
      <w:r>
        <w:t>retain</w:t>
      </w:r>
      <w:r w:rsidR="00336251">
        <w:t>ed.</w:t>
      </w:r>
    </w:p>
    <w:p w:rsidR="00D40B2F" w:rsidRDefault="00D40B2F" w:rsidP="00D40B2F">
      <w:pPr>
        <w:pStyle w:val="Heading3"/>
      </w:pPr>
      <w:r>
        <w:t>4.0</w:t>
      </w:r>
      <w:r>
        <w:tab/>
        <w:t>TECHNOLOGY OBSOLESCENCE</w:t>
      </w:r>
    </w:p>
    <w:p w:rsidR="00D40B2F" w:rsidRDefault="00D40B2F" w:rsidP="006863D1">
      <w:pPr>
        <w:pStyle w:val="BodyText"/>
        <w:numPr>
          <w:ilvl w:val="0"/>
          <w:numId w:val="0"/>
        </w:numPr>
        <w:tabs>
          <w:tab w:val="left" w:pos="720"/>
        </w:tabs>
        <w:spacing w:before="0"/>
        <w:ind w:left="720" w:hanging="720"/>
      </w:pPr>
      <w:r w:rsidRPr="006863D1">
        <w:t>4.1</w:t>
      </w:r>
      <w:r w:rsidRPr="006863D1">
        <w:tab/>
      </w:r>
      <w:r w:rsidR="006863D1" w:rsidRPr="006863D1">
        <w:t>Technolog</w:t>
      </w:r>
      <w:r w:rsidR="006863D1">
        <w:t>y</w:t>
      </w:r>
      <w:r w:rsidR="006863D1" w:rsidRPr="006863D1">
        <w:t xml:space="preserve"> obsolescence is the result of </w:t>
      </w:r>
      <w:r w:rsidR="00755BA8">
        <w:t>technological</w:t>
      </w:r>
      <w:r w:rsidR="006863D1" w:rsidRPr="006863D1">
        <w:t xml:space="preserve"> evolution</w:t>
      </w:r>
      <w:r w:rsidR="00755BA8">
        <w:t xml:space="preserve">.  </w:t>
      </w:r>
      <w:r w:rsidR="00814A93">
        <w:t xml:space="preserve">As </w:t>
      </w:r>
      <w:r w:rsidR="006863D1" w:rsidRPr="006863D1">
        <w:t>new media for storing digital information rapidly replace older media</w:t>
      </w:r>
      <w:r w:rsidR="00814A93">
        <w:t>,</w:t>
      </w:r>
      <w:r w:rsidR="006863D1" w:rsidRPr="006863D1">
        <w:t xml:space="preserve"> </w:t>
      </w:r>
      <w:r w:rsidR="00814A93">
        <w:t xml:space="preserve">devices, applications, etc., </w:t>
      </w:r>
      <w:r w:rsidR="006863D1" w:rsidRPr="006863D1">
        <w:t xml:space="preserve">for </w:t>
      </w:r>
      <w:r w:rsidR="00814A93">
        <w:t xml:space="preserve">reading </w:t>
      </w:r>
      <w:r w:rsidR="006863D1" w:rsidRPr="006863D1">
        <w:t xml:space="preserve">these older media become </w:t>
      </w:r>
      <w:r w:rsidR="00755BA8">
        <w:t>un</w:t>
      </w:r>
      <w:r w:rsidR="006863D1" w:rsidRPr="006863D1">
        <w:t>available.</w:t>
      </w:r>
      <w:r w:rsidR="00814A93">
        <w:t xml:space="preserve"> </w:t>
      </w:r>
      <w:r w:rsidR="006863D1" w:rsidRPr="006863D1">
        <w:t xml:space="preserve"> Newer versions of software constantly render older versions obsolete and the hardware required by this software also changes over time. Consequently, information which relies on obsolete technologies becomes inaccessible.</w:t>
      </w:r>
    </w:p>
    <w:p w:rsidR="00814A93" w:rsidRDefault="0028710B" w:rsidP="006863D1">
      <w:pPr>
        <w:pStyle w:val="BodyText"/>
        <w:numPr>
          <w:ilvl w:val="0"/>
          <w:numId w:val="0"/>
        </w:numPr>
        <w:tabs>
          <w:tab w:val="left" w:pos="720"/>
        </w:tabs>
        <w:spacing w:before="0"/>
        <w:ind w:left="720" w:hanging="720"/>
      </w:pPr>
      <w:r>
        <w:t>4.</w:t>
      </w:r>
      <w:r w:rsidR="003B70A1">
        <w:t>2</w:t>
      </w:r>
      <w:r>
        <w:tab/>
      </w:r>
      <w:r w:rsidR="003B70A1">
        <w:t>T</w:t>
      </w:r>
      <w:r w:rsidR="004028B2">
        <w:t xml:space="preserve">he </w:t>
      </w:r>
      <w:r w:rsidR="00826861">
        <w:t>Information Technology</w:t>
      </w:r>
      <w:r w:rsidR="004028B2">
        <w:t xml:space="preserve"> Storage Librarian shall </w:t>
      </w:r>
      <w:r w:rsidR="003B70A1">
        <w:t xml:space="preserve">periodically </w:t>
      </w:r>
      <w:r w:rsidR="004028B2">
        <w:t xml:space="preserve">review the archived records log and submit a report to </w:t>
      </w:r>
      <w:r w:rsidR="00826861">
        <w:t>Information Technology Managers</w:t>
      </w:r>
      <w:r w:rsidR="004028B2">
        <w:t xml:space="preserve"> on all records </w:t>
      </w:r>
      <w:r>
        <w:t xml:space="preserve">archived </w:t>
      </w:r>
      <w:r w:rsidR="003B70A1">
        <w:t>prior to the last such review</w:t>
      </w:r>
      <w:r>
        <w:t>.</w:t>
      </w:r>
    </w:p>
    <w:p w:rsidR="0028710B" w:rsidRDefault="003B70A1" w:rsidP="006863D1">
      <w:pPr>
        <w:pStyle w:val="BodyText"/>
        <w:numPr>
          <w:ilvl w:val="0"/>
          <w:numId w:val="0"/>
        </w:numPr>
        <w:tabs>
          <w:tab w:val="left" w:pos="720"/>
        </w:tabs>
        <w:spacing w:before="0"/>
        <w:ind w:left="720" w:hanging="720"/>
      </w:pPr>
      <w:r>
        <w:t>4.3</w:t>
      </w:r>
      <w:r w:rsidR="0028710B">
        <w:tab/>
      </w:r>
      <w:r w:rsidR="00826861">
        <w:t>Information Technology Managers</w:t>
      </w:r>
      <w:r w:rsidR="0028710B">
        <w:t xml:space="preserve"> shall determine which archived records are still required </w:t>
      </w:r>
      <w:r>
        <w:t xml:space="preserve">and which </w:t>
      </w:r>
      <w:r w:rsidR="0028710B">
        <w:t>are in danger of becoming inaccessible (need to be moved to a di</w:t>
      </w:r>
      <w:r w:rsidR="0084292E">
        <w:t xml:space="preserve">fferent medium, format, etc.).  </w:t>
      </w:r>
      <w:r w:rsidR="00826861">
        <w:t>Information Technology Managers</w:t>
      </w:r>
      <w:r w:rsidR="001238B7">
        <w:t xml:space="preserve"> shall determine the method and resources needed to ensure </w:t>
      </w:r>
      <w:r>
        <w:t xml:space="preserve">continued </w:t>
      </w:r>
      <w:r w:rsidR="001238B7">
        <w:t xml:space="preserve">accessibility of those records and shall delegate the task of updating </w:t>
      </w:r>
      <w:r>
        <w:t xml:space="preserve">those records </w:t>
      </w:r>
      <w:r w:rsidR="001238B7">
        <w:t xml:space="preserve">to </w:t>
      </w:r>
      <w:r w:rsidR="00826861">
        <w:t>the Tech Support Manager</w:t>
      </w:r>
      <w:r w:rsidR="001238B7">
        <w:t>.</w:t>
      </w:r>
    </w:p>
    <w:p w:rsidR="001238B7" w:rsidRPr="006863D1" w:rsidRDefault="003B70A1" w:rsidP="006863D1">
      <w:pPr>
        <w:pStyle w:val="BodyText"/>
        <w:numPr>
          <w:ilvl w:val="0"/>
          <w:numId w:val="0"/>
        </w:numPr>
        <w:tabs>
          <w:tab w:val="left" w:pos="720"/>
        </w:tabs>
        <w:spacing w:before="0"/>
        <w:ind w:left="720" w:hanging="720"/>
      </w:pPr>
      <w:r>
        <w:t>4.4</w:t>
      </w:r>
      <w:r w:rsidR="001238B7">
        <w:tab/>
      </w:r>
      <w:r w:rsidR="0084292E">
        <w:t>T</w:t>
      </w:r>
      <w:r w:rsidR="00826861">
        <w:t>he Tech Support Manager</w:t>
      </w:r>
      <w:r w:rsidR="001238B7">
        <w:t xml:space="preserve"> shall update archives, as needed, and report to </w:t>
      </w:r>
      <w:r w:rsidR="00826861">
        <w:t>Information Technology Managers</w:t>
      </w:r>
      <w:r w:rsidR="001238B7">
        <w:t xml:space="preserve"> and the </w:t>
      </w:r>
      <w:r w:rsidR="00826861">
        <w:t>Information Technology</w:t>
      </w:r>
      <w:r w:rsidR="001238B7">
        <w:t xml:space="preserve"> Storage Librarian when the task is complete.  </w:t>
      </w:r>
      <w:r w:rsidR="0084292E">
        <w:t>T</w:t>
      </w:r>
      <w:r w:rsidR="00826861">
        <w:t>he Tech Support Manager</w:t>
      </w:r>
      <w:r w:rsidR="001238B7">
        <w:t xml:space="preserve"> shall supply information needed to update the archive log to the </w:t>
      </w:r>
      <w:r w:rsidR="00826861">
        <w:t>Information Technology</w:t>
      </w:r>
      <w:r w:rsidR="001238B7">
        <w:t xml:space="preserve"> Storage Librarian.</w:t>
      </w:r>
    </w:p>
    <w:p w:rsidR="00D40B2F" w:rsidRDefault="00D40B2F" w:rsidP="00D40B2F">
      <w:pPr>
        <w:pStyle w:val="Heading3"/>
      </w:pPr>
      <w:r>
        <w:t>5.0</w:t>
      </w:r>
      <w:r>
        <w:tab/>
        <w:t>RecordS AUDIT</w:t>
      </w:r>
    </w:p>
    <w:p w:rsidR="00D40B2F" w:rsidRDefault="00D40B2F" w:rsidP="00814A93">
      <w:pPr>
        <w:pStyle w:val="BodyText"/>
        <w:numPr>
          <w:ilvl w:val="0"/>
          <w:numId w:val="0"/>
        </w:numPr>
        <w:spacing w:before="0"/>
        <w:ind w:left="720" w:hanging="720"/>
      </w:pPr>
      <w:r>
        <w:t>5.1</w:t>
      </w:r>
      <w:r>
        <w:tab/>
      </w:r>
      <w:r w:rsidR="00826861">
        <w:t>Information Technology Managers</w:t>
      </w:r>
      <w:r w:rsidR="000C7EF2">
        <w:t xml:space="preserve"> (or its designee)</w:t>
      </w:r>
      <w:r w:rsidR="002165A6">
        <w:t xml:space="preserve"> shall conduct an internal audit of the Record</w:t>
      </w:r>
      <w:r w:rsidR="006B1904">
        <w:t>s</w:t>
      </w:r>
      <w:r w:rsidR="002165A6">
        <w:t xml:space="preserve"> Management System on an </w:t>
      </w:r>
      <w:r w:rsidR="00814A93">
        <w:t>irregular basis</w:t>
      </w:r>
      <w:r w:rsidR="002165A6">
        <w:t xml:space="preserve">, to ensure Company records </w:t>
      </w:r>
      <w:r w:rsidR="000C7EF2">
        <w:t xml:space="preserve">continue to be </w:t>
      </w:r>
      <w:r w:rsidR="002165A6">
        <w:t>accessible, have integrity, and continue to meet Company and legal requirements.</w:t>
      </w:r>
      <w:r w:rsidR="00D71E14">
        <w:t xml:space="preserve">  </w:t>
      </w:r>
      <w:r w:rsidR="002165A6">
        <w:t>A third-party audit of the Records Management System sh</w:t>
      </w:r>
      <w:r w:rsidR="006B1904">
        <w:t>all</w:t>
      </w:r>
      <w:r w:rsidR="002165A6">
        <w:t xml:space="preserve"> be conducted periodically (once every two years is recommended)</w:t>
      </w:r>
      <w:r w:rsidR="00814A93">
        <w:t>.</w:t>
      </w:r>
    </w:p>
    <w:p w:rsidR="0084292E" w:rsidRDefault="00D71E14" w:rsidP="0084292E">
      <w:pPr>
        <w:pStyle w:val="BodyText"/>
        <w:numPr>
          <w:ilvl w:val="0"/>
          <w:numId w:val="0"/>
        </w:numPr>
        <w:spacing w:before="0"/>
        <w:ind w:left="720" w:hanging="720"/>
      </w:pPr>
      <w:r>
        <w:t>5.2</w:t>
      </w:r>
      <w:r>
        <w:tab/>
      </w:r>
      <w:r w:rsidR="006B1904">
        <w:t xml:space="preserve">If any audit finds a nonconformity in the </w:t>
      </w:r>
      <w:r w:rsidR="00BE1C21">
        <w:t>Records Management System</w:t>
      </w:r>
      <w:r w:rsidR="006B1904">
        <w:t xml:space="preserve">, </w:t>
      </w:r>
      <w:r w:rsidR="00826861">
        <w:t>Information Technology Managers</w:t>
      </w:r>
      <w:r w:rsidR="006B1904">
        <w:t xml:space="preserve"> (or its designee) shall take corrective action and update the system accordingly.  Within one month of taking corrective action, the auditor shall verify that the corrective action was taken, that it yielded the expected results, and that the system has been updated. </w:t>
      </w:r>
    </w:p>
    <w:p w:rsidR="0084292E" w:rsidRPr="00C120F6" w:rsidRDefault="0084292E" w:rsidP="00C120F6">
      <w:pPr>
        <w:rPr>
          <w:spacing w:val="-3"/>
          <w:sz w:val="24"/>
        </w:rPr>
      </w:pPr>
      <w:r>
        <w:br w:type="page"/>
      </w:r>
    </w:p>
    <w:p w:rsidR="00C120F6" w:rsidRDefault="00C120F6" w:rsidP="00C2702D">
      <w:pPr>
        <w:pStyle w:val="BodyText"/>
        <w:rPr>
          <w:b/>
          <w:bCs/>
        </w:rPr>
      </w:pPr>
      <w:r>
        <w:rPr>
          <w:b/>
          <w:bCs/>
        </w:rPr>
        <w:lastRenderedPageBreak/>
        <w:t>Forms:</w:t>
      </w:r>
    </w:p>
    <w:p w:rsidR="00C120F6" w:rsidRDefault="00C120F6" w:rsidP="00C120F6">
      <w:pPr>
        <w:pStyle w:val="BodyText"/>
        <w:numPr>
          <w:ilvl w:val="0"/>
          <w:numId w:val="39"/>
        </w:numPr>
        <w:rPr>
          <w:bCs/>
        </w:rPr>
      </w:pPr>
      <w:r>
        <w:rPr>
          <w:bCs/>
        </w:rPr>
        <w:t>ITAD102-1</w:t>
      </w:r>
      <w:r w:rsidR="00645C68">
        <w:rPr>
          <w:bCs/>
        </w:rPr>
        <w:t xml:space="preserve"> </w:t>
      </w:r>
      <w:r w:rsidR="00E51734">
        <w:rPr>
          <w:bCs/>
        </w:rPr>
        <w:t>RECORDS CLASSIFICATION AND RETENTION GUIDE</w:t>
      </w:r>
    </w:p>
    <w:p w:rsidR="00C120F6" w:rsidRPr="00C120F6" w:rsidRDefault="00C120F6" w:rsidP="00C120F6">
      <w:pPr>
        <w:pStyle w:val="BodyText"/>
        <w:numPr>
          <w:ilvl w:val="0"/>
          <w:numId w:val="39"/>
        </w:numPr>
        <w:rPr>
          <w:bCs/>
        </w:rPr>
      </w:pPr>
      <w:r>
        <w:rPr>
          <w:bCs/>
        </w:rPr>
        <w:t>ITAD102-2</w:t>
      </w:r>
      <w:r w:rsidR="00645C68">
        <w:rPr>
          <w:bCs/>
        </w:rPr>
        <w:t xml:space="preserve"> </w:t>
      </w:r>
      <w:r w:rsidR="00E51734">
        <w:rPr>
          <w:bCs/>
        </w:rPr>
        <w:t xml:space="preserve">RECORDS </w:t>
      </w:r>
      <w:r w:rsidR="00C60EDC">
        <w:rPr>
          <w:bCs/>
        </w:rPr>
        <w:t>MANAGEMENT DATABASE</w:t>
      </w:r>
    </w:p>
    <w:p w:rsidR="002E4CC0" w:rsidRDefault="002E4CC0" w:rsidP="00C2702D">
      <w:pPr>
        <w:pStyle w:val="BodyText"/>
        <w:rPr>
          <w:b/>
          <w:bCs/>
        </w:rPr>
      </w:pPr>
      <w:r>
        <w:rPr>
          <w:b/>
          <w:bCs/>
        </w:rPr>
        <w:t>References:</w:t>
      </w:r>
    </w:p>
    <w:p w:rsidR="00F4592B" w:rsidRDefault="00F4592B" w:rsidP="00F4592B">
      <w:pPr>
        <w:pStyle w:val="BodyText"/>
        <w:numPr>
          <w:ilvl w:val="0"/>
          <w:numId w:val="7"/>
        </w:numPr>
        <w:spacing w:before="0"/>
        <w:rPr>
          <w:rFonts w:ascii="Arial" w:hAnsi="Arial" w:cs="Arial"/>
          <w:b/>
        </w:rPr>
      </w:pPr>
      <w:r>
        <w:rPr>
          <w:rFonts w:ascii="Arial" w:hAnsi="Arial" w:cs="Arial"/>
          <w:b/>
        </w:rPr>
        <w:t>SARBANES-OXLEY ACT OF 2002</w:t>
      </w:r>
    </w:p>
    <w:p w:rsidR="00F4592B" w:rsidRDefault="00C93405" w:rsidP="00F4592B">
      <w:pPr>
        <w:pStyle w:val="BodyText"/>
        <w:numPr>
          <w:ilvl w:val="0"/>
          <w:numId w:val="0"/>
        </w:numPr>
        <w:spacing w:before="0"/>
        <w:ind w:left="720"/>
      </w:pPr>
      <w:r>
        <w:t>T</w:t>
      </w:r>
      <w:r w:rsidR="00604D36">
        <w:t xml:space="preserve">he </w:t>
      </w:r>
      <w:r w:rsidR="00F4592B">
        <w:t>Sarbanes-Oxley Act</w:t>
      </w:r>
      <w:r w:rsidR="00C60EDC">
        <w:t>,</w:t>
      </w:r>
      <w:r w:rsidR="00F4592B">
        <w:t xml:space="preserve"> </w:t>
      </w:r>
      <w:r w:rsidR="00585884">
        <w:t xml:space="preserve">passed by </w:t>
      </w:r>
      <w:r w:rsidR="00C60EDC">
        <w:t xml:space="preserve">the </w:t>
      </w:r>
      <w:r w:rsidR="00585884">
        <w:t>U.S. Congress in 2002</w:t>
      </w:r>
      <w:r w:rsidR="00C60EDC">
        <w:t>,</w:t>
      </w:r>
      <w:r w:rsidR="00585884">
        <w:t xml:space="preserve"> </w:t>
      </w:r>
      <w:r w:rsidR="00CE57FF">
        <w:t>is designed to prevent</w:t>
      </w:r>
      <w:r w:rsidR="00635284">
        <w:t xml:space="preserve"> </w:t>
      </w:r>
      <w:r w:rsidR="00635284" w:rsidRPr="00C60EDC">
        <w:t>publicly-held</w:t>
      </w:r>
      <w:r w:rsidR="00E77FD8">
        <w:t xml:space="preserve"> </w:t>
      </w:r>
      <w:r w:rsidR="00635284">
        <w:t>companies</w:t>
      </w:r>
      <w:r w:rsidR="00585884">
        <w:t xml:space="preserve"> </w:t>
      </w:r>
      <w:r w:rsidR="00C60EDC">
        <w:t>that conduct</w:t>
      </w:r>
      <w:r w:rsidR="00585884">
        <w:t xml:space="preserve"> business in the U.S.</w:t>
      </w:r>
      <w:r w:rsidR="00C60EDC">
        <w:t>A.</w:t>
      </w:r>
      <w:r w:rsidR="00635284">
        <w:t xml:space="preserve"> from manipulating, losing, or destroying </w:t>
      </w:r>
      <w:r w:rsidR="00CE57FF">
        <w:t>records</w:t>
      </w:r>
      <w:r w:rsidR="000529DF">
        <w:t>,</w:t>
      </w:r>
      <w:r w:rsidR="00CE57FF">
        <w:t xml:space="preserve"> regardless of </w:t>
      </w:r>
      <w:r w:rsidR="00E77FD8">
        <w:t xml:space="preserve">the </w:t>
      </w:r>
      <w:r w:rsidR="00CE57FF">
        <w:t>form</w:t>
      </w:r>
      <w:r w:rsidR="003E7770">
        <w:t xml:space="preserve"> those records </w:t>
      </w:r>
      <w:r w:rsidR="00E77FD8">
        <w:t>take</w:t>
      </w:r>
      <w:r w:rsidR="000529DF">
        <w:t xml:space="preserve">.  </w:t>
      </w:r>
      <w:r w:rsidR="003E7770">
        <w:t xml:space="preserve">It is crucial for </w:t>
      </w:r>
      <w:r w:rsidR="00635284">
        <w:t xml:space="preserve">such </w:t>
      </w:r>
      <w:r w:rsidR="003E7770">
        <w:t>an organization to develop and execute a records management plan</w:t>
      </w:r>
      <w:r w:rsidR="00635284">
        <w:t>,</w:t>
      </w:r>
      <w:r w:rsidR="003E7770">
        <w:t xml:space="preserve"> to show </w:t>
      </w:r>
      <w:r w:rsidR="00635284">
        <w:t xml:space="preserve">it has </w:t>
      </w:r>
      <w:r w:rsidR="003E7770">
        <w:t xml:space="preserve">an adequate internal control structure </w:t>
      </w:r>
      <w:r w:rsidR="00635284">
        <w:t xml:space="preserve">in place </w:t>
      </w:r>
      <w:r w:rsidR="00C60EDC">
        <w:t>(</w:t>
      </w:r>
      <w:r w:rsidR="003E7770">
        <w:t>and</w:t>
      </w:r>
      <w:r w:rsidR="00C60EDC">
        <w:t xml:space="preserve"> is thereby </w:t>
      </w:r>
      <w:r w:rsidR="00635284">
        <w:t xml:space="preserve">in </w:t>
      </w:r>
      <w:r w:rsidR="003E7770">
        <w:t>compliance</w:t>
      </w:r>
      <w:r w:rsidR="00C60EDC">
        <w:t xml:space="preserve"> with the Act)</w:t>
      </w:r>
      <w:r w:rsidR="003E7770">
        <w:t>.</w:t>
      </w:r>
    </w:p>
    <w:p w:rsidR="00F43BB6" w:rsidRPr="00F4592B" w:rsidRDefault="00F43BB6" w:rsidP="00F4592B">
      <w:pPr>
        <w:pStyle w:val="BodyText"/>
        <w:numPr>
          <w:ilvl w:val="0"/>
          <w:numId w:val="0"/>
        </w:numPr>
        <w:spacing w:before="0"/>
        <w:ind w:left="720"/>
      </w:pPr>
      <w:r>
        <w:t>The Public Company Accounting Oversight Board (PCAOB) was created by the U.S. Congress to oversee and administer Sarbanes-Oxley.</w:t>
      </w:r>
    </w:p>
    <w:p w:rsidR="00A615F3" w:rsidRPr="00C60EDC" w:rsidRDefault="003C2DEF" w:rsidP="00A615F3">
      <w:pPr>
        <w:pStyle w:val="BodyText"/>
        <w:numPr>
          <w:ilvl w:val="0"/>
          <w:numId w:val="7"/>
        </w:numPr>
        <w:spacing w:before="0"/>
        <w:rPr>
          <w:rFonts w:ascii="Arial" w:hAnsi="Arial" w:cs="Arial"/>
          <w:b/>
        </w:rPr>
      </w:pPr>
      <w:r w:rsidRPr="00C60EDC">
        <w:rPr>
          <w:rFonts w:ascii="Arial" w:hAnsi="Arial" w:cs="Arial"/>
          <w:b/>
        </w:rPr>
        <w:t>ISO 15489</w:t>
      </w:r>
      <w:r w:rsidR="00A615F3" w:rsidRPr="00C60EDC">
        <w:rPr>
          <w:rFonts w:ascii="Arial" w:hAnsi="Arial" w:cs="Arial"/>
          <w:b/>
        </w:rPr>
        <w:t>-1:2001</w:t>
      </w:r>
      <w:r w:rsidR="00C60EDC">
        <w:rPr>
          <w:rFonts w:ascii="Arial" w:hAnsi="Arial" w:cs="Arial"/>
          <w:b/>
        </w:rPr>
        <w:t>,</w:t>
      </w:r>
      <w:r w:rsidR="00CA0C16" w:rsidRPr="00C60EDC">
        <w:rPr>
          <w:rFonts w:ascii="Arial" w:hAnsi="Arial" w:cs="Arial"/>
          <w:b/>
        </w:rPr>
        <w:t xml:space="preserve"> </w:t>
      </w:r>
      <w:r w:rsidR="00313A91" w:rsidRPr="00C60EDC">
        <w:rPr>
          <w:rFonts w:ascii="Arial" w:hAnsi="Arial" w:cs="Arial"/>
          <w:b/>
        </w:rPr>
        <w:t xml:space="preserve"> </w:t>
      </w:r>
      <w:r w:rsidR="00AA0B85" w:rsidRPr="00C60EDC">
        <w:rPr>
          <w:rFonts w:ascii="Arial" w:hAnsi="Arial" w:cs="Arial"/>
          <w:b/>
        </w:rPr>
        <w:t>INFORMATION AND DOCUMENTATION -</w:t>
      </w:r>
      <w:r w:rsidR="00313A91" w:rsidRPr="00C60EDC">
        <w:rPr>
          <w:rFonts w:ascii="Arial" w:hAnsi="Arial" w:cs="Arial"/>
          <w:b/>
        </w:rPr>
        <w:t xml:space="preserve"> RECORDS MANAGEMENT</w:t>
      </w:r>
      <w:r w:rsidR="00E712C0" w:rsidRPr="00C60EDC">
        <w:rPr>
          <w:rFonts w:ascii="Arial" w:hAnsi="Arial" w:cs="Arial"/>
          <w:b/>
        </w:rPr>
        <w:t>, PART 1-GENERAL</w:t>
      </w:r>
      <w:r w:rsidR="00C60EDC" w:rsidRPr="00C60EDC">
        <w:rPr>
          <w:rFonts w:ascii="Arial" w:hAnsi="Arial" w:cs="Arial"/>
          <w:b/>
        </w:rPr>
        <w:t xml:space="preserve"> and</w:t>
      </w:r>
      <w:r w:rsidR="00C60EDC">
        <w:rPr>
          <w:rFonts w:ascii="Arial" w:hAnsi="Arial" w:cs="Arial"/>
          <w:b/>
        </w:rPr>
        <w:br/>
      </w:r>
      <w:r w:rsidR="00A615F3" w:rsidRPr="00C60EDC">
        <w:rPr>
          <w:rFonts w:ascii="Arial" w:hAnsi="Arial" w:cs="Arial"/>
          <w:b/>
        </w:rPr>
        <w:t>ISO 15489-2:2001</w:t>
      </w:r>
      <w:r w:rsidR="00CA0C16" w:rsidRPr="00C60EDC">
        <w:rPr>
          <w:rFonts w:ascii="Arial" w:hAnsi="Arial" w:cs="Arial"/>
          <w:b/>
        </w:rPr>
        <w:t xml:space="preserve"> </w:t>
      </w:r>
      <w:r w:rsidR="00A615F3" w:rsidRPr="00C60EDC">
        <w:rPr>
          <w:rFonts w:ascii="Arial" w:hAnsi="Arial" w:cs="Arial"/>
          <w:b/>
        </w:rPr>
        <w:t xml:space="preserve"> INFORMATION AND DOCUMENTATION - RECORDS MANAGEMENT</w:t>
      </w:r>
      <w:r w:rsidR="00E712C0" w:rsidRPr="00C60EDC">
        <w:rPr>
          <w:rFonts w:ascii="Arial" w:hAnsi="Arial" w:cs="Arial"/>
          <w:b/>
        </w:rPr>
        <w:t>, PART 2-GUIDELINES</w:t>
      </w:r>
    </w:p>
    <w:p w:rsidR="00C60EDC" w:rsidRDefault="00604D36" w:rsidP="00B840E5">
      <w:pPr>
        <w:pStyle w:val="BodyText"/>
        <w:spacing w:before="0"/>
        <w:ind w:left="720"/>
      </w:pPr>
      <w:r>
        <w:t>ISO 15489</w:t>
      </w:r>
      <w:r w:rsidR="00B51439">
        <w:t xml:space="preserve"> is</w:t>
      </w:r>
      <w:r>
        <w:t xml:space="preserve"> the international standard</w:t>
      </w:r>
      <w:r w:rsidR="00C60EDC">
        <w:t xml:space="preserve"> for record</w:t>
      </w:r>
      <w:r w:rsidR="00C60EDC" w:rsidRPr="00C60EDC">
        <w:t xml:space="preserve"> management</w:t>
      </w:r>
      <w:r w:rsidR="00C60EDC">
        <w:t xml:space="preserve">. </w:t>
      </w:r>
      <w:r w:rsidR="00B51439">
        <w:t>There are two parts to th</w:t>
      </w:r>
      <w:r w:rsidR="00C60EDC">
        <w:t>e</w:t>
      </w:r>
      <w:r w:rsidR="00B51439">
        <w:t xml:space="preserve"> standard</w:t>
      </w:r>
      <w:r w:rsidR="00C60EDC">
        <w:t>,</w:t>
      </w:r>
      <w:r w:rsidR="00B840E5">
        <w:t xml:space="preserve"> </w:t>
      </w:r>
      <w:r w:rsidR="00577DC2" w:rsidRPr="003C2DEF">
        <w:t>ISO 15489-1:2001</w:t>
      </w:r>
      <w:r w:rsidR="00C60EDC">
        <w:t xml:space="preserve"> </w:t>
      </w:r>
      <w:r w:rsidR="00313A91">
        <w:t>and</w:t>
      </w:r>
      <w:r w:rsidR="00B840E5">
        <w:t xml:space="preserve"> </w:t>
      </w:r>
      <w:r w:rsidR="00577DC2" w:rsidRPr="003C2DEF">
        <w:t>ISO/TR 15489-2:2001</w:t>
      </w:r>
      <w:r w:rsidR="00313A91">
        <w:t>.</w:t>
      </w:r>
      <w:r w:rsidR="00C60EDC">
        <w:t xml:space="preserve"> </w:t>
      </w:r>
      <w:r w:rsidR="00B840E5">
        <w:t xml:space="preserve">Part 1 provides </w:t>
      </w:r>
      <w:r w:rsidR="00B840E5" w:rsidRPr="00C60EDC">
        <w:rPr>
          <w:i/>
        </w:rPr>
        <w:t>guidance on managing records</w:t>
      </w:r>
      <w:r w:rsidR="00B840E5">
        <w:t xml:space="preserve"> of originating organizations, public or private, for internal and external clients.  All the elements outlined in Part 1 are </w:t>
      </w:r>
      <w:r w:rsidR="00B840E5" w:rsidRPr="00C60EDC">
        <w:rPr>
          <w:i/>
        </w:rPr>
        <w:t>recommended</w:t>
      </w:r>
      <w:r w:rsidR="00B840E5">
        <w:t xml:space="preserve"> to ensure that adequate records are created, captured</w:t>
      </w:r>
      <w:r w:rsidR="00C60EDC">
        <w:t>, and managed.</w:t>
      </w:r>
    </w:p>
    <w:p w:rsidR="00604D36" w:rsidRDefault="00B840E5" w:rsidP="00B840E5">
      <w:pPr>
        <w:pStyle w:val="BodyText"/>
        <w:spacing w:before="0"/>
        <w:ind w:left="720"/>
      </w:pPr>
      <w:r>
        <w:t xml:space="preserve">Part 2 provides </w:t>
      </w:r>
      <w:r w:rsidRPr="00C60EDC">
        <w:rPr>
          <w:i/>
        </w:rPr>
        <w:t>procedures</w:t>
      </w:r>
      <w:r>
        <w:t xml:space="preserve"> that help ensure records are managed according </w:t>
      </w:r>
      <w:r w:rsidR="00C60EDC">
        <w:t xml:space="preserve">to the principles and elements </w:t>
      </w:r>
      <w:r>
        <w:t>in Part 1.</w:t>
      </w:r>
    </w:p>
    <w:p w:rsidR="002E4CC0" w:rsidRPr="003C2DEF" w:rsidRDefault="00A615F3" w:rsidP="003C2DEF">
      <w:pPr>
        <w:pStyle w:val="BodyText"/>
        <w:tabs>
          <w:tab w:val="left" w:pos="720"/>
        </w:tabs>
        <w:spacing w:before="0"/>
        <w:ind w:left="720" w:hanging="360"/>
        <w:rPr>
          <w:rFonts w:ascii="Arial" w:hAnsi="Arial" w:cs="Arial"/>
          <w:b/>
        </w:rPr>
      </w:pPr>
      <w:r>
        <w:rPr>
          <w:rFonts w:ascii="Arial" w:hAnsi="Arial" w:cs="Arial"/>
          <w:b/>
        </w:rPr>
        <w:t>D</w:t>
      </w:r>
      <w:r w:rsidR="00F27343">
        <w:rPr>
          <w:rFonts w:ascii="Arial" w:hAnsi="Arial" w:cs="Arial"/>
          <w:b/>
        </w:rPr>
        <w:t>.</w:t>
      </w:r>
      <w:r w:rsidR="00F27343">
        <w:rPr>
          <w:rFonts w:ascii="Arial" w:hAnsi="Arial" w:cs="Arial"/>
          <w:b/>
        </w:rPr>
        <w:tab/>
        <w:t>ISO 9001:2008</w:t>
      </w:r>
      <w:r w:rsidR="00C60EDC">
        <w:rPr>
          <w:rFonts w:ascii="Arial" w:hAnsi="Arial" w:cs="Arial"/>
          <w:b/>
        </w:rPr>
        <w:t>,</w:t>
      </w:r>
      <w:r w:rsidR="00313A91">
        <w:rPr>
          <w:rFonts w:ascii="Arial" w:hAnsi="Arial" w:cs="Arial"/>
          <w:b/>
        </w:rPr>
        <w:t xml:space="preserve"> QUALITY M</w:t>
      </w:r>
      <w:r w:rsidR="00C60EDC">
        <w:rPr>
          <w:rFonts w:ascii="Arial" w:hAnsi="Arial" w:cs="Arial"/>
          <w:b/>
        </w:rPr>
        <w:t>ANAGEMENT SYSTEMS-REQUIREMENTS</w:t>
      </w:r>
    </w:p>
    <w:p w:rsidR="00B661C7" w:rsidRDefault="00AA0B85" w:rsidP="006D4089">
      <w:pPr>
        <w:pStyle w:val="BodyText"/>
        <w:numPr>
          <w:ilvl w:val="0"/>
          <w:numId w:val="0"/>
        </w:numPr>
        <w:spacing w:before="0"/>
        <w:ind w:left="720"/>
      </w:pPr>
      <w:r w:rsidRPr="006D4089">
        <w:rPr>
          <w:b/>
        </w:rPr>
        <w:t>C</w:t>
      </w:r>
      <w:r w:rsidR="003C2DEF" w:rsidRPr="006D4089">
        <w:rPr>
          <w:b/>
        </w:rPr>
        <w:t xml:space="preserve">lause </w:t>
      </w:r>
      <w:r w:rsidR="002E4CC0" w:rsidRPr="006D4089">
        <w:rPr>
          <w:b/>
        </w:rPr>
        <w:t>4.2.4</w:t>
      </w:r>
      <w:r w:rsidR="0084292E">
        <w:t xml:space="preserve"> </w:t>
      </w:r>
      <w:r w:rsidR="006D4089">
        <w:t xml:space="preserve">of ISO 9001 </w:t>
      </w:r>
      <w:r w:rsidR="0084292E">
        <w:t>states, in part, that “(</w:t>
      </w:r>
      <w:r w:rsidR="00313A91">
        <w:t xml:space="preserve">r)ecords shall be established and maintained to provide evidence of conformity to requirements and of the effective operation of </w:t>
      </w:r>
      <w:r w:rsidR="0053565B">
        <w:t>the quality management system.”</w:t>
      </w:r>
      <w:r w:rsidR="00313A91">
        <w:t xml:space="preserve">  It also requires that records remain legible, identifiable, and retrievable and it calls for the organization to establish a documented procedure to define record controls.</w:t>
      </w:r>
      <w:r w:rsidR="006D4089">
        <w:t xml:space="preserve"> This clause may, therefore, enable the organization to conform to the requirements of  t</w:t>
      </w:r>
      <w:r w:rsidR="00B661C7">
        <w:t>he Sarbanes-Oxley</w:t>
      </w:r>
      <w:r w:rsidR="006D4089">
        <w:t xml:space="preserve"> Act (SOX)</w:t>
      </w:r>
      <w:r w:rsidR="00B661C7">
        <w:t>.</w:t>
      </w:r>
    </w:p>
    <w:p w:rsidR="00313A91" w:rsidRPr="00313A91" w:rsidRDefault="00A615F3" w:rsidP="00313A91">
      <w:pPr>
        <w:pStyle w:val="BodyTextIndent3"/>
        <w:overflowPunct w:val="0"/>
        <w:autoSpaceDE w:val="0"/>
        <w:autoSpaceDN w:val="0"/>
        <w:adjustRightInd w:val="0"/>
        <w:spacing w:line="240" w:lineRule="atLeast"/>
        <w:ind w:left="720" w:hanging="360"/>
        <w:textAlignment w:val="baseline"/>
        <w:rPr>
          <w:rFonts w:ascii="Arial" w:hAnsi="Arial" w:cs="Arial"/>
          <w:b/>
          <w:sz w:val="24"/>
          <w:szCs w:val="24"/>
        </w:rPr>
      </w:pPr>
      <w:r>
        <w:rPr>
          <w:rFonts w:ascii="Arial" w:hAnsi="Arial" w:cs="Arial"/>
          <w:b/>
          <w:sz w:val="24"/>
          <w:szCs w:val="24"/>
        </w:rPr>
        <w:t>E</w:t>
      </w:r>
      <w:r w:rsidR="00313A91">
        <w:rPr>
          <w:rFonts w:ascii="Arial" w:hAnsi="Arial" w:cs="Arial"/>
          <w:b/>
          <w:sz w:val="24"/>
          <w:szCs w:val="24"/>
        </w:rPr>
        <w:t>.</w:t>
      </w:r>
      <w:r w:rsidR="00313A91">
        <w:rPr>
          <w:rFonts w:ascii="Arial" w:hAnsi="Arial" w:cs="Arial"/>
          <w:b/>
          <w:sz w:val="24"/>
          <w:szCs w:val="24"/>
        </w:rPr>
        <w:tab/>
      </w:r>
      <w:r w:rsidR="00313A91" w:rsidRPr="00313A91">
        <w:rPr>
          <w:rFonts w:ascii="Arial" w:hAnsi="Arial" w:cs="Arial"/>
          <w:b/>
          <w:sz w:val="24"/>
          <w:szCs w:val="24"/>
        </w:rPr>
        <w:t>C</w:t>
      </w:r>
      <w:r w:rsidR="00313A91" w:rsidRPr="00313A91">
        <w:rPr>
          <w:rFonts w:ascii="Arial" w:hAnsi="Arial" w:cs="Arial"/>
          <w:b/>
          <w:bCs/>
          <w:sz w:val="24"/>
          <w:szCs w:val="24"/>
        </w:rPr>
        <w:t>ONTROL OBJECTIVES FOR INFORMATION AND RELATED TECHNOLOGY</w:t>
      </w:r>
      <w:r w:rsidR="00313A91" w:rsidRPr="00313A91">
        <w:rPr>
          <w:rFonts w:ascii="Arial" w:hAnsi="Arial" w:cs="Arial"/>
          <w:b/>
          <w:sz w:val="24"/>
          <w:szCs w:val="24"/>
        </w:rPr>
        <w:t xml:space="preserve"> (CO</w:t>
      </w:r>
      <w:r w:rsidR="00C60EDC">
        <w:rPr>
          <w:rFonts w:ascii="Arial" w:hAnsi="Arial" w:cs="Arial"/>
          <w:b/>
          <w:sz w:val="24"/>
          <w:szCs w:val="24"/>
        </w:rPr>
        <w:t>b</w:t>
      </w:r>
      <w:r w:rsidR="00313A91" w:rsidRPr="00313A91">
        <w:rPr>
          <w:rFonts w:ascii="Arial" w:hAnsi="Arial" w:cs="Arial"/>
          <w:b/>
          <w:sz w:val="24"/>
          <w:szCs w:val="24"/>
        </w:rPr>
        <w:t>IT)</w:t>
      </w:r>
    </w:p>
    <w:p w:rsidR="00313A91" w:rsidRPr="00313A91" w:rsidRDefault="00313A91" w:rsidP="00313A91">
      <w:pPr>
        <w:pStyle w:val="NormalWeb"/>
        <w:spacing w:before="0" w:beforeAutospacing="0" w:after="120" w:afterAutospacing="0"/>
        <w:ind w:left="720"/>
      </w:pPr>
      <w:r w:rsidRPr="00313A91">
        <w:t>CO</w:t>
      </w:r>
      <w:r w:rsidR="00C60EDC">
        <w:t>b</w:t>
      </w:r>
      <w:r w:rsidRPr="00313A91">
        <w:t>IT is a process model developed to assist enterprises with the management of information technology resources.</w:t>
      </w:r>
      <w:r w:rsidR="00204DA5">
        <w:t xml:space="preserve"> </w:t>
      </w:r>
      <w:r w:rsidRPr="00313A91">
        <w:t xml:space="preserve"> The process model focuses on developing suitable controls for each of the  </w:t>
      </w:r>
      <w:r w:rsidR="00826861">
        <w:t>Information Technology</w:t>
      </w:r>
      <w:r w:rsidRPr="00313A91">
        <w:t xml:space="preserve"> processes, raising the level of process maturity in information technology and satisfying the business expectations of </w:t>
      </w:r>
      <w:r w:rsidR="00826861">
        <w:t>Information Technology</w:t>
      </w:r>
      <w:r w:rsidRPr="00313A91">
        <w:t>.</w:t>
      </w:r>
    </w:p>
    <w:p w:rsidR="00313A91" w:rsidRPr="00313A91" w:rsidRDefault="00313A91" w:rsidP="00313A91">
      <w:pPr>
        <w:pStyle w:val="NormalWeb"/>
        <w:spacing w:before="0" w:beforeAutospacing="0" w:after="120" w:afterAutospacing="0"/>
        <w:ind w:left="720"/>
      </w:pPr>
      <w:r w:rsidRPr="00313A91">
        <w:t>CO</w:t>
      </w:r>
      <w:r w:rsidR="00C60EDC">
        <w:t>b</w:t>
      </w:r>
      <w:r w:rsidRPr="00313A91">
        <w:t>IT</w:t>
      </w:r>
      <w:r w:rsidR="0084292E">
        <w:t>’</w:t>
      </w:r>
      <w:r w:rsidRPr="00313A91">
        <w:t>s Management Guidelines component contains a framework responding to management</w:t>
      </w:r>
      <w:r w:rsidR="0084292E">
        <w:t>’</w:t>
      </w:r>
      <w:r w:rsidRPr="00313A91">
        <w:t xml:space="preserve">s need for control and measurability of </w:t>
      </w:r>
      <w:r w:rsidR="00826861">
        <w:t>Information Technology</w:t>
      </w:r>
      <w:r w:rsidRPr="00313A91">
        <w:t xml:space="preserve"> by </w:t>
      </w:r>
      <w:r w:rsidRPr="00313A91">
        <w:lastRenderedPageBreak/>
        <w:t xml:space="preserve">providing tools to assess and measure the enterprise’s </w:t>
      </w:r>
      <w:r w:rsidR="00826861">
        <w:t>Information Technology</w:t>
      </w:r>
      <w:r w:rsidRPr="00313A91">
        <w:t xml:space="preserve"> capability for the CO</w:t>
      </w:r>
      <w:r w:rsidR="00C60EDC">
        <w:t>b</w:t>
      </w:r>
      <w:r w:rsidRPr="00313A91">
        <w:t xml:space="preserve">IT </w:t>
      </w:r>
      <w:r w:rsidR="00826861">
        <w:t>Information Technology</w:t>
      </w:r>
      <w:r w:rsidRPr="00313A91">
        <w:t xml:space="preserve"> processes. The tools include:</w:t>
      </w:r>
    </w:p>
    <w:p w:rsidR="00313A91" w:rsidRPr="00313A91" w:rsidRDefault="00313A91" w:rsidP="00804FA8">
      <w:pPr>
        <w:numPr>
          <w:ilvl w:val="0"/>
          <w:numId w:val="18"/>
        </w:numPr>
        <w:tabs>
          <w:tab w:val="clear" w:pos="720"/>
          <w:tab w:val="num" w:pos="1080"/>
        </w:tabs>
        <w:ind w:left="1080"/>
        <w:rPr>
          <w:sz w:val="24"/>
          <w:szCs w:val="24"/>
        </w:rPr>
      </w:pPr>
      <w:r w:rsidRPr="00313A91">
        <w:rPr>
          <w:sz w:val="24"/>
          <w:szCs w:val="24"/>
        </w:rPr>
        <w:t xml:space="preserve">Performance measurement elements (outcome measures and performance drivers for all </w:t>
      </w:r>
      <w:r w:rsidR="00826861">
        <w:rPr>
          <w:sz w:val="24"/>
          <w:szCs w:val="24"/>
        </w:rPr>
        <w:t>Information Technology</w:t>
      </w:r>
      <w:r w:rsidRPr="00313A91">
        <w:rPr>
          <w:sz w:val="24"/>
          <w:szCs w:val="24"/>
        </w:rPr>
        <w:t xml:space="preserve"> processes)</w:t>
      </w:r>
      <w:r w:rsidR="00C1273A">
        <w:rPr>
          <w:sz w:val="24"/>
          <w:szCs w:val="24"/>
        </w:rPr>
        <w:t>;</w:t>
      </w:r>
    </w:p>
    <w:p w:rsidR="00313A91" w:rsidRPr="00313A91" w:rsidRDefault="00313A91" w:rsidP="00804FA8">
      <w:pPr>
        <w:numPr>
          <w:ilvl w:val="0"/>
          <w:numId w:val="18"/>
        </w:numPr>
        <w:tabs>
          <w:tab w:val="clear" w:pos="720"/>
          <w:tab w:val="num" w:pos="1080"/>
        </w:tabs>
        <w:ind w:left="1080"/>
        <w:rPr>
          <w:sz w:val="24"/>
          <w:szCs w:val="24"/>
        </w:rPr>
      </w:pPr>
      <w:r w:rsidRPr="00313A91">
        <w:rPr>
          <w:sz w:val="24"/>
          <w:szCs w:val="24"/>
        </w:rPr>
        <w:t xml:space="preserve">A list of critical success factors that provides succinct, nontechnical best practices for each </w:t>
      </w:r>
      <w:r w:rsidR="00826861">
        <w:rPr>
          <w:sz w:val="24"/>
          <w:szCs w:val="24"/>
        </w:rPr>
        <w:t>Information Technology</w:t>
      </w:r>
      <w:r w:rsidRPr="00313A91">
        <w:rPr>
          <w:sz w:val="24"/>
          <w:szCs w:val="24"/>
        </w:rPr>
        <w:t xml:space="preserve"> process</w:t>
      </w:r>
      <w:r w:rsidR="00C1273A">
        <w:rPr>
          <w:sz w:val="24"/>
          <w:szCs w:val="24"/>
        </w:rPr>
        <w:t>; and</w:t>
      </w:r>
    </w:p>
    <w:p w:rsidR="00313A91" w:rsidRPr="00313A91" w:rsidRDefault="00313A91" w:rsidP="00313A91">
      <w:pPr>
        <w:numPr>
          <w:ilvl w:val="0"/>
          <w:numId w:val="18"/>
        </w:numPr>
        <w:tabs>
          <w:tab w:val="clear" w:pos="720"/>
          <w:tab w:val="num" w:pos="1080"/>
        </w:tabs>
        <w:spacing w:after="120"/>
        <w:ind w:left="1080"/>
        <w:rPr>
          <w:sz w:val="24"/>
          <w:szCs w:val="24"/>
        </w:rPr>
      </w:pPr>
      <w:r w:rsidRPr="00313A91">
        <w:rPr>
          <w:sz w:val="24"/>
          <w:szCs w:val="24"/>
        </w:rPr>
        <w:t>Maturity models to assist in benchmarking and decision-making for capability improvements</w:t>
      </w:r>
      <w:r w:rsidR="00C1273A">
        <w:rPr>
          <w:sz w:val="24"/>
          <w:szCs w:val="24"/>
        </w:rPr>
        <w:t>.</w:t>
      </w:r>
    </w:p>
    <w:p w:rsidR="00313A91" w:rsidRPr="00313A91" w:rsidRDefault="00313A91" w:rsidP="00313A91">
      <w:pPr>
        <w:pStyle w:val="BodyTextIndent3"/>
        <w:ind w:left="720"/>
        <w:rPr>
          <w:sz w:val="24"/>
          <w:szCs w:val="24"/>
        </w:rPr>
      </w:pPr>
      <w:r w:rsidRPr="00313A91">
        <w:rPr>
          <w:sz w:val="24"/>
          <w:szCs w:val="24"/>
        </w:rPr>
        <w:t>Detailed information on CO</w:t>
      </w:r>
      <w:r w:rsidR="00C60EDC">
        <w:rPr>
          <w:sz w:val="24"/>
          <w:szCs w:val="24"/>
        </w:rPr>
        <w:t>b</w:t>
      </w:r>
      <w:r w:rsidRPr="00313A91">
        <w:rPr>
          <w:sz w:val="24"/>
          <w:szCs w:val="24"/>
        </w:rPr>
        <w:t xml:space="preserve">IT may be found at </w:t>
      </w:r>
      <w:hyperlink r:id="rId7" w:history="1">
        <w:r w:rsidRPr="00313A91">
          <w:rPr>
            <w:rStyle w:val="Hyperlink"/>
            <w:sz w:val="24"/>
            <w:szCs w:val="24"/>
          </w:rPr>
          <w:t>http://www.isaca.org</w:t>
        </w:r>
      </w:hyperlink>
      <w:r w:rsidRPr="00313A91">
        <w:rPr>
          <w:color w:val="000000"/>
          <w:sz w:val="24"/>
          <w:szCs w:val="24"/>
        </w:rPr>
        <w:t xml:space="preserve"> or at </w:t>
      </w:r>
      <w:hyperlink r:id="rId8" w:history="1">
        <w:r w:rsidRPr="00313A91">
          <w:rPr>
            <w:rStyle w:val="Hyperlink"/>
            <w:sz w:val="24"/>
            <w:szCs w:val="24"/>
          </w:rPr>
          <w:t>http://www.itgi.org/</w:t>
        </w:r>
      </w:hyperlink>
      <w:r w:rsidRPr="00313A91">
        <w:rPr>
          <w:sz w:val="24"/>
          <w:szCs w:val="24"/>
        </w:rPr>
        <w:t xml:space="preserve">. </w:t>
      </w:r>
    </w:p>
    <w:p w:rsidR="002E4CC0" w:rsidRDefault="002E4CC0">
      <w:pPr>
        <w:spacing w:before="240" w:after="240"/>
        <w:jc w:val="both"/>
        <w:rPr>
          <w:b/>
          <w:bCs/>
          <w:sz w:val="24"/>
        </w:rPr>
      </w:pPr>
      <w:r>
        <w:rPr>
          <w:b/>
          <w:bCs/>
          <w:sz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6"/>
        <w:gridCol w:w="1443"/>
        <w:gridCol w:w="3600"/>
        <w:gridCol w:w="1431"/>
      </w:tblGrid>
      <w:tr w:rsidR="002E4CC0" w:rsidTr="00C60EDC">
        <w:trPr>
          <w:trHeight w:val="485"/>
          <w:jc w:val="center"/>
        </w:trPr>
        <w:tc>
          <w:tcPr>
            <w:tcW w:w="1186" w:type="dxa"/>
            <w:vAlign w:val="center"/>
          </w:tcPr>
          <w:p w:rsidR="002E4CC0" w:rsidRDefault="002E4CC0" w:rsidP="00C60EDC">
            <w:pPr>
              <w:jc w:val="center"/>
              <w:rPr>
                <w:b/>
                <w:bCs/>
                <w:sz w:val="24"/>
              </w:rPr>
            </w:pPr>
            <w:r>
              <w:rPr>
                <w:b/>
                <w:bCs/>
                <w:sz w:val="24"/>
              </w:rPr>
              <w:t>Revision</w:t>
            </w:r>
          </w:p>
        </w:tc>
        <w:tc>
          <w:tcPr>
            <w:tcW w:w="1443" w:type="dxa"/>
            <w:vAlign w:val="center"/>
          </w:tcPr>
          <w:p w:rsidR="002E4CC0" w:rsidRDefault="002E4CC0" w:rsidP="00C60EDC">
            <w:pPr>
              <w:jc w:val="center"/>
              <w:rPr>
                <w:b/>
                <w:bCs/>
                <w:sz w:val="24"/>
              </w:rPr>
            </w:pPr>
            <w:r>
              <w:rPr>
                <w:b/>
                <w:bCs/>
                <w:sz w:val="24"/>
              </w:rPr>
              <w:t>Date</w:t>
            </w:r>
          </w:p>
        </w:tc>
        <w:tc>
          <w:tcPr>
            <w:tcW w:w="3600" w:type="dxa"/>
            <w:vAlign w:val="center"/>
          </w:tcPr>
          <w:p w:rsidR="002E4CC0" w:rsidRDefault="002E4CC0" w:rsidP="00C60EDC">
            <w:pPr>
              <w:jc w:val="center"/>
              <w:rPr>
                <w:b/>
                <w:bCs/>
                <w:sz w:val="24"/>
              </w:rPr>
            </w:pPr>
            <w:r>
              <w:rPr>
                <w:b/>
                <w:bCs/>
                <w:sz w:val="24"/>
              </w:rPr>
              <w:t xml:space="preserve">Description of </w:t>
            </w:r>
            <w:r w:rsidR="0084292E">
              <w:rPr>
                <w:b/>
                <w:bCs/>
                <w:sz w:val="24"/>
              </w:rPr>
              <w:t>C</w:t>
            </w:r>
            <w:r>
              <w:rPr>
                <w:b/>
                <w:bCs/>
                <w:sz w:val="24"/>
              </w:rPr>
              <w:t>hanges</w:t>
            </w:r>
          </w:p>
        </w:tc>
        <w:tc>
          <w:tcPr>
            <w:tcW w:w="1431" w:type="dxa"/>
            <w:vAlign w:val="center"/>
          </w:tcPr>
          <w:p w:rsidR="002E4CC0" w:rsidRDefault="002E4CC0" w:rsidP="00C60EDC">
            <w:pPr>
              <w:jc w:val="center"/>
              <w:rPr>
                <w:b/>
                <w:bCs/>
                <w:sz w:val="24"/>
              </w:rPr>
            </w:pPr>
            <w:r>
              <w:rPr>
                <w:b/>
                <w:bCs/>
                <w:sz w:val="24"/>
              </w:rPr>
              <w:t>Requested By</w:t>
            </w:r>
          </w:p>
        </w:tc>
      </w:tr>
      <w:tr w:rsidR="002E4CC0" w:rsidTr="00C60EDC">
        <w:trPr>
          <w:trHeight w:val="432"/>
          <w:jc w:val="center"/>
        </w:trPr>
        <w:tc>
          <w:tcPr>
            <w:tcW w:w="1186" w:type="dxa"/>
          </w:tcPr>
          <w:p w:rsidR="002E4CC0" w:rsidRDefault="002E4CC0" w:rsidP="00C60EDC">
            <w:pPr>
              <w:jc w:val="center"/>
              <w:rPr>
                <w:sz w:val="24"/>
              </w:rPr>
            </w:pPr>
            <w:r>
              <w:rPr>
                <w:sz w:val="24"/>
              </w:rPr>
              <w:t>0</w:t>
            </w:r>
            <w:r w:rsidR="00C60EDC">
              <w:rPr>
                <w:sz w:val="24"/>
              </w:rPr>
              <w:t>.0</w:t>
            </w:r>
          </w:p>
        </w:tc>
        <w:tc>
          <w:tcPr>
            <w:tcW w:w="1443" w:type="dxa"/>
          </w:tcPr>
          <w:p w:rsidR="002E4CC0" w:rsidRDefault="00CA0C16" w:rsidP="00C60EDC">
            <w:pPr>
              <w:jc w:val="center"/>
              <w:rPr>
                <w:sz w:val="24"/>
              </w:rPr>
            </w:pPr>
            <w:r w:rsidRPr="00A84F57">
              <w:rPr>
                <w:sz w:val="24"/>
              </w:rPr>
              <w:t>mm/dd/yyyy</w:t>
            </w:r>
          </w:p>
        </w:tc>
        <w:tc>
          <w:tcPr>
            <w:tcW w:w="3600" w:type="dxa"/>
          </w:tcPr>
          <w:p w:rsidR="002E4CC0" w:rsidRDefault="002E4CC0">
            <w:pPr>
              <w:jc w:val="both"/>
              <w:rPr>
                <w:sz w:val="24"/>
              </w:rPr>
            </w:pPr>
            <w:r>
              <w:rPr>
                <w:sz w:val="24"/>
              </w:rPr>
              <w:t>Initial Release</w:t>
            </w:r>
          </w:p>
        </w:tc>
        <w:tc>
          <w:tcPr>
            <w:tcW w:w="1431" w:type="dxa"/>
          </w:tcPr>
          <w:p w:rsidR="002E4CC0" w:rsidRDefault="002E4CC0">
            <w:pPr>
              <w:jc w:val="both"/>
              <w:rPr>
                <w:sz w:val="24"/>
              </w:rPr>
            </w:pPr>
          </w:p>
        </w:tc>
      </w:tr>
      <w:tr w:rsidR="002E4CC0" w:rsidTr="00C60EDC">
        <w:trPr>
          <w:trHeight w:val="432"/>
          <w:jc w:val="center"/>
        </w:trPr>
        <w:tc>
          <w:tcPr>
            <w:tcW w:w="1186" w:type="dxa"/>
          </w:tcPr>
          <w:p w:rsidR="002E4CC0" w:rsidRDefault="002E4CC0" w:rsidP="00C60EDC">
            <w:pPr>
              <w:jc w:val="center"/>
              <w:rPr>
                <w:sz w:val="24"/>
              </w:rPr>
            </w:pPr>
          </w:p>
        </w:tc>
        <w:tc>
          <w:tcPr>
            <w:tcW w:w="1443" w:type="dxa"/>
          </w:tcPr>
          <w:p w:rsidR="002E4CC0" w:rsidRDefault="002E4CC0" w:rsidP="00C60EDC">
            <w:pPr>
              <w:jc w:val="center"/>
              <w:rPr>
                <w:sz w:val="24"/>
              </w:rPr>
            </w:pPr>
          </w:p>
        </w:tc>
        <w:tc>
          <w:tcPr>
            <w:tcW w:w="3600" w:type="dxa"/>
          </w:tcPr>
          <w:p w:rsidR="002E4CC0" w:rsidRDefault="002E4CC0">
            <w:pPr>
              <w:jc w:val="both"/>
              <w:rPr>
                <w:sz w:val="24"/>
              </w:rPr>
            </w:pPr>
          </w:p>
        </w:tc>
        <w:tc>
          <w:tcPr>
            <w:tcW w:w="1431" w:type="dxa"/>
          </w:tcPr>
          <w:p w:rsidR="002E4CC0" w:rsidRDefault="002E4CC0">
            <w:pPr>
              <w:jc w:val="both"/>
              <w:rPr>
                <w:sz w:val="24"/>
              </w:rPr>
            </w:pPr>
          </w:p>
        </w:tc>
      </w:tr>
      <w:tr w:rsidR="002E4CC0" w:rsidTr="00C60EDC">
        <w:trPr>
          <w:trHeight w:val="432"/>
          <w:jc w:val="center"/>
        </w:trPr>
        <w:tc>
          <w:tcPr>
            <w:tcW w:w="1186" w:type="dxa"/>
          </w:tcPr>
          <w:p w:rsidR="002E4CC0" w:rsidRDefault="002E4CC0" w:rsidP="00C60EDC">
            <w:pPr>
              <w:jc w:val="center"/>
              <w:rPr>
                <w:sz w:val="24"/>
              </w:rPr>
            </w:pPr>
          </w:p>
        </w:tc>
        <w:tc>
          <w:tcPr>
            <w:tcW w:w="1443" w:type="dxa"/>
          </w:tcPr>
          <w:p w:rsidR="002E4CC0" w:rsidRDefault="002E4CC0" w:rsidP="00C60EDC">
            <w:pPr>
              <w:jc w:val="center"/>
              <w:rPr>
                <w:sz w:val="24"/>
              </w:rPr>
            </w:pPr>
          </w:p>
        </w:tc>
        <w:tc>
          <w:tcPr>
            <w:tcW w:w="3600" w:type="dxa"/>
          </w:tcPr>
          <w:p w:rsidR="002E4CC0" w:rsidRDefault="002E4CC0">
            <w:pPr>
              <w:jc w:val="both"/>
              <w:rPr>
                <w:sz w:val="24"/>
              </w:rPr>
            </w:pPr>
          </w:p>
        </w:tc>
        <w:tc>
          <w:tcPr>
            <w:tcW w:w="1431" w:type="dxa"/>
          </w:tcPr>
          <w:p w:rsidR="002E4CC0" w:rsidRDefault="002E4CC0">
            <w:pPr>
              <w:jc w:val="both"/>
              <w:rPr>
                <w:sz w:val="24"/>
              </w:rPr>
            </w:pPr>
          </w:p>
        </w:tc>
      </w:tr>
      <w:tr w:rsidR="00E72C90" w:rsidTr="00C60EDC">
        <w:trPr>
          <w:trHeight w:val="432"/>
          <w:jc w:val="center"/>
        </w:trPr>
        <w:tc>
          <w:tcPr>
            <w:tcW w:w="1186" w:type="dxa"/>
          </w:tcPr>
          <w:p w:rsidR="00E72C90" w:rsidRDefault="00E72C90" w:rsidP="00C60EDC">
            <w:pPr>
              <w:jc w:val="center"/>
              <w:rPr>
                <w:sz w:val="24"/>
              </w:rPr>
            </w:pPr>
          </w:p>
        </w:tc>
        <w:tc>
          <w:tcPr>
            <w:tcW w:w="1443" w:type="dxa"/>
          </w:tcPr>
          <w:p w:rsidR="00E72C90" w:rsidRDefault="00E72C90" w:rsidP="00C60EDC">
            <w:pPr>
              <w:jc w:val="center"/>
              <w:rPr>
                <w:sz w:val="24"/>
              </w:rPr>
            </w:pPr>
          </w:p>
        </w:tc>
        <w:tc>
          <w:tcPr>
            <w:tcW w:w="3600" w:type="dxa"/>
          </w:tcPr>
          <w:p w:rsidR="00E72C90" w:rsidRDefault="00E72C90">
            <w:pPr>
              <w:jc w:val="both"/>
              <w:rPr>
                <w:sz w:val="24"/>
              </w:rPr>
            </w:pPr>
          </w:p>
        </w:tc>
        <w:tc>
          <w:tcPr>
            <w:tcW w:w="1431" w:type="dxa"/>
          </w:tcPr>
          <w:p w:rsidR="00E72C90" w:rsidRDefault="00E72C90">
            <w:pPr>
              <w:jc w:val="both"/>
              <w:rPr>
                <w:sz w:val="24"/>
              </w:rPr>
            </w:pPr>
          </w:p>
        </w:tc>
      </w:tr>
      <w:tr w:rsidR="00E72C90" w:rsidTr="00C60EDC">
        <w:trPr>
          <w:trHeight w:val="432"/>
          <w:jc w:val="center"/>
        </w:trPr>
        <w:tc>
          <w:tcPr>
            <w:tcW w:w="1186" w:type="dxa"/>
          </w:tcPr>
          <w:p w:rsidR="00E72C90" w:rsidRDefault="00E72C90" w:rsidP="00C60EDC">
            <w:pPr>
              <w:jc w:val="center"/>
              <w:rPr>
                <w:sz w:val="24"/>
              </w:rPr>
            </w:pPr>
          </w:p>
        </w:tc>
        <w:tc>
          <w:tcPr>
            <w:tcW w:w="1443" w:type="dxa"/>
          </w:tcPr>
          <w:p w:rsidR="00E72C90" w:rsidRDefault="00E72C90" w:rsidP="00C60EDC">
            <w:pPr>
              <w:jc w:val="center"/>
              <w:rPr>
                <w:sz w:val="24"/>
              </w:rPr>
            </w:pPr>
          </w:p>
        </w:tc>
        <w:tc>
          <w:tcPr>
            <w:tcW w:w="3600" w:type="dxa"/>
          </w:tcPr>
          <w:p w:rsidR="00E72C90" w:rsidRDefault="00E72C90">
            <w:pPr>
              <w:jc w:val="both"/>
              <w:rPr>
                <w:sz w:val="24"/>
              </w:rPr>
            </w:pPr>
          </w:p>
        </w:tc>
        <w:tc>
          <w:tcPr>
            <w:tcW w:w="1431" w:type="dxa"/>
          </w:tcPr>
          <w:p w:rsidR="00E72C90" w:rsidRDefault="00E72C90">
            <w:pPr>
              <w:jc w:val="both"/>
              <w:rPr>
                <w:sz w:val="24"/>
              </w:rPr>
            </w:pPr>
          </w:p>
        </w:tc>
      </w:tr>
      <w:tr w:rsidR="00C60EDC" w:rsidTr="00C60EDC">
        <w:trPr>
          <w:trHeight w:val="432"/>
          <w:jc w:val="center"/>
        </w:trPr>
        <w:tc>
          <w:tcPr>
            <w:tcW w:w="1186" w:type="dxa"/>
          </w:tcPr>
          <w:p w:rsidR="00C60EDC" w:rsidRDefault="00C60EDC" w:rsidP="00C60EDC">
            <w:pPr>
              <w:jc w:val="center"/>
              <w:rPr>
                <w:sz w:val="24"/>
              </w:rPr>
            </w:pPr>
          </w:p>
        </w:tc>
        <w:tc>
          <w:tcPr>
            <w:tcW w:w="1443" w:type="dxa"/>
          </w:tcPr>
          <w:p w:rsidR="00C60EDC" w:rsidRDefault="00C60EDC" w:rsidP="00C60EDC">
            <w:pPr>
              <w:jc w:val="center"/>
              <w:rPr>
                <w:sz w:val="24"/>
              </w:rPr>
            </w:pPr>
          </w:p>
        </w:tc>
        <w:tc>
          <w:tcPr>
            <w:tcW w:w="3600" w:type="dxa"/>
          </w:tcPr>
          <w:p w:rsidR="00C60EDC" w:rsidRDefault="00C60EDC">
            <w:pPr>
              <w:jc w:val="both"/>
              <w:rPr>
                <w:sz w:val="24"/>
              </w:rPr>
            </w:pPr>
          </w:p>
        </w:tc>
        <w:tc>
          <w:tcPr>
            <w:tcW w:w="1431" w:type="dxa"/>
          </w:tcPr>
          <w:p w:rsidR="00C60EDC" w:rsidRDefault="00C60EDC">
            <w:pPr>
              <w:jc w:val="both"/>
              <w:rPr>
                <w:sz w:val="24"/>
              </w:rPr>
            </w:pPr>
          </w:p>
        </w:tc>
      </w:tr>
      <w:tr w:rsidR="00C60EDC" w:rsidTr="00C60EDC">
        <w:trPr>
          <w:trHeight w:val="432"/>
          <w:jc w:val="center"/>
        </w:trPr>
        <w:tc>
          <w:tcPr>
            <w:tcW w:w="1186" w:type="dxa"/>
          </w:tcPr>
          <w:p w:rsidR="00C60EDC" w:rsidRDefault="00C60EDC" w:rsidP="00C60EDC">
            <w:pPr>
              <w:jc w:val="center"/>
              <w:rPr>
                <w:sz w:val="24"/>
              </w:rPr>
            </w:pPr>
          </w:p>
        </w:tc>
        <w:tc>
          <w:tcPr>
            <w:tcW w:w="1443" w:type="dxa"/>
          </w:tcPr>
          <w:p w:rsidR="00C60EDC" w:rsidRDefault="00C60EDC" w:rsidP="00C60EDC">
            <w:pPr>
              <w:jc w:val="center"/>
              <w:rPr>
                <w:sz w:val="24"/>
              </w:rPr>
            </w:pPr>
          </w:p>
        </w:tc>
        <w:tc>
          <w:tcPr>
            <w:tcW w:w="3600" w:type="dxa"/>
          </w:tcPr>
          <w:p w:rsidR="00C60EDC" w:rsidRDefault="00C60EDC">
            <w:pPr>
              <w:jc w:val="both"/>
              <w:rPr>
                <w:sz w:val="24"/>
              </w:rPr>
            </w:pPr>
          </w:p>
        </w:tc>
        <w:tc>
          <w:tcPr>
            <w:tcW w:w="1431" w:type="dxa"/>
          </w:tcPr>
          <w:p w:rsidR="00C60EDC" w:rsidRDefault="00C60EDC">
            <w:pPr>
              <w:jc w:val="both"/>
              <w:rPr>
                <w:sz w:val="24"/>
              </w:rPr>
            </w:pPr>
          </w:p>
        </w:tc>
      </w:tr>
    </w:tbl>
    <w:p w:rsidR="006B1904" w:rsidRDefault="006B1904">
      <w:pPr>
        <w:pStyle w:val="BodyText"/>
      </w:pPr>
      <w:r>
        <w:br w:type="page"/>
      </w:r>
    </w:p>
    <w:p w:rsidR="002E4CC0" w:rsidRDefault="002E4CC0">
      <w:pPr>
        <w:pStyle w:val="BodyText"/>
        <w:sectPr w:rsidR="002E4CC0" w:rsidSect="006863D1">
          <w:headerReference w:type="default" r:id="rId9"/>
          <w:footerReference w:type="default" r:id="rId10"/>
          <w:headerReference w:type="first" r:id="rId11"/>
          <w:footerReference w:type="first" r:id="rId12"/>
          <w:type w:val="nextColumn"/>
          <w:pgSz w:w="12240" w:h="15840" w:code="1"/>
          <w:pgMar w:top="1440" w:right="1440" w:bottom="1440" w:left="1440" w:header="720" w:footer="720" w:gutter="720"/>
          <w:paperSrc w:first="7" w:other="7"/>
          <w:pgBorders w:offsetFrom="page">
            <w:top w:val="single" w:sz="4" w:space="24" w:color="FFFFFF"/>
            <w:left w:val="single" w:sz="4" w:space="24" w:color="FFFFFF"/>
            <w:bottom w:val="single" w:sz="4" w:space="24" w:color="FFFFFF"/>
            <w:right w:val="single" w:sz="4" w:space="24" w:color="FFFFFF"/>
          </w:pgBorders>
          <w:pgNumType w:start="1"/>
          <w:cols w:space="72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60"/>
        <w:gridCol w:w="2340"/>
        <w:gridCol w:w="2430"/>
        <w:gridCol w:w="2250"/>
        <w:gridCol w:w="2880"/>
      </w:tblGrid>
      <w:tr w:rsidR="002E4CC0">
        <w:trPr>
          <w:cantSplit/>
          <w:trHeight w:val="576"/>
          <w:tblHeader/>
        </w:trPr>
        <w:tc>
          <w:tcPr>
            <w:tcW w:w="3060" w:type="dxa"/>
            <w:tcBorders>
              <w:top w:val="single" w:sz="8" w:space="0" w:color="FFFFFF"/>
              <w:left w:val="nil"/>
              <w:bottom w:val="single" w:sz="8" w:space="0" w:color="FFFFFF"/>
              <w:right w:val="single" w:sz="8" w:space="0" w:color="FFFFFF"/>
            </w:tcBorders>
            <w:shd w:val="clear" w:color="auto" w:fill="0C0C0C"/>
            <w:vAlign w:val="center"/>
          </w:tcPr>
          <w:p w:rsidR="002E4CC0" w:rsidRPr="001C27A5" w:rsidRDefault="0041179F">
            <w:pPr>
              <w:pStyle w:val="BodyText"/>
              <w:spacing w:before="0" w:after="0" w:line="240" w:lineRule="atLeast"/>
              <w:jc w:val="center"/>
              <w:rPr>
                <w:rFonts w:ascii="Arial" w:hAnsi="Arial" w:cs="Arial"/>
                <w:b/>
                <w:sz w:val="20"/>
              </w:rPr>
            </w:pPr>
            <w:r>
              <w:rPr>
                <w:rFonts w:ascii="Arial" w:hAnsi="Arial" w:cs="Arial"/>
                <w:b/>
                <w:noProof/>
                <w:sz w:val="20"/>
              </w:rPr>
              <w:lastRenderedPageBreak/>
              <w:pict>
                <v:shapetype id="_x0000_t202" coordsize="21600,21600" o:spt="202" path="m,l,21600r21600,l21600,xe">
                  <v:stroke joinstyle="miter"/>
                  <v:path gradientshapeok="t" o:connecttype="rect"/>
                </v:shapetype>
                <v:shape id="_x0000_s1031" type="#_x0000_t202" style="position:absolute;left:0;text-align:left;margin-left:70.65pt;margin-top:-27.8pt;width:7in;height:27pt;z-index:251657728" filled="f" stroked="f">
                  <v:textbox style="mso-next-textbox:#_x0000_s1031" inset="3.6pt,,3.6pt">
                    <w:txbxContent>
                      <w:p w:rsidR="00C60EDC" w:rsidRPr="00313A91" w:rsidRDefault="00C60EDC" w:rsidP="00C93405">
                        <w:pPr>
                          <w:pStyle w:val="BodyText"/>
                          <w:spacing w:before="0"/>
                          <w:jc w:val="center"/>
                          <w:rPr>
                            <w:rFonts w:ascii="Arial" w:hAnsi="Arial" w:cs="Arial"/>
                            <w:b/>
                            <w:bCs/>
                            <w:szCs w:val="24"/>
                          </w:rPr>
                        </w:pPr>
                        <w:r w:rsidRPr="00313A91">
                          <w:rPr>
                            <w:rFonts w:ascii="Arial" w:hAnsi="Arial" w:cs="Arial"/>
                            <w:b/>
                            <w:szCs w:val="24"/>
                          </w:rPr>
                          <w:t>ITAD102-1</w:t>
                        </w:r>
                        <w:r>
                          <w:rPr>
                            <w:rFonts w:ascii="Arial" w:hAnsi="Arial" w:cs="Arial"/>
                            <w:b/>
                            <w:szCs w:val="24"/>
                          </w:rPr>
                          <w:t xml:space="preserve"> </w:t>
                        </w:r>
                        <w:r w:rsidRPr="00313A91">
                          <w:rPr>
                            <w:rFonts w:ascii="Arial" w:hAnsi="Arial" w:cs="Arial"/>
                            <w:b/>
                            <w:szCs w:val="24"/>
                          </w:rPr>
                          <w:t>RECORDS CLASSIFICATION AND RETENTION GUIDE</w:t>
                        </w:r>
                      </w:p>
                    </w:txbxContent>
                  </v:textbox>
                </v:shape>
              </w:pict>
            </w:r>
            <w:r w:rsidR="002E4CC0" w:rsidRPr="001C27A5">
              <w:rPr>
                <w:rFonts w:ascii="Arial" w:hAnsi="Arial" w:cs="Arial"/>
                <w:b/>
                <w:sz w:val="20"/>
              </w:rPr>
              <w:t>Record</w:t>
            </w:r>
          </w:p>
        </w:tc>
        <w:tc>
          <w:tcPr>
            <w:tcW w:w="2340" w:type="dxa"/>
            <w:tcBorders>
              <w:top w:val="single" w:sz="8" w:space="0" w:color="FFFFFF"/>
              <w:left w:val="single" w:sz="8" w:space="0" w:color="FFFFFF"/>
              <w:bottom w:val="single" w:sz="8" w:space="0" w:color="FFFFFF"/>
              <w:right w:val="single" w:sz="8" w:space="0" w:color="FFFFFF"/>
            </w:tcBorders>
            <w:shd w:val="clear" w:color="auto" w:fill="0C0C0C"/>
            <w:vAlign w:val="center"/>
          </w:tcPr>
          <w:p w:rsidR="002E4CC0" w:rsidRPr="001C27A5" w:rsidRDefault="002E4CC0" w:rsidP="00213A0C">
            <w:pPr>
              <w:pStyle w:val="BodyText"/>
              <w:spacing w:after="0" w:line="240" w:lineRule="atLeast"/>
              <w:jc w:val="center"/>
              <w:rPr>
                <w:rFonts w:ascii="Arial" w:hAnsi="Arial" w:cs="Arial"/>
                <w:b/>
                <w:sz w:val="20"/>
              </w:rPr>
            </w:pPr>
            <w:r w:rsidRPr="001C27A5">
              <w:rPr>
                <w:rFonts w:ascii="Arial" w:hAnsi="Arial" w:cs="Arial"/>
                <w:b/>
                <w:sz w:val="20"/>
              </w:rPr>
              <w:t>File Location</w:t>
            </w:r>
          </w:p>
        </w:tc>
        <w:tc>
          <w:tcPr>
            <w:tcW w:w="2430" w:type="dxa"/>
            <w:tcBorders>
              <w:top w:val="single" w:sz="8" w:space="0" w:color="FFFFFF"/>
              <w:left w:val="single" w:sz="8" w:space="0" w:color="FFFFFF"/>
              <w:bottom w:val="single" w:sz="8" w:space="0" w:color="FFFFFF"/>
              <w:right w:val="single" w:sz="8" w:space="0" w:color="FFFFFF"/>
            </w:tcBorders>
            <w:shd w:val="clear" w:color="auto" w:fill="0C0C0C"/>
            <w:vAlign w:val="center"/>
          </w:tcPr>
          <w:p w:rsidR="002E4CC0" w:rsidRPr="001C27A5" w:rsidRDefault="002E4CC0" w:rsidP="00213A0C">
            <w:pPr>
              <w:pStyle w:val="BodyText"/>
              <w:spacing w:before="0" w:after="0" w:line="240" w:lineRule="atLeast"/>
              <w:jc w:val="center"/>
              <w:rPr>
                <w:rFonts w:ascii="Arial" w:hAnsi="Arial" w:cs="Arial"/>
                <w:b/>
                <w:sz w:val="20"/>
              </w:rPr>
            </w:pPr>
            <w:r w:rsidRPr="001C27A5">
              <w:rPr>
                <w:rFonts w:ascii="Arial" w:hAnsi="Arial" w:cs="Arial"/>
                <w:b/>
                <w:sz w:val="20"/>
              </w:rPr>
              <w:t>Authority</w:t>
            </w:r>
          </w:p>
        </w:tc>
        <w:tc>
          <w:tcPr>
            <w:tcW w:w="2250" w:type="dxa"/>
            <w:tcBorders>
              <w:top w:val="single" w:sz="8" w:space="0" w:color="FFFFFF"/>
              <w:left w:val="single" w:sz="8" w:space="0" w:color="FFFFFF"/>
              <w:bottom w:val="single" w:sz="8" w:space="0" w:color="FFFFFF"/>
              <w:right w:val="single" w:sz="8" w:space="0" w:color="FFFFFF"/>
            </w:tcBorders>
            <w:shd w:val="clear" w:color="auto" w:fill="0C0C0C"/>
            <w:vAlign w:val="center"/>
          </w:tcPr>
          <w:p w:rsidR="002E4CC0" w:rsidRPr="001C27A5" w:rsidRDefault="002E4CC0">
            <w:pPr>
              <w:pStyle w:val="BodyText"/>
              <w:spacing w:before="0" w:after="0" w:line="240" w:lineRule="atLeast"/>
              <w:jc w:val="center"/>
              <w:rPr>
                <w:rFonts w:ascii="Arial" w:hAnsi="Arial" w:cs="Arial"/>
                <w:b/>
                <w:sz w:val="20"/>
              </w:rPr>
            </w:pPr>
            <w:r w:rsidRPr="001C27A5">
              <w:rPr>
                <w:rFonts w:ascii="Arial" w:hAnsi="Arial" w:cs="Arial"/>
                <w:b/>
                <w:sz w:val="20"/>
              </w:rPr>
              <w:t>Minimum Retention</w:t>
            </w:r>
          </w:p>
        </w:tc>
        <w:tc>
          <w:tcPr>
            <w:tcW w:w="2880" w:type="dxa"/>
            <w:tcBorders>
              <w:top w:val="single" w:sz="8" w:space="0" w:color="FFFFFF"/>
              <w:left w:val="single" w:sz="8" w:space="0" w:color="FFFFFF"/>
              <w:bottom w:val="single" w:sz="8" w:space="0" w:color="FFFFFF"/>
              <w:right w:val="nil"/>
            </w:tcBorders>
            <w:shd w:val="clear" w:color="auto" w:fill="0C0C0C"/>
            <w:vAlign w:val="center"/>
          </w:tcPr>
          <w:p w:rsidR="002E4CC0" w:rsidRPr="001C27A5" w:rsidRDefault="002E4CC0">
            <w:pPr>
              <w:pStyle w:val="BodyText"/>
              <w:spacing w:before="0" w:after="0" w:line="240" w:lineRule="atLeast"/>
              <w:jc w:val="center"/>
              <w:rPr>
                <w:rFonts w:ascii="Arial" w:hAnsi="Arial" w:cs="Arial"/>
                <w:b/>
                <w:sz w:val="20"/>
              </w:rPr>
            </w:pPr>
            <w:r w:rsidRPr="001C27A5">
              <w:rPr>
                <w:rFonts w:ascii="Arial" w:hAnsi="Arial" w:cs="Arial"/>
                <w:b/>
                <w:sz w:val="20"/>
              </w:rPr>
              <w:t>Disposition</w:t>
            </w:r>
          </w:p>
        </w:tc>
      </w:tr>
      <w:tr w:rsidR="002E4CC0">
        <w:trPr>
          <w:cantSplit/>
          <w:trHeight w:val="576"/>
        </w:trPr>
        <w:tc>
          <w:tcPr>
            <w:tcW w:w="3060" w:type="dxa"/>
            <w:tcBorders>
              <w:top w:val="single" w:sz="8" w:space="0" w:color="FFFFFF"/>
            </w:tcBorders>
            <w:vAlign w:val="center"/>
          </w:tcPr>
          <w:p w:rsidR="002E4CC0" w:rsidRDefault="002E4CC0">
            <w:pPr>
              <w:pStyle w:val="BodyText"/>
              <w:spacing w:before="80" w:after="0" w:line="220" w:lineRule="exact"/>
              <w:rPr>
                <w:sz w:val="20"/>
              </w:rPr>
            </w:pPr>
            <w:r>
              <w:rPr>
                <w:sz w:val="20"/>
              </w:rPr>
              <w:t>Management Review Minutes</w:t>
            </w:r>
          </w:p>
        </w:tc>
        <w:tc>
          <w:tcPr>
            <w:tcW w:w="2340" w:type="dxa"/>
            <w:tcBorders>
              <w:top w:val="single" w:sz="8" w:space="0" w:color="FFFFFF"/>
            </w:tcBorders>
            <w:vAlign w:val="center"/>
          </w:tcPr>
          <w:p w:rsidR="002E4CC0" w:rsidRDefault="002E4CC0">
            <w:pPr>
              <w:pStyle w:val="BodyText"/>
              <w:spacing w:before="80" w:after="0" w:line="220" w:lineRule="exact"/>
              <w:rPr>
                <w:sz w:val="20"/>
              </w:rPr>
            </w:pPr>
            <w:r>
              <w:rPr>
                <w:sz w:val="20"/>
              </w:rPr>
              <w:t>President’s Office</w:t>
            </w:r>
          </w:p>
        </w:tc>
        <w:tc>
          <w:tcPr>
            <w:tcW w:w="2430" w:type="dxa"/>
            <w:tcBorders>
              <w:top w:val="single" w:sz="8" w:space="0" w:color="FFFFFF"/>
            </w:tcBorders>
            <w:vAlign w:val="center"/>
          </w:tcPr>
          <w:p w:rsidR="002E4CC0" w:rsidRDefault="00826861">
            <w:pPr>
              <w:pStyle w:val="BodyText"/>
              <w:spacing w:before="80" w:after="0" w:line="220" w:lineRule="exact"/>
              <w:rPr>
                <w:sz w:val="20"/>
              </w:rPr>
            </w:pPr>
            <w:r>
              <w:rPr>
                <w:sz w:val="20"/>
              </w:rPr>
              <w:t>Information Technology Managers</w:t>
            </w:r>
          </w:p>
        </w:tc>
        <w:tc>
          <w:tcPr>
            <w:tcW w:w="2250" w:type="dxa"/>
            <w:tcBorders>
              <w:top w:val="single" w:sz="8" w:space="0" w:color="FFFFFF"/>
            </w:tcBorders>
            <w:vAlign w:val="center"/>
          </w:tcPr>
          <w:p w:rsidR="002E4CC0" w:rsidRDefault="002E4CC0">
            <w:pPr>
              <w:pStyle w:val="BodyText"/>
              <w:spacing w:before="80" w:after="0" w:line="220" w:lineRule="exact"/>
              <w:rPr>
                <w:sz w:val="20"/>
              </w:rPr>
            </w:pPr>
            <w:r>
              <w:rPr>
                <w:sz w:val="20"/>
              </w:rPr>
              <w:t>3 years</w:t>
            </w:r>
          </w:p>
        </w:tc>
        <w:tc>
          <w:tcPr>
            <w:tcW w:w="2880" w:type="dxa"/>
            <w:tcBorders>
              <w:top w:val="single" w:sz="8" w:space="0" w:color="FFFFFF"/>
            </w:tcBorders>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Training, education skills, and experience records</w:t>
            </w:r>
          </w:p>
        </w:tc>
        <w:tc>
          <w:tcPr>
            <w:tcW w:w="2340" w:type="dxa"/>
            <w:vAlign w:val="center"/>
          </w:tcPr>
          <w:p w:rsidR="002E4CC0" w:rsidRDefault="002E4CC0">
            <w:pPr>
              <w:pStyle w:val="BodyText"/>
              <w:spacing w:before="80" w:after="0" w:line="220" w:lineRule="exact"/>
              <w:rPr>
                <w:sz w:val="20"/>
              </w:rPr>
            </w:pPr>
            <w:r>
              <w:rPr>
                <w:sz w:val="20"/>
              </w:rPr>
              <w:t>Personnel Files</w:t>
            </w:r>
          </w:p>
          <w:p w:rsidR="002E4CC0" w:rsidRDefault="002E4CC0">
            <w:pPr>
              <w:pStyle w:val="BodyText"/>
              <w:spacing w:before="80" w:after="0" w:line="220" w:lineRule="exact"/>
              <w:rPr>
                <w:sz w:val="20"/>
              </w:rPr>
            </w:pPr>
            <w:r>
              <w:rPr>
                <w:sz w:val="20"/>
              </w:rPr>
              <w:t>Department Files</w:t>
            </w:r>
          </w:p>
        </w:tc>
        <w:tc>
          <w:tcPr>
            <w:tcW w:w="2430" w:type="dxa"/>
            <w:vAlign w:val="center"/>
          </w:tcPr>
          <w:p w:rsidR="002E4CC0" w:rsidRDefault="002E4CC0">
            <w:pPr>
              <w:pStyle w:val="BodyText"/>
              <w:spacing w:before="80" w:after="0" w:line="220" w:lineRule="exact"/>
              <w:rPr>
                <w:sz w:val="20"/>
              </w:rPr>
            </w:pPr>
            <w:r>
              <w:rPr>
                <w:sz w:val="20"/>
              </w:rPr>
              <w:t>Human Resources</w:t>
            </w:r>
          </w:p>
          <w:p w:rsidR="002E4CC0" w:rsidRDefault="002E4CC0">
            <w:pPr>
              <w:pStyle w:val="BodyText"/>
              <w:spacing w:before="80" w:after="0" w:line="220" w:lineRule="exact"/>
              <w:rPr>
                <w:sz w:val="20"/>
              </w:rPr>
            </w:pPr>
            <w:r>
              <w:rPr>
                <w:sz w:val="20"/>
              </w:rPr>
              <w:t>Dept. Mgrs.</w:t>
            </w:r>
          </w:p>
        </w:tc>
        <w:tc>
          <w:tcPr>
            <w:tcW w:w="2250" w:type="dxa"/>
            <w:vAlign w:val="center"/>
          </w:tcPr>
          <w:p w:rsidR="002E4CC0" w:rsidRDefault="002E4CC0">
            <w:pPr>
              <w:pStyle w:val="BodyText"/>
              <w:spacing w:before="80" w:after="0" w:line="220" w:lineRule="exact"/>
              <w:rPr>
                <w:sz w:val="20"/>
              </w:rPr>
            </w:pPr>
            <w:r>
              <w:rPr>
                <w:sz w:val="20"/>
              </w:rPr>
              <w:t>Employment plus 3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Quotation Review</w:t>
            </w:r>
          </w:p>
        </w:tc>
        <w:tc>
          <w:tcPr>
            <w:tcW w:w="2340" w:type="dxa"/>
            <w:vAlign w:val="center"/>
          </w:tcPr>
          <w:p w:rsidR="002E4CC0" w:rsidRDefault="002E4CC0">
            <w:pPr>
              <w:pStyle w:val="BodyText"/>
              <w:spacing w:before="80" w:after="0" w:line="220" w:lineRule="exact"/>
              <w:rPr>
                <w:sz w:val="20"/>
              </w:rPr>
            </w:pPr>
            <w:r>
              <w:rPr>
                <w:sz w:val="20"/>
              </w:rPr>
              <w:t>Customer Service</w:t>
            </w:r>
          </w:p>
        </w:tc>
        <w:tc>
          <w:tcPr>
            <w:tcW w:w="2430" w:type="dxa"/>
            <w:vAlign w:val="center"/>
          </w:tcPr>
          <w:p w:rsidR="002E4CC0" w:rsidRDefault="002E4CC0">
            <w:pPr>
              <w:pStyle w:val="BodyText"/>
              <w:spacing w:before="80" w:after="0" w:line="220" w:lineRule="exact"/>
              <w:rPr>
                <w:sz w:val="20"/>
              </w:rPr>
            </w:pPr>
            <w:r>
              <w:rPr>
                <w:sz w:val="20"/>
              </w:rPr>
              <w:t>Customer Service</w:t>
            </w:r>
          </w:p>
        </w:tc>
        <w:tc>
          <w:tcPr>
            <w:tcW w:w="2250" w:type="dxa"/>
            <w:vAlign w:val="center"/>
          </w:tcPr>
          <w:p w:rsidR="002E4CC0" w:rsidRDefault="002E4CC0">
            <w:pPr>
              <w:pStyle w:val="BodyText"/>
              <w:spacing w:before="80" w:after="0" w:line="220" w:lineRule="exact"/>
              <w:rPr>
                <w:sz w:val="20"/>
              </w:rPr>
            </w:pPr>
            <w:r>
              <w:rPr>
                <w:sz w:val="20"/>
              </w:rPr>
              <w:t>1year</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Sales Order Review</w:t>
            </w:r>
          </w:p>
        </w:tc>
        <w:tc>
          <w:tcPr>
            <w:tcW w:w="2340" w:type="dxa"/>
            <w:vAlign w:val="center"/>
          </w:tcPr>
          <w:p w:rsidR="002E4CC0" w:rsidRDefault="002E4CC0">
            <w:pPr>
              <w:pStyle w:val="BodyText"/>
              <w:spacing w:before="80" w:after="0" w:line="220" w:lineRule="exact"/>
              <w:rPr>
                <w:sz w:val="20"/>
              </w:rPr>
            </w:pPr>
            <w:r>
              <w:rPr>
                <w:sz w:val="20"/>
              </w:rPr>
              <w:t>Customer Files</w:t>
            </w:r>
          </w:p>
        </w:tc>
        <w:tc>
          <w:tcPr>
            <w:tcW w:w="2430" w:type="dxa"/>
            <w:vAlign w:val="center"/>
          </w:tcPr>
          <w:p w:rsidR="002E4CC0" w:rsidRDefault="002E4CC0">
            <w:pPr>
              <w:pStyle w:val="BodyText"/>
              <w:spacing w:before="80" w:after="0" w:line="220" w:lineRule="exact"/>
              <w:rPr>
                <w:sz w:val="20"/>
              </w:rPr>
            </w:pPr>
            <w:r>
              <w:rPr>
                <w:sz w:val="20"/>
              </w:rPr>
              <w:t>Customer Service</w:t>
            </w:r>
          </w:p>
        </w:tc>
        <w:tc>
          <w:tcPr>
            <w:tcW w:w="2250" w:type="dxa"/>
            <w:vAlign w:val="center"/>
          </w:tcPr>
          <w:p w:rsidR="002E4CC0" w:rsidRDefault="002E4CC0">
            <w:pPr>
              <w:pStyle w:val="BodyText"/>
              <w:spacing w:before="80" w:after="0" w:line="220" w:lineRule="exact"/>
              <w:rPr>
                <w:sz w:val="20"/>
              </w:rPr>
            </w:pPr>
            <w:r>
              <w:rPr>
                <w:sz w:val="20"/>
              </w:rPr>
              <w:t>3 years</w:t>
            </w:r>
          </w:p>
        </w:tc>
        <w:tc>
          <w:tcPr>
            <w:tcW w:w="2880" w:type="dxa"/>
            <w:vAlign w:val="center"/>
          </w:tcPr>
          <w:p w:rsidR="002E4CC0" w:rsidRDefault="002E4CC0">
            <w:pPr>
              <w:pStyle w:val="BodyText"/>
              <w:spacing w:before="80" w:after="0" w:line="220" w:lineRule="exact"/>
              <w:rPr>
                <w:sz w:val="20"/>
              </w:rPr>
            </w:pPr>
            <w:r>
              <w:rPr>
                <w:sz w:val="20"/>
              </w:rPr>
              <w:t>Archive 7 years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Input</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 xml:space="preserve">Software </w:t>
            </w:r>
            <w:r w:rsidR="002E4CC0">
              <w:rPr>
                <w:sz w:val="20"/>
              </w:rPr>
              <w:t>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reviews</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Software 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Verification</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Software 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Validation</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Software 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Change Reviews</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Software 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C2702D">
            <w:pPr>
              <w:pStyle w:val="BodyText"/>
              <w:spacing w:before="80" w:after="0" w:line="220" w:lineRule="exact"/>
              <w:rPr>
                <w:sz w:val="20"/>
              </w:rPr>
            </w:pPr>
            <w:r>
              <w:rPr>
                <w:sz w:val="20"/>
              </w:rPr>
              <w:t>Vendo</w:t>
            </w:r>
            <w:r w:rsidR="002E4CC0">
              <w:rPr>
                <w:sz w:val="20"/>
              </w:rPr>
              <w:t>r Evaluations</w:t>
            </w:r>
          </w:p>
        </w:tc>
        <w:tc>
          <w:tcPr>
            <w:tcW w:w="2340" w:type="dxa"/>
            <w:vAlign w:val="center"/>
          </w:tcPr>
          <w:p w:rsidR="002E4CC0" w:rsidRDefault="002E4CC0">
            <w:pPr>
              <w:pStyle w:val="BodyText"/>
              <w:spacing w:before="80" w:after="0" w:line="220" w:lineRule="exact"/>
              <w:rPr>
                <w:sz w:val="20"/>
              </w:rPr>
            </w:pPr>
            <w:r>
              <w:rPr>
                <w:sz w:val="20"/>
              </w:rPr>
              <w:t>Purchasing</w:t>
            </w:r>
          </w:p>
        </w:tc>
        <w:tc>
          <w:tcPr>
            <w:tcW w:w="2430" w:type="dxa"/>
            <w:vAlign w:val="center"/>
          </w:tcPr>
          <w:p w:rsidR="002E4CC0" w:rsidRDefault="002E4CC0">
            <w:pPr>
              <w:pStyle w:val="BodyText"/>
              <w:spacing w:before="80" w:after="0" w:line="220" w:lineRule="exact"/>
              <w:rPr>
                <w:sz w:val="20"/>
              </w:rPr>
            </w:pPr>
            <w:r>
              <w:rPr>
                <w:sz w:val="20"/>
              </w:rPr>
              <w:t>Purchasing</w:t>
            </w:r>
          </w:p>
        </w:tc>
        <w:tc>
          <w:tcPr>
            <w:tcW w:w="2250" w:type="dxa"/>
            <w:vAlign w:val="center"/>
          </w:tcPr>
          <w:p w:rsidR="002E4CC0" w:rsidRDefault="002E4CC0">
            <w:pPr>
              <w:pStyle w:val="BodyText"/>
              <w:spacing w:before="80" w:after="0" w:line="220" w:lineRule="exact"/>
              <w:rPr>
                <w:sz w:val="20"/>
              </w:rPr>
            </w:pPr>
            <w:r>
              <w:rPr>
                <w:sz w:val="20"/>
              </w:rPr>
              <w:t>5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Purchase Orders</w:t>
            </w:r>
          </w:p>
        </w:tc>
        <w:tc>
          <w:tcPr>
            <w:tcW w:w="2340" w:type="dxa"/>
            <w:vAlign w:val="center"/>
          </w:tcPr>
          <w:p w:rsidR="002E4CC0" w:rsidRDefault="002E4CC0">
            <w:pPr>
              <w:pStyle w:val="BodyText"/>
              <w:spacing w:before="80" w:after="0" w:line="220" w:lineRule="exact"/>
              <w:rPr>
                <w:sz w:val="20"/>
              </w:rPr>
            </w:pPr>
            <w:r>
              <w:rPr>
                <w:sz w:val="20"/>
              </w:rPr>
              <w:t>Purchasing</w:t>
            </w:r>
          </w:p>
        </w:tc>
        <w:tc>
          <w:tcPr>
            <w:tcW w:w="2430" w:type="dxa"/>
            <w:vAlign w:val="center"/>
          </w:tcPr>
          <w:p w:rsidR="002E4CC0" w:rsidRDefault="002E4CC0">
            <w:pPr>
              <w:pStyle w:val="BodyText"/>
              <w:spacing w:before="80" w:after="0" w:line="220" w:lineRule="exact"/>
              <w:rPr>
                <w:sz w:val="20"/>
              </w:rPr>
            </w:pPr>
            <w:r>
              <w:rPr>
                <w:sz w:val="20"/>
              </w:rPr>
              <w:t>Purchasing</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Completed Work Orders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Traceability Records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lastRenderedPageBreak/>
              <w:t>Calibration Records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Internal Audit Records</w:t>
            </w:r>
          </w:p>
        </w:tc>
        <w:tc>
          <w:tcPr>
            <w:tcW w:w="2340" w:type="dxa"/>
            <w:vAlign w:val="center"/>
          </w:tcPr>
          <w:p w:rsidR="002E4CC0" w:rsidRDefault="00826861">
            <w:pPr>
              <w:pStyle w:val="BodyText"/>
              <w:spacing w:before="80" w:after="0" w:line="220" w:lineRule="exact"/>
              <w:rPr>
                <w:sz w:val="20"/>
              </w:rPr>
            </w:pPr>
            <w:r>
              <w:rPr>
                <w:sz w:val="20"/>
              </w:rPr>
              <w:t>Information Technology Managers</w:t>
            </w:r>
          </w:p>
        </w:tc>
        <w:tc>
          <w:tcPr>
            <w:tcW w:w="2430" w:type="dxa"/>
            <w:vAlign w:val="center"/>
          </w:tcPr>
          <w:p w:rsidR="002E4CC0" w:rsidRDefault="00826861">
            <w:pPr>
              <w:pStyle w:val="BodyText"/>
              <w:spacing w:before="80" w:after="0" w:line="220" w:lineRule="exact"/>
              <w:rPr>
                <w:sz w:val="20"/>
              </w:rPr>
            </w:pPr>
            <w:r>
              <w:rPr>
                <w:sz w:val="20"/>
              </w:rPr>
              <w:t>Information Technology Managers</w:t>
            </w:r>
          </w:p>
        </w:tc>
        <w:tc>
          <w:tcPr>
            <w:tcW w:w="2250" w:type="dxa"/>
            <w:vAlign w:val="center"/>
          </w:tcPr>
          <w:p w:rsidR="002E4CC0" w:rsidRDefault="002E4CC0">
            <w:pPr>
              <w:pStyle w:val="BodyText"/>
              <w:spacing w:before="80" w:after="0" w:line="220" w:lineRule="exact"/>
              <w:rPr>
                <w:sz w:val="20"/>
              </w:rPr>
            </w:pPr>
            <w:r>
              <w:rPr>
                <w:sz w:val="20"/>
              </w:rPr>
              <w:t>3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Inspection Records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Product Release Records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7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Nonconformance Reports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3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Corrective Actions</w:t>
            </w:r>
          </w:p>
        </w:tc>
        <w:tc>
          <w:tcPr>
            <w:tcW w:w="2340" w:type="dxa"/>
            <w:vAlign w:val="center"/>
          </w:tcPr>
          <w:p w:rsidR="002E4CC0" w:rsidRDefault="00826861">
            <w:pPr>
              <w:pStyle w:val="BodyText"/>
              <w:spacing w:before="80" w:after="0" w:line="220" w:lineRule="exact"/>
              <w:rPr>
                <w:sz w:val="20"/>
              </w:rPr>
            </w:pPr>
            <w:r>
              <w:rPr>
                <w:sz w:val="20"/>
              </w:rPr>
              <w:t>Information Technology Managers</w:t>
            </w:r>
          </w:p>
        </w:tc>
        <w:tc>
          <w:tcPr>
            <w:tcW w:w="2430" w:type="dxa"/>
            <w:vAlign w:val="center"/>
          </w:tcPr>
          <w:p w:rsidR="002E4CC0" w:rsidRDefault="00826861">
            <w:pPr>
              <w:pStyle w:val="BodyText"/>
              <w:spacing w:before="80" w:after="0" w:line="220" w:lineRule="exact"/>
              <w:rPr>
                <w:sz w:val="20"/>
              </w:rPr>
            </w:pPr>
            <w:r>
              <w:rPr>
                <w:sz w:val="20"/>
              </w:rPr>
              <w:t>Information Technology Managers</w:t>
            </w:r>
          </w:p>
        </w:tc>
        <w:tc>
          <w:tcPr>
            <w:tcW w:w="2250" w:type="dxa"/>
            <w:vAlign w:val="center"/>
          </w:tcPr>
          <w:p w:rsidR="002E4CC0" w:rsidRDefault="002E4CC0">
            <w:pPr>
              <w:pStyle w:val="BodyText"/>
              <w:spacing w:before="80" w:after="0" w:line="220" w:lineRule="exact"/>
              <w:rPr>
                <w:sz w:val="20"/>
              </w:rPr>
            </w:pPr>
            <w:r>
              <w:rPr>
                <w:sz w:val="20"/>
              </w:rPr>
              <w:t>5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Preventive Actions</w:t>
            </w:r>
          </w:p>
        </w:tc>
        <w:tc>
          <w:tcPr>
            <w:tcW w:w="2340" w:type="dxa"/>
            <w:vAlign w:val="center"/>
          </w:tcPr>
          <w:p w:rsidR="002E4CC0" w:rsidRDefault="00826861">
            <w:pPr>
              <w:pStyle w:val="BodyText"/>
              <w:spacing w:before="80" w:after="0" w:line="220" w:lineRule="exact"/>
              <w:rPr>
                <w:sz w:val="20"/>
              </w:rPr>
            </w:pPr>
            <w:r>
              <w:rPr>
                <w:sz w:val="20"/>
              </w:rPr>
              <w:t>Information Technology Managers</w:t>
            </w:r>
          </w:p>
        </w:tc>
        <w:tc>
          <w:tcPr>
            <w:tcW w:w="2430" w:type="dxa"/>
            <w:vAlign w:val="center"/>
          </w:tcPr>
          <w:p w:rsidR="002E4CC0" w:rsidRDefault="00826861">
            <w:pPr>
              <w:pStyle w:val="BodyText"/>
              <w:spacing w:before="80" w:after="0" w:line="220" w:lineRule="exact"/>
              <w:rPr>
                <w:sz w:val="20"/>
              </w:rPr>
            </w:pPr>
            <w:r>
              <w:rPr>
                <w:sz w:val="20"/>
              </w:rPr>
              <w:t>Information Technology Managers</w:t>
            </w:r>
            <w:r w:rsidR="002E4CC0">
              <w:rPr>
                <w:sz w:val="20"/>
              </w:rPr>
              <w:t xml:space="preserve"> </w:t>
            </w:r>
          </w:p>
        </w:tc>
        <w:tc>
          <w:tcPr>
            <w:tcW w:w="2250" w:type="dxa"/>
            <w:vAlign w:val="center"/>
          </w:tcPr>
          <w:p w:rsidR="002E4CC0" w:rsidRDefault="002E4CC0">
            <w:pPr>
              <w:pStyle w:val="BodyText"/>
              <w:spacing w:before="80" w:after="0" w:line="220" w:lineRule="exact"/>
              <w:rPr>
                <w:sz w:val="20"/>
              </w:rPr>
            </w:pPr>
            <w:r>
              <w:rPr>
                <w:sz w:val="20"/>
              </w:rPr>
              <w:t>5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Document Masters</w:t>
            </w:r>
          </w:p>
        </w:tc>
        <w:tc>
          <w:tcPr>
            <w:tcW w:w="2340" w:type="dxa"/>
            <w:vAlign w:val="center"/>
          </w:tcPr>
          <w:p w:rsidR="002E4CC0" w:rsidRDefault="002E4CC0">
            <w:pPr>
              <w:pStyle w:val="BodyText"/>
              <w:spacing w:before="80" w:after="0" w:line="220" w:lineRule="exact"/>
              <w:rPr>
                <w:sz w:val="20"/>
              </w:rPr>
            </w:pPr>
            <w:r>
              <w:rPr>
                <w:sz w:val="20"/>
              </w:rPr>
              <w:t>Document Control</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5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C2702D">
            <w:pPr>
              <w:pStyle w:val="BodyText"/>
              <w:spacing w:before="80" w:after="0" w:line="220" w:lineRule="exact"/>
              <w:rPr>
                <w:sz w:val="20"/>
              </w:rPr>
            </w:pPr>
            <w:r>
              <w:rPr>
                <w:sz w:val="20"/>
              </w:rPr>
              <w:t>Us</w:t>
            </w:r>
            <w:r w:rsidR="002E4CC0">
              <w:rPr>
                <w:sz w:val="20"/>
              </w:rPr>
              <w:t>er Complaints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3 years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Design Plans</w:t>
            </w:r>
          </w:p>
        </w:tc>
        <w:tc>
          <w:tcPr>
            <w:tcW w:w="2340" w:type="dxa"/>
            <w:vAlign w:val="center"/>
          </w:tcPr>
          <w:p w:rsidR="002E4CC0" w:rsidRDefault="002E4CC0">
            <w:pPr>
              <w:pStyle w:val="BodyText"/>
              <w:spacing w:before="80" w:after="0" w:line="220" w:lineRule="exact"/>
              <w:rPr>
                <w:sz w:val="20"/>
              </w:rPr>
            </w:pPr>
            <w:r>
              <w:rPr>
                <w:sz w:val="20"/>
              </w:rPr>
              <w:t>Project File</w:t>
            </w:r>
          </w:p>
        </w:tc>
        <w:tc>
          <w:tcPr>
            <w:tcW w:w="2430" w:type="dxa"/>
            <w:vAlign w:val="center"/>
          </w:tcPr>
          <w:p w:rsidR="002E4CC0" w:rsidRDefault="00C2702D">
            <w:pPr>
              <w:pStyle w:val="BodyText"/>
              <w:spacing w:before="80" w:after="0" w:line="220" w:lineRule="exact"/>
              <w:rPr>
                <w:sz w:val="20"/>
              </w:rPr>
            </w:pPr>
            <w:r>
              <w:rPr>
                <w:sz w:val="20"/>
              </w:rPr>
              <w:t xml:space="preserve">Software </w:t>
            </w:r>
            <w:r w:rsidR="002E4CC0">
              <w:rPr>
                <w:sz w:val="20"/>
              </w:rPr>
              <w:t>Engineering</w:t>
            </w:r>
          </w:p>
        </w:tc>
        <w:tc>
          <w:tcPr>
            <w:tcW w:w="2250" w:type="dxa"/>
            <w:vAlign w:val="center"/>
          </w:tcPr>
          <w:p w:rsidR="002E4CC0" w:rsidRDefault="002E4CC0">
            <w:pPr>
              <w:pStyle w:val="BodyText"/>
              <w:spacing w:before="80" w:after="0" w:line="220" w:lineRule="exact"/>
              <w:rPr>
                <w:sz w:val="20"/>
              </w:rPr>
            </w:pPr>
            <w:r>
              <w:rPr>
                <w:sz w:val="20"/>
              </w:rPr>
              <w:t>Life of Product</w:t>
            </w:r>
          </w:p>
        </w:tc>
        <w:tc>
          <w:tcPr>
            <w:tcW w:w="2880" w:type="dxa"/>
            <w:vAlign w:val="center"/>
          </w:tcPr>
          <w:p w:rsidR="002E4CC0" w:rsidRDefault="002E4CC0">
            <w:pPr>
              <w:pStyle w:val="BodyText"/>
              <w:spacing w:before="80" w:after="0" w:line="220" w:lineRule="exact"/>
              <w:rPr>
                <w:sz w:val="20"/>
              </w:rPr>
            </w:pPr>
            <w:r>
              <w:rPr>
                <w:sz w:val="20"/>
              </w:rPr>
              <w:t>Archive 7 yrs.</w:t>
            </w:r>
          </w:p>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2E4CC0">
            <w:pPr>
              <w:pStyle w:val="BodyText"/>
              <w:spacing w:before="80" w:after="0" w:line="220" w:lineRule="exact"/>
              <w:rPr>
                <w:sz w:val="20"/>
              </w:rPr>
            </w:pPr>
            <w:r>
              <w:rPr>
                <w:sz w:val="20"/>
              </w:rPr>
              <w:t>Process Validation Records</w:t>
            </w:r>
          </w:p>
        </w:tc>
        <w:tc>
          <w:tcPr>
            <w:tcW w:w="234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430" w:type="dxa"/>
            <w:vAlign w:val="center"/>
          </w:tcPr>
          <w:p w:rsidR="002E4CC0" w:rsidRDefault="00C2702D">
            <w:pPr>
              <w:pStyle w:val="BodyText"/>
              <w:spacing w:before="80" w:after="0" w:line="220" w:lineRule="exact"/>
              <w:rPr>
                <w:sz w:val="20"/>
              </w:rPr>
            </w:pPr>
            <w:r>
              <w:rPr>
                <w:sz w:val="20"/>
              </w:rPr>
              <w:t>Quality Assur</w:t>
            </w:r>
            <w:r w:rsidR="002E4CC0">
              <w:rPr>
                <w:sz w:val="20"/>
              </w:rPr>
              <w:t>ance</w:t>
            </w:r>
          </w:p>
        </w:tc>
        <w:tc>
          <w:tcPr>
            <w:tcW w:w="2250" w:type="dxa"/>
            <w:vAlign w:val="center"/>
          </w:tcPr>
          <w:p w:rsidR="002E4CC0" w:rsidRDefault="002E4CC0">
            <w:pPr>
              <w:pStyle w:val="BodyText"/>
              <w:spacing w:before="80" w:after="0" w:line="220" w:lineRule="exact"/>
              <w:rPr>
                <w:sz w:val="20"/>
              </w:rPr>
            </w:pPr>
            <w:r>
              <w:rPr>
                <w:sz w:val="20"/>
              </w:rPr>
              <w:t>Life of Process</w:t>
            </w:r>
          </w:p>
        </w:tc>
        <w:tc>
          <w:tcPr>
            <w:tcW w:w="2880" w:type="dxa"/>
            <w:vAlign w:val="center"/>
          </w:tcPr>
          <w:p w:rsidR="002E4CC0" w:rsidRDefault="002E4CC0">
            <w:pPr>
              <w:pStyle w:val="BodyText"/>
              <w:spacing w:before="80" w:after="0" w:line="220" w:lineRule="exact"/>
              <w:rPr>
                <w:sz w:val="20"/>
              </w:rPr>
            </w:pPr>
            <w:r>
              <w:rPr>
                <w:sz w:val="20"/>
              </w:rPr>
              <w:t>Destroy</w:t>
            </w:r>
          </w:p>
        </w:tc>
      </w:tr>
      <w:tr w:rsidR="002E4CC0">
        <w:trPr>
          <w:cantSplit/>
          <w:trHeight w:val="576"/>
        </w:trPr>
        <w:tc>
          <w:tcPr>
            <w:tcW w:w="3060" w:type="dxa"/>
            <w:vAlign w:val="center"/>
          </w:tcPr>
          <w:p w:rsidR="002E4CC0" w:rsidRDefault="00C2702D">
            <w:pPr>
              <w:pStyle w:val="BodyText"/>
              <w:spacing w:before="80" w:after="0" w:line="220" w:lineRule="exact"/>
              <w:rPr>
                <w:sz w:val="20"/>
              </w:rPr>
            </w:pPr>
            <w:r>
              <w:rPr>
                <w:sz w:val="20"/>
              </w:rPr>
              <w:t>Us</w:t>
            </w:r>
            <w:r w:rsidR="002E4CC0">
              <w:rPr>
                <w:sz w:val="20"/>
              </w:rPr>
              <w:t>er satisfaction surveys</w:t>
            </w:r>
          </w:p>
        </w:tc>
        <w:tc>
          <w:tcPr>
            <w:tcW w:w="2340" w:type="dxa"/>
            <w:vAlign w:val="center"/>
          </w:tcPr>
          <w:p w:rsidR="002E4CC0" w:rsidRDefault="00826861">
            <w:pPr>
              <w:pStyle w:val="BodyText"/>
              <w:spacing w:before="80" w:after="0" w:line="220" w:lineRule="exact"/>
              <w:rPr>
                <w:sz w:val="20"/>
              </w:rPr>
            </w:pPr>
            <w:r>
              <w:rPr>
                <w:sz w:val="20"/>
              </w:rPr>
              <w:t>Information Technology Managers</w:t>
            </w:r>
          </w:p>
        </w:tc>
        <w:tc>
          <w:tcPr>
            <w:tcW w:w="2430" w:type="dxa"/>
            <w:vAlign w:val="center"/>
          </w:tcPr>
          <w:p w:rsidR="002E4CC0" w:rsidRDefault="00826861">
            <w:pPr>
              <w:pStyle w:val="BodyText"/>
              <w:spacing w:before="80" w:after="0" w:line="220" w:lineRule="exact"/>
              <w:rPr>
                <w:sz w:val="20"/>
              </w:rPr>
            </w:pPr>
            <w:r>
              <w:rPr>
                <w:sz w:val="20"/>
              </w:rPr>
              <w:t>Information Technology Managers</w:t>
            </w:r>
          </w:p>
        </w:tc>
        <w:tc>
          <w:tcPr>
            <w:tcW w:w="2250" w:type="dxa"/>
            <w:vAlign w:val="center"/>
          </w:tcPr>
          <w:p w:rsidR="002E4CC0" w:rsidRDefault="002E4CC0">
            <w:pPr>
              <w:pStyle w:val="BodyText"/>
              <w:spacing w:before="80" w:after="0" w:line="220" w:lineRule="exact"/>
              <w:rPr>
                <w:sz w:val="20"/>
              </w:rPr>
            </w:pPr>
            <w:r>
              <w:rPr>
                <w:sz w:val="20"/>
              </w:rPr>
              <w:t>5 years</w:t>
            </w:r>
          </w:p>
        </w:tc>
        <w:tc>
          <w:tcPr>
            <w:tcW w:w="2880" w:type="dxa"/>
            <w:vAlign w:val="center"/>
          </w:tcPr>
          <w:p w:rsidR="002E4CC0" w:rsidRDefault="002E4CC0">
            <w:pPr>
              <w:pStyle w:val="BodyText"/>
              <w:spacing w:before="80" w:after="0" w:line="220" w:lineRule="exact"/>
              <w:rPr>
                <w:sz w:val="20"/>
              </w:rPr>
            </w:pPr>
            <w:r>
              <w:rPr>
                <w:sz w:val="20"/>
              </w:rPr>
              <w:t>Destroy</w:t>
            </w:r>
          </w:p>
        </w:tc>
      </w:tr>
    </w:tbl>
    <w:p w:rsidR="007A21DF" w:rsidRDefault="007A21DF">
      <w:pPr>
        <w:pStyle w:val="BodyText"/>
        <w:spacing w:before="0" w:after="0"/>
        <w:rPr>
          <w:sz w:val="16"/>
        </w:rPr>
        <w:sectPr w:rsidR="007A21DF" w:rsidSect="006863D1">
          <w:headerReference w:type="default" r:id="rId13"/>
          <w:footerReference w:type="default" r:id="rId14"/>
          <w:headerReference w:type="first" r:id="rId15"/>
          <w:pgSz w:w="15840" w:h="12240" w:orient="landscape" w:code="1"/>
          <w:pgMar w:top="1800" w:right="1440" w:bottom="1800" w:left="1440" w:header="720" w:footer="720" w:gutter="0"/>
          <w:pgBorders w:offsetFrom="page">
            <w:top w:val="single" w:sz="4" w:space="24" w:color="FFFFFF"/>
            <w:left w:val="single" w:sz="4" w:space="24" w:color="FFFFFF"/>
            <w:bottom w:val="single" w:sz="4" w:space="24" w:color="FFFFFF"/>
            <w:right w:val="single" w:sz="4" w:space="24" w:color="FFFFFF"/>
          </w:pgBorders>
          <w:cols w:space="720"/>
        </w:sectPr>
      </w:pPr>
    </w:p>
    <w:tbl>
      <w:tblPr>
        <w:tblW w:w="11992" w:type="dxa"/>
        <w:jc w:val="center"/>
        <w:tblLook w:val="0000"/>
      </w:tblPr>
      <w:tblGrid>
        <w:gridCol w:w="267"/>
        <w:gridCol w:w="906"/>
        <w:gridCol w:w="252"/>
        <w:gridCol w:w="680"/>
        <w:gridCol w:w="267"/>
        <w:gridCol w:w="830"/>
        <w:gridCol w:w="286"/>
        <w:gridCol w:w="784"/>
        <w:gridCol w:w="281"/>
        <w:gridCol w:w="789"/>
        <w:gridCol w:w="232"/>
        <w:gridCol w:w="838"/>
        <w:gridCol w:w="236"/>
        <w:gridCol w:w="647"/>
        <w:gridCol w:w="266"/>
        <w:gridCol w:w="750"/>
        <w:gridCol w:w="303"/>
        <w:gridCol w:w="998"/>
        <w:gridCol w:w="253"/>
        <w:gridCol w:w="692"/>
        <w:gridCol w:w="253"/>
        <w:gridCol w:w="692"/>
        <w:gridCol w:w="497"/>
      </w:tblGrid>
      <w:tr w:rsidR="00B90F8C" w:rsidRPr="00BF5B0E">
        <w:trPr>
          <w:trHeight w:val="229"/>
          <w:jc w:val="center"/>
        </w:trPr>
        <w:tc>
          <w:tcPr>
            <w:tcW w:w="267" w:type="dxa"/>
            <w:tcBorders>
              <w:top w:val="single" w:sz="8" w:space="0" w:color="auto"/>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lastRenderedPageBreak/>
              <w:t> </w:t>
            </w:r>
          </w:p>
        </w:tc>
        <w:tc>
          <w:tcPr>
            <w:tcW w:w="1158"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7"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16"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5"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9"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9"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13"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53"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251"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single" w:sz="8" w:space="0" w:color="auto"/>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89" w:type="dxa"/>
            <w:gridSpan w:val="2"/>
            <w:tcBorders>
              <w:top w:val="single" w:sz="8" w:space="0" w:color="auto"/>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284771" w:rsidRPr="00284771">
        <w:trPr>
          <w:trHeight w:val="285"/>
          <w:jc w:val="center"/>
        </w:trPr>
        <w:tc>
          <w:tcPr>
            <w:tcW w:w="11992" w:type="dxa"/>
            <w:gridSpan w:val="23"/>
            <w:tcBorders>
              <w:top w:val="nil"/>
              <w:left w:val="single" w:sz="8" w:space="0" w:color="auto"/>
              <w:bottom w:val="nil"/>
              <w:right w:val="single" w:sz="8" w:space="0" w:color="auto"/>
            </w:tcBorders>
            <w:shd w:val="clear" w:color="auto" w:fill="auto"/>
            <w:noWrap/>
            <w:vAlign w:val="bottom"/>
          </w:tcPr>
          <w:p w:rsidR="00284771" w:rsidRPr="00284771" w:rsidRDefault="00BF61D8" w:rsidP="00CA0C16">
            <w:pPr>
              <w:jc w:val="center"/>
              <w:rPr>
                <w:rFonts w:ascii="Arial" w:hAnsi="Arial" w:cs="Arial"/>
                <w:b/>
                <w:sz w:val="24"/>
                <w:szCs w:val="24"/>
              </w:rPr>
            </w:pPr>
            <w:r>
              <w:rPr>
                <w:rFonts w:ascii="Arial" w:hAnsi="Arial" w:cs="Arial"/>
                <w:b/>
                <w:sz w:val="24"/>
                <w:szCs w:val="24"/>
              </w:rPr>
              <w:t>ITAD102</w:t>
            </w:r>
            <w:r w:rsidR="001A702B">
              <w:rPr>
                <w:rFonts w:ascii="Arial" w:hAnsi="Arial" w:cs="Arial"/>
                <w:b/>
                <w:sz w:val="24"/>
                <w:szCs w:val="24"/>
              </w:rPr>
              <w:t>-</w:t>
            </w:r>
            <w:r w:rsidR="00284771" w:rsidRPr="00284771">
              <w:rPr>
                <w:rFonts w:ascii="Arial" w:hAnsi="Arial" w:cs="Arial"/>
                <w:b/>
                <w:sz w:val="24"/>
                <w:szCs w:val="24"/>
              </w:rPr>
              <w:t>2</w:t>
            </w:r>
            <w:r w:rsidR="00CA0C16">
              <w:rPr>
                <w:rFonts w:ascii="Arial" w:hAnsi="Arial" w:cs="Arial"/>
                <w:b/>
                <w:sz w:val="24"/>
                <w:szCs w:val="24"/>
              </w:rPr>
              <w:t xml:space="preserve"> </w:t>
            </w:r>
            <w:r w:rsidR="001C27A5">
              <w:rPr>
                <w:rFonts w:ascii="Arial" w:hAnsi="Arial" w:cs="Arial"/>
                <w:b/>
                <w:sz w:val="24"/>
                <w:szCs w:val="24"/>
              </w:rPr>
              <w:t>RECORD</w:t>
            </w:r>
            <w:r w:rsidR="000313D3">
              <w:rPr>
                <w:rFonts w:ascii="Arial" w:hAnsi="Arial" w:cs="Arial"/>
                <w:b/>
                <w:sz w:val="24"/>
                <w:szCs w:val="24"/>
              </w:rPr>
              <w:t>S</w:t>
            </w:r>
            <w:r w:rsidR="001C27A5">
              <w:rPr>
                <w:rFonts w:ascii="Arial" w:hAnsi="Arial" w:cs="Arial"/>
                <w:b/>
                <w:sz w:val="24"/>
                <w:szCs w:val="24"/>
              </w:rPr>
              <w:t xml:space="preserve"> MANAGEMENT DATABASE</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0E3257" w:rsidRPr="00BF5B0E">
        <w:trPr>
          <w:trHeight w:val="686"/>
          <w:jc w:val="center"/>
        </w:trPr>
        <w:tc>
          <w:tcPr>
            <w:tcW w:w="267" w:type="dxa"/>
            <w:tcBorders>
              <w:top w:val="nil"/>
              <w:left w:val="single" w:sz="8" w:space="0" w:color="auto"/>
              <w:bottom w:val="nil"/>
              <w:right w:val="single" w:sz="4" w:space="0" w:color="FFFFFF"/>
            </w:tcBorders>
            <w:shd w:val="clear" w:color="auto" w:fill="auto"/>
            <w:noWrap/>
            <w:vAlign w:val="bottom"/>
          </w:tcPr>
          <w:p w:rsidR="000E3257" w:rsidRPr="00BF5B0E" w:rsidRDefault="000E3257" w:rsidP="00E16918">
            <w:pPr>
              <w:rPr>
                <w:rFonts w:ascii="Arial" w:hAnsi="Arial" w:cs="Arial"/>
                <w:sz w:val="18"/>
                <w:szCs w:val="18"/>
              </w:rPr>
            </w:pPr>
            <w:r w:rsidRPr="00BF5B0E">
              <w:rPr>
                <w:rFonts w:ascii="Arial" w:hAnsi="Arial" w:cs="Arial"/>
                <w:sz w:val="18"/>
                <w:szCs w:val="18"/>
              </w:rPr>
              <w:t> </w:t>
            </w:r>
          </w:p>
        </w:tc>
        <w:tc>
          <w:tcPr>
            <w:tcW w:w="906"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Date</w:t>
            </w:r>
          </w:p>
        </w:tc>
        <w:tc>
          <w:tcPr>
            <w:tcW w:w="932"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Default="000E3257" w:rsidP="00E16918">
            <w:pPr>
              <w:jc w:val="center"/>
              <w:rPr>
                <w:rFonts w:ascii="Arial" w:hAnsi="Arial" w:cs="Arial"/>
                <w:b/>
                <w:bCs/>
                <w:color w:val="FFFFFF"/>
                <w:sz w:val="16"/>
                <w:szCs w:val="16"/>
              </w:rPr>
            </w:pPr>
            <w:r>
              <w:rPr>
                <w:rFonts w:ascii="Arial" w:hAnsi="Arial" w:cs="Arial"/>
                <w:b/>
                <w:bCs/>
                <w:color w:val="FFFFFF"/>
                <w:sz w:val="16"/>
                <w:szCs w:val="16"/>
              </w:rPr>
              <w:t>Record</w:t>
            </w:r>
          </w:p>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Id</w:t>
            </w:r>
          </w:p>
        </w:tc>
        <w:tc>
          <w:tcPr>
            <w:tcW w:w="1097"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Description</w:t>
            </w:r>
          </w:p>
        </w:tc>
        <w:tc>
          <w:tcPr>
            <w:tcW w:w="1070"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Dept Of Origination</w:t>
            </w:r>
          </w:p>
        </w:tc>
        <w:tc>
          <w:tcPr>
            <w:tcW w:w="1070"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Originated By</w:t>
            </w:r>
          </w:p>
        </w:tc>
        <w:tc>
          <w:tcPr>
            <w:tcW w:w="1063"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9E4912">
            <w:pPr>
              <w:jc w:val="center"/>
              <w:rPr>
                <w:rFonts w:ascii="Arial" w:hAnsi="Arial" w:cs="Arial"/>
                <w:b/>
                <w:bCs/>
                <w:color w:val="FFFFFF"/>
                <w:sz w:val="16"/>
                <w:szCs w:val="16"/>
              </w:rPr>
            </w:pPr>
            <w:r>
              <w:rPr>
                <w:rFonts w:ascii="Arial" w:hAnsi="Arial" w:cs="Arial"/>
                <w:b/>
                <w:bCs/>
                <w:color w:val="FFFFFF"/>
                <w:sz w:val="16"/>
                <w:szCs w:val="16"/>
              </w:rPr>
              <w:t>Origination Date</w:t>
            </w:r>
          </w:p>
        </w:tc>
        <w:tc>
          <w:tcPr>
            <w:tcW w:w="883"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9E4912">
            <w:pPr>
              <w:jc w:val="center"/>
              <w:rPr>
                <w:rFonts w:ascii="Arial" w:hAnsi="Arial" w:cs="Arial"/>
                <w:b/>
                <w:bCs/>
                <w:color w:val="FFFFFF"/>
                <w:sz w:val="16"/>
                <w:szCs w:val="16"/>
              </w:rPr>
            </w:pPr>
            <w:r>
              <w:rPr>
                <w:rFonts w:ascii="Arial" w:hAnsi="Arial" w:cs="Arial"/>
                <w:b/>
                <w:bCs/>
                <w:color w:val="FFFFFF"/>
                <w:sz w:val="16"/>
                <w:szCs w:val="16"/>
              </w:rPr>
              <w:t>Revision ID</w:t>
            </w:r>
          </w:p>
        </w:tc>
        <w:tc>
          <w:tcPr>
            <w:tcW w:w="1016"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9E4912">
            <w:pPr>
              <w:jc w:val="center"/>
              <w:rPr>
                <w:rFonts w:ascii="Arial" w:hAnsi="Arial" w:cs="Arial"/>
                <w:b/>
                <w:bCs/>
                <w:color w:val="FFFFFF"/>
                <w:sz w:val="16"/>
                <w:szCs w:val="16"/>
              </w:rPr>
            </w:pPr>
            <w:r>
              <w:rPr>
                <w:rFonts w:ascii="Arial" w:hAnsi="Arial" w:cs="Arial"/>
                <w:b/>
                <w:bCs/>
                <w:color w:val="FFFFFF"/>
                <w:sz w:val="16"/>
                <w:szCs w:val="16"/>
              </w:rPr>
              <w:t>Revision Date</w:t>
            </w:r>
          </w:p>
        </w:tc>
        <w:tc>
          <w:tcPr>
            <w:tcW w:w="1301"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Revised By</w:t>
            </w:r>
          </w:p>
        </w:tc>
        <w:tc>
          <w:tcPr>
            <w:tcW w:w="945"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r>
              <w:rPr>
                <w:rFonts w:ascii="Arial" w:hAnsi="Arial" w:cs="Arial"/>
                <w:b/>
                <w:bCs/>
                <w:color w:val="FFFFFF"/>
                <w:sz w:val="16"/>
                <w:szCs w:val="16"/>
              </w:rPr>
              <w:t>Revising Dept</w:t>
            </w:r>
          </w:p>
        </w:tc>
        <w:tc>
          <w:tcPr>
            <w:tcW w:w="945" w:type="dxa"/>
            <w:gridSpan w:val="2"/>
            <w:tcBorders>
              <w:top w:val="single" w:sz="4" w:space="0" w:color="FFFFFF"/>
              <w:left w:val="single" w:sz="4" w:space="0" w:color="FFFFFF"/>
              <w:bottom w:val="single" w:sz="4" w:space="0" w:color="FFFFFF"/>
              <w:right w:val="single" w:sz="4" w:space="0" w:color="FFFFFF"/>
            </w:tcBorders>
            <w:shd w:val="clear" w:color="auto" w:fill="000000"/>
            <w:vAlign w:val="center"/>
          </w:tcPr>
          <w:p w:rsidR="000E3257" w:rsidRPr="007A2550" w:rsidRDefault="000E3257" w:rsidP="00E16918">
            <w:pPr>
              <w:jc w:val="center"/>
              <w:rPr>
                <w:rFonts w:ascii="Arial" w:hAnsi="Arial" w:cs="Arial"/>
                <w:b/>
                <w:bCs/>
                <w:color w:val="FFFFFF"/>
                <w:sz w:val="16"/>
                <w:szCs w:val="16"/>
              </w:rPr>
            </w:pPr>
          </w:p>
        </w:tc>
        <w:tc>
          <w:tcPr>
            <w:tcW w:w="497" w:type="dxa"/>
            <w:tcBorders>
              <w:top w:val="nil"/>
              <w:left w:val="single" w:sz="4" w:space="0" w:color="FFFFFF"/>
              <w:bottom w:val="nil"/>
              <w:right w:val="single" w:sz="8" w:space="0" w:color="auto"/>
            </w:tcBorders>
            <w:shd w:val="clear" w:color="auto" w:fill="auto"/>
            <w:noWrap/>
            <w:vAlign w:val="bottom"/>
          </w:tcPr>
          <w:p w:rsidR="000E3257" w:rsidRPr="00BF5B0E" w:rsidRDefault="000E3257"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single" w:sz="4" w:space="0" w:color="FFFFFF"/>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single" w:sz="4" w:space="0" w:color="FFFFFF"/>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06" w:type="dxa"/>
            <w:tcBorders>
              <w:top w:val="nil"/>
              <w:left w:val="single" w:sz="4" w:space="0" w:color="auto"/>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32"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97"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70"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883"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6"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301"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4" w:space="0" w:color="auto"/>
              <w:right w:val="single" w:sz="4"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497" w:type="dxa"/>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Default="00B90F8C" w:rsidP="00E16918">
            <w:pPr>
              <w:rPr>
                <w:rFonts w:ascii="Arial" w:hAnsi="Arial" w:cs="Arial"/>
                <w:b/>
                <w:bCs/>
                <w:sz w:val="18"/>
                <w:szCs w:val="18"/>
              </w:rPr>
            </w:pPr>
            <w:r w:rsidRPr="00BF5B0E">
              <w:rPr>
                <w:rFonts w:ascii="Arial" w:hAnsi="Arial" w:cs="Arial"/>
                <w:b/>
                <w:bCs/>
                <w:sz w:val="18"/>
                <w:szCs w:val="18"/>
              </w:rPr>
              <w:t>Approval:</w:t>
            </w:r>
          </w:p>
          <w:p w:rsidR="00B90F8C" w:rsidRPr="00BF5B0E" w:rsidRDefault="00B90F8C" w:rsidP="00E16918">
            <w:pPr>
              <w:rPr>
                <w:rFonts w:ascii="Arial" w:hAnsi="Arial" w:cs="Arial"/>
                <w:b/>
                <w:bCs/>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0E3257" w:rsidRDefault="000E3257" w:rsidP="00E16918">
            <w:pPr>
              <w:jc w:val="right"/>
              <w:rPr>
                <w:rFonts w:ascii="Arial" w:hAnsi="Arial" w:cs="Arial"/>
                <w:sz w:val="18"/>
                <w:szCs w:val="18"/>
              </w:rPr>
            </w:pPr>
            <w:r>
              <w:rPr>
                <w:rFonts w:ascii="Arial" w:hAnsi="Arial" w:cs="Arial"/>
                <w:sz w:val="18"/>
                <w:szCs w:val="18"/>
              </w:rPr>
              <w:t>Originating</w:t>
            </w:r>
          </w:p>
          <w:p w:rsidR="00B90F8C" w:rsidRDefault="00B90F8C" w:rsidP="00E16918">
            <w:pPr>
              <w:jc w:val="right"/>
              <w:rPr>
                <w:rFonts w:ascii="Arial" w:hAnsi="Arial" w:cs="Arial"/>
                <w:sz w:val="18"/>
                <w:szCs w:val="18"/>
              </w:rPr>
            </w:pPr>
            <w:r>
              <w:rPr>
                <w:rFonts w:ascii="Arial" w:hAnsi="Arial" w:cs="Arial"/>
                <w:sz w:val="18"/>
                <w:szCs w:val="18"/>
              </w:rPr>
              <w:t>Department</w:t>
            </w:r>
          </w:p>
          <w:p w:rsidR="00B90F8C" w:rsidRPr="00BF5B0E" w:rsidRDefault="00B90F8C" w:rsidP="00E16918">
            <w:pPr>
              <w:jc w:val="right"/>
              <w:rPr>
                <w:rFonts w:ascii="Arial" w:hAnsi="Arial" w:cs="Arial"/>
                <w:sz w:val="18"/>
                <w:szCs w:val="18"/>
              </w:rPr>
            </w:pPr>
            <w:r w:rsidRPr="00BF5B0E">
              <w:rPr>
                <w:rFonts w:ascii="Arial" w:hAnsi="Arial" w:cs="Arial"/>
                <w:sz w:val="18"/>
                <w:szCs w:val="18"/>
              </w:rPr>
              <w:t>M</w:t>
            </w:r>
            <w:r>
              <w:rPr>
                <w:rFonts w:ascii="Arial" w:hAnsi="Arial" w:cs="Arial"/>
                <w:sz w:val="18"/>
                <w:szCs w:val="18"/>
              </w:rPr>
              <w:t>anager</w:t>
            </w:r>
          </w:p>
        </w:tc>
        <w:tc>
          <w:tcPr>
            <w:tcW w:w="947" w:type="dxa"/>
            <w:gridSpan w:val="2"/>
            <w:tcBorders>
              <w:top w:val="nil"/>
              <w:left w:val="nil"/>
              <w:bottom w:val="single" w:sz="4"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jc w:val="right"/>
              <w:rPr>
                <w:rFonts w:ascii="Arial" w:hAnsi="Arial" w:cs="Arial"/>
                <w:sz w:val="18"/>
                <w:szCs w:val="18"/>
              </w:rPr>
            </w:pPr>
            <w:r w:rsidRPr="00BF5B0E">
              <w:rPr>
                <w:rFonts w:ascii="Arial" w:hAnsi="Arial" w:cs="Arial"/>
                <w:sz w:val="18"/>
                <w:szCs w:val="18"/>
              </w:rPr>
              <w:t>Date</w:t>
            </w:r>
          </w:p>
        </w:tc>
        <w:tc>
          <w:tcPr>
            <w:tcW w:w="1065" w:type="dxa"/>
            <w:gridSpan w:val="2"/>
            <w:tcBorders>
              <w:top w:val="nil"/>
              <w:left w:val="nil"/>
              <w:bottom w:val="single" w:sz="4"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B90F8C" w:rsidP="00E16918">
            <w:pPr>
              <w:jc w:val="right"/>
              <w:rPr>
                <w:rFonts w:ascii="Arial" w:hAnsi="Arial" w:cs="Arial"/>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jc w:val="right"/>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826861" w:rsidP="00E16918">
            <w:pPr>
              <w:jc w:val="right"/>
              <w:rPr>
                <w:rFonts w:ascii="Arial" w:hAnsi="Arial" w:cs="Arial"/>
                <w:sz w:val="18"/>
                <w:szCs w:val="18"/>
              </w:rPr>
            </w:pPr>
            <w:r>
              <w:rPr>
                <w:rFonts w:ascii="Arial" w:hAnsi="Arial" w:cs="Arial"/>
                <w:sz w:val="18"/>
                <w:szCs w:val="18"/>
              </w:rPr>
              <w:t>Information Technology</w:t>
            </w:r>
            <w:r w:rsidR="00B90F8C" w:rsidRPr="00BF5B0E">
              <w:rPr>
                <w:rFonts w:ascii="Arial" w:hAnsi="Arial" w:cs="Arial"/>
                <w:sz w:val="18"/>
                <w:szCs w:val="18"/>
              </w:rPr>
              <w:t xml:space="preserve"> Manager</w:t>
            </w:r>
          </w:p>
        </w:tc>
        <w:tc>
          <w:tcPr>
            <w:tcW w:w="947" w:type="dxa"/>
            <w:gridSpan w:val="2"/>
            <w:tcBorders>
              <w:top w:val="nil"/>
              <w:left w:val="nil"/>
              <w:bottom w:val="single" w:sz="4"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jc w:val="right"/>
              <w:rPr>
                <w:rFonts w:ascii="Arial" w:hAnsi="Arial" w:cs="Arial"/>
                <w:sz w:val="18"/>
                <w:szCs w:val="18"/>
              </w:rPr>
            </w:pPr>
            <w:r w:rsidRPr="00BF5B0E">
              <w:rPr>
                <w:rFonts w:ascii="Arial" w:hAnsi="Arial" w:cs="Arial"/>
                <w:sz w:val="18"/>
                <w:szCs w:val="18"/>
              </w:rPr>
              <w:t>Date</w:t>
            </w:r>
          </w:p>
        </w:tc>
        <w:tc>
          <w:tcPr>
            <w:tcW w:w="1065" w:type="dxa"/>
            <w:gridSpan w:val="2"/>
            <w:tcBorders>
              <w:top w:val="nil"/>
              <w:left w:val="nil"/>
              <w:bottom w:val="single" w:sz="4"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29"/>
          <w:jc w:val="center"/>
        </w:trPr>
        <w:tc>
          <w:tcPr>
            <w:tcW w:w="267" w:type="dxa"/>
            <w:tcBorders>
              <w:top w:val="nil"/>
              <w:left w:val="single" w:sz="8" w:space="0" w:color="auto"/>
              <w:bottom w:val="nil"/>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7"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16"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1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69"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1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053"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251"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945" w:type="dxa"/>
            <w:gridSpan w:val="2"/>
            <w:tcBorders>
              <w:top w:val="nil"/>
              <w:left w:val="nil"/>
              <w:bottom w:val="nil"/>
              <w:right w:val="nil"/>
            </w:tcBorders>
            <w:shd w:val="clear" w:color="auto" w:fill="auto"/>
            <w:noWrap/>
            <w:vAlign w:val="bottom"/>
          </w:tcPr>
          <w:p w:rsidR="00B90F8C" w:rsidRPr="00BF5B0E" w:rsidRDefault="00B90F8C" w:rsidP="00E16918">
            <w:pPr>
              <w:rPr>
                <w:rFonts w:ascii="Arial" w:hAnsi="Arial" w:cs="Arial"/>
                <w:sz w:val="18"/>
                <w:szCs w:val="18"/>
              </w:rPr>
            </w:pPr>
          </w:p>
        </w:tc>
        <w:tc>
          <w:tcPr>
            <w:tcW w:w="1189" w:type="dxa"/>
            <w:gridSpan w:val="2"/>
            <w:tcBorders>
              <w:top w:val="nil"/>
              <w:left w:val="nil"/>
              <w:bottom w:val="nil"/>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r w:rsidR="00B90F8C" w:rsidRPr="00BF5B0E">
        <w:trPr>
          <w:trHeight w:val="242"/>
          <w:jc w:val="center"/>
        </w:trPr>
        <w:tc>
          <w:tcPr>
            <w:tcW w:w="267" w:type="dxa"/>
            <w:tcBorders>
              <w:top w:val="nil"/>
              <w:left w:val="single" w:sz="8" w:space="0" w:color="auto"/>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58"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7"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16"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5"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19"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69"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13"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053"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251"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945" w:type="dxa"/>
            <w:gridSpan w:val="2"/>
            <w:tcBorders>
              <w:top w:val="nil"/>
              <w:left w:val="nil"/>
              <w:bottom w:val="single" w:sz="8" w:space="0" w:color="auto"/>
              <w:right w:val="nil"/>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c>
          <w:tcPr>
            <w:tcW w:w="1189" w:type="dxa"/>
            <w:gridSpan w:val="2"/>
            <w:tcBorders>
              <w:top w:val="nil"/>
              <w:left w:val="nil"/>
              <w:bottom w:val="single" w:sz="8" w:space="0" w:color="auto"/>
              <w:right w:val="single" w:sz="8" w:space="0" w:color="auto"/>
            </w:tcBorders>
            <w:shd w:val="clear" w:color="auto" w:fill="auto"/>
            <w:noWrap/>
            <w:vAlign w:val="bottom"/>
          </w:tcPr>
          <w:p w:rsidR="00B90F8C" w:rsidRPr="00BF5B0E" w:rsidRDefault="00B90F8C" w:rsidP="00E16918">
            <w:pPr>
              <w:rPr>
                <w:rFonts w:ascii="Arial" w:hAnsi="Arial" w:cs="Arial"/>
                <w:sz w:val="18"/>
                <w:szCs w:val="18"/>
              </w:rPr>
            </w:pPr>
            <w:r w:rsidRPr="00BF5B0E">
              <w:rPr>
                <w:rFonts w:ascii="Arial" w:hAnsi="Arial" w:cs="Arial"/>
                <w:sz w:val="18"/>
                <w:szCs w:val="18"/>
              </w:rPr>
              <w:t> </w:t>
            </w:r>
          </w:p>
        </w:tc>
      </w:tr>
    </w:tbl>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sectPr w:rsidR="007A21DF" w:rsidSect="006863D1">
          <w:headerReference w:type="default" r:id="rId16"/>
          <w:footerReference w:type="default" r:id="rId17"/>
          <w:pgSz w:w="15840" w:h="12240" w:orient="landscape" w:code="1"/>
          <w:pgMar w:top="1440" w:right="1710" w:bottom="1440" w:left="1530" w:header="1080" w:footer="765" w:gutter="720"/>
          <w:pgBorders w:offsetFrom="page">
            <w:top w:val="single" w:sz="4" w:space="24" w:color="FFFFFF"/>
            <w:left w:val="single" w:sz="4" w:space="24" w:color="FFFFFF"/>
            <w:bottom w:val="single" w:sz="4" w:space="24" w:color="FFFFFF"/>
            <w:right w:val="single" w:sz="4" w:space="24" w:color="FFFFFF"/>
          </w:pgBorders>
          <w:cols w:space="720"/>
          <w:noEndnote/>
        </w:sectPr>
      </w:pPr>
    </w:p>
    <w:p w:rsidR="007A21DF" w:rsidRPr="009741BA"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E11F37" w:rsidRDefault="00E11F37"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E11F37" w:rsidRDefault="00E11F37"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6B1904" w:rsidRDefault="006B1904"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E11F37" w:rsidRDefault="00E11F37"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E11F37" w:rsidRDefault="00E11F37"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rPr>
      </w:pPr>
    </w:p>
    <w:p w:rsidR="007A21DF" w:rsidRDefault="007A21DF" w:rsidP="007A21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beforeAutospacing="1" w:after="100" w:afterAutospacing="1" w:line="240" w:lineRule="atLeast"/>
        <w:ind w:left="720" w:hanging="720"/>
        <w:jc w:val="center"/>
        <w:rPr>
          <w:bCs/>
          <w:sz w:val="24"/>
        </w:rPr>
      </w:pPr>
      <w:r>
        <w:rPr>
          <w:bCs/>
          <w:sz w:val="24"/>
        </w:rPr>
        <w:t>[This page intentionally left blank]</w:t>
      </w:r>
    </w:p>
    <w:p w:rsidR="007A21DF" w:rsidRDefault="007A21DF" w:rsidP="007A21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beforeAutospacing="1" w:after="100" w:afterAutospacing="1" w:line="240" w:lineRule="atLeast"/>
        <w:rPr>
          <w:sz w:val="24"/>
        </w:rPr>
      </w:pPr>
    </w:p>
    <w:sectPr w:rsidR="007A21DF" w:rsidSect="006863D1">
      <w:headerReference w:type="default" r:id="rId18"/>
      <w:footerReference w:type="default" r:id="rId19"/>
      <w:pgSz w:w="12240" w:h="15840" w:code="1"/>
      <w:pgMar w:top="1714" w:right="1440" w:bottom="1526" w:left="1440" w:header="1080" w:footer="854" w:gutter="720"/>
      <w:pgBorders w:offsetFrom="page">
        <w:top w:val="single" w:sz="4" w:space="24" w:color="FFFFFF"/>
        <w:left w:val="single" w:sz="4" w:space="24" w:color="FFFFFF"/>
        <w:bottom w:val="single" w:sz="4" w:space="24" w:color="FFFFFF"/>
        <w:right w:val="single" w:sz="4" w:space="24" w:color="FFFFFF"/>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EDC" w:rsidRDefault="00C60EDC">
      <w:r>
        <w:separator/>
      </w:r>
    </w:p>
  </w:endnote>
  <w:endnote w:type="continuationSeparator" w:id="0">
    <w:p w:rsidR="00C60EDC" w:rsidRDefault="00C60E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pPr>
      <w:pStyle w:val="Footer"/>
      <w:tabs>
        <w:tab w:val="right" w:pos="8640"/>
      </w:tabs>
    </w:pPr>
    <w:r>
      <w:t>ITAD102  IT Records Management</w:t>
    </w:r>
    <w:r>
      <w:tab/>
      <w:t xml:space="preserve">Page </w:t>
    </w:r>
    <w:r w:rsidR="0041179F">
      <w:fldChar w:fldCharType="begin"/>
    </w:r>
    <w:r w:rsidR="005D264C">
      <w:instrText xml:space="preserve"> PAGE </w:instrText>
    </w:r>
    <w:r w:rsidR="0041179F">
      <w:fldChar w:fldCharType="separate"/>
    </w:r>
    <w:r w:rsidR="009559B6">
      <w:rPr>
        <w:noProof/>
      </w:rPr>
      <w:t>6</w:t>
    </w:r>
    <w:r w:rsidR="0041179F">
      <w:rPr>
        <w:noProof/>
      </w:rPr>
      <w:fldChar w:fldCharType="end"/>
    </w:r>
    <w:r>
      <w:t xml:space="preserve"> of </w:t>
    </w:r>
    <w:fldSimple w:instr=" NUMPAGES ">
      <w:r w:rsidR="009559B6">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pPr>
      <w:pStyle w:val="Header"/>
      <w:jc w:val="center"/>
    </w:pPr>
    <w:r>
      <w:t>CONFIDENTIAL</w:t>
    </w:r>
  </w:p>
  <w:p w:rsidR="00C60EDC" w:rsidRDefault="00C60EDC">
    <w:pPr>
      <w:pStyle w:val="Header"/>
      <w:jc w:val="center"/>
    </w:pPr>
    <w:r>
      <w:t>For the Company’s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pPr>
      <w:pStyle w:val="Footer"/>
      <w:tabs>
        <w:tab w:val="right" w:pos="12960"/>
      </w:tabs>
    </w:pPr>
    <w:r>
      <w:t>ITAD102   IT Records Management</w:t>
    </w:r>
    <w:r>
      <w:tab/>
      <w:t xml:space="preserve">Page </w:t>
    </w:r>
    <w:r w:rsidR="0041179F">
      <w:fldChar w:fldCharType="begin"/>
    </w:r>
    <w:r w:rsidR="005D264C">
      <w:instrText xml:space="preserve"> PAGE </w:instrText>
    </w:r>
    <w:r w:rsidR="0041179F">
      <w:fldChar w:fldCharType="separate"/>
    </w:r>
    <w:r w:rsidR="009559B6">
      <w:rPr>
        <w:noProof/>
      </w:rPr>
      <w:t>8</w:t>
    </w:r>
    <w:r w:rsidR="0041179F">
      <w:rPr>
        <w:noProof/>
      </w:rPr>
      <w:fldChar w:fldCharType="end"/>
    </w:r>
    <w:r>
      <w:t xml:space="preserve"> of </w:t>
    </w:r>
    <w:fldSimple w:instr=" NUMPAGES ">
      <w:r w:rsidR="009559B6">
        <w:rPr>
          <w:noProof/>
        </w:rPr>
        <w:t>10</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rsidP="00606F77">
    <w:pPr>
      <w:pStyle w:val="Footer"/>
      <w:tabs>
        <w:tab w:val="right" w:pos="12600"/>
      </w:tabs>
      <w:spacing w:before="0" w:after="0"/>
    </w:pPr>
    <w:r>
      <w:t>ITAD102  IT Records Management</w:t>
    </w:r>
    <w:r>
      <w:tab/>
      <w:t xml:space="preserve">Page </w:t>
    </w:r>
    <w:r w:rsidR="0041179F">
      <w:fldChar w:fldCharType="begin"/>
    </w:r>
    <w:r w:rsidR="005D264C">
      <w:instrText xml:space="preserve"> PAGE </w:instrText>
    </w:r>
    <w:r w:rsidR="0041179F">
      <w:fldChar w:fldCharType="separate"/>
    </w:r>
    <w:r w:rsidR="009559B6">
      <w:rPr>
        <w:noProof/>
      </w:rPr>
      <w:t>9</w:t>
    </w:r>
    <w:r w:rsidR="0041179F">
      <w:rPr>
        <w:noProof/>
      </w:rPr>
      <w:fldChar w:fldCharType="end"/>
    </w:r>
    <w:r>
      <w:t xml:space="preserve"> of </w:t>
    </w:r>
    <w:fldSimple w:instr=" NUMPAGES ">
      <w:r w:rsidR="009559B6">
        <w:rPr>
          <w:noProof/>
        </w:rPr>
        <w:t>10</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rsidP="00606F77">
    <w:pPr>
      <w:pStyle w:val="Footer"/>
      <w:tabs>
        <w:tab w:val="right" w:pos="8640"/>
      </w:tabs>
      <w:spacing w:before="0" w:after="0"/>
    </w:pPr>
    <w:r>
      <w:t>ITAD102  IT Records Management</w:t>
    </w:r>
    <w:r>
      <w:tab/>
      <w:t xml:space="preserve">Page </w:t>
    </w:r>
    <w:r w:rsidR="0041179F">
      <w:fldChar w:fldCharType="begin"/>
    </w:r>
    <w:r w:rsidR="005D264C">
      <w:instrText xml:space="preserve"> PAGE </w:instrText>
    </w:r>
    <w:r w:rsidR="0041179F">
      <w:fldChar w:fldCharType="separate"/>
    </w:r>
    <w:r w:rsidR="009559B6">
      <w:rPr>
        <w:noProof/>
      </w:rPr>
      <w:t>10</w:t>
    </w:r>
    <w:r w:rsidR="0041179F">
      <w:rPr>
        <w:noProof/>
      </w:rPr>
      <w:fldChar w:fldCharType="end"/>
    </w:r>
    <w:r>
      <w:t xml:space="preserve"> of </w:t>
    </w:r>
    <w:fldSimple w:instr=" NUMPAGES ">
      <w:r w:rsidR="009559B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EDC" w:rsidRDefault="00C60EDC">
      <w:r>
        <w:separator/>
      </w:r>
    </w:p>
  </w:footnote>
  <w:footnote w:type="continuationSeparator" w:id="0">
    <w:p w:rsidR="00C60EDC" w:rsidRDefault="00C6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9559B6">
    <w:pPr>
      <w:pStyle w:val="Header"/>
      <w:tabs>
        <w:tab w:val="right" w:pos="8640"/>
      </w:tabs>
    </w:pPr>
    <w:r>
      <w:t>Computer &amp; IT Policies and Procedures Manual</w:t>
    </w:r>
    <w:r w:rsidR="00C60EDC">
      <w:tab/>
      <w:t>Bizmanualz.com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pPr>
      <w:pStyle w:val="Header"/>
      <w:tabs>
        <w:tab w:val="right" w:pos="8640"/>
      </w:tabs>
    </w:pPr>
    <w:r>
      <w:t>American Business Resources, Inc.</w:t>
    </w:r>
    <w:r>
      <w:tab/>
      <w:t>Bizmanualz.com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9559B6">
    <w:pPr>
      <w:pStyle w:val="Header"/>
      <w:pBdr>
        <w:bottom w:val="single" w:sz="4" w:space="0" w:color="auto"/>
      </w:pBdr>
      <w:tabs>
        <w:tab w:val="right" w:pos="12960"/>
      </w:tabs>
      <w:jc w:val="center"/>
    </w:pPr>
    <w:r>
      <w:t>Computer &amp; IT Policies and Procedures Manual</w:t>
    </w:r>
    <w:r w:rsidR="00C60EDC">
      <w:tab/>
      <w:t>Bizmanualz.com</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C60EDC">
    <w:pPr>
      <w:pStyle w:val="Header"/>
      <w:jc w:val="center"/>
      <w:rPr>
        <w:rFonts w:ascii="Arial" w:hAnsi="Arial" w:cs="Arial"/>
        <w:b/>
        <w:bCs/>
        <w:sz w:val="24"/>
      </w:rPr>
    </w:pPr>
    <w:r>
      <w:rPr>
        <w:rFonts w:ascii="Arial" w:hAnsi="Arial" w:cs="Arial"/>
        <w:b/>
        <w:bCs/>
        <w:sz w:val="24"/>
      </w:rPr>
      <w:t>IT Records Procedure</w:t>
    </w:r>
  </w:p>
  <w:p w:rsidR="00C60EDC" w:rsidRDefault="00C60EDC">
    <w:pPr>
      <w:pStyle w:val="Header"/>
      <w:jc w:val="center"/>
      <w:rPr>
        <w:rFonts w:ascii="Arial" w:hAnsi="Arial" w:cs="Arial"/>
        <w:b/>
        <w:bCs/>
        <w:sz w:val="24"/>
      </w:rPr>
    </w:pPr>
    <w:r>
      <w:rPr>
        <w:rFonts w:ascii="Arial" w:hAnsi="Arial" w:cs="Arial"/>
        <w:b/>
        <w:bCs/>
        <w:sz w:val="24"/>
      </w:rPr>
      <w:t>Appendix A</w:t>
    </w:r>
  </w:p>
  <w:p w:rsidR="00C60EDC" w:rsidRDefault="00C60EDC">
    <w:pPr>
      <w:pStyle w:val="Header"/>
      <w:jc w:val="center"/>
      <w:rPr>
        <w:rFonts w:ascii="Arial" w:hAnsi="Arial" w:cs="Arial"/>
        <w:sz w:val="24"/>
      </w:rPr>
    </w:pPr>
    <w:smartTag w:uri="urn:schemas-microsoft-com:office:smarttags" w:element="date">
      <w:smartTagPr>
        <w:attr w:name="Year" w:val="2001"/>
        <w:attr w:name="Day" w:val="17"/>
        <w:attr w:name="Month" w:val="3"/>
      </w:smartTagPr>
      <w:r>
        <w:rPr>
          <w:rFonts w:ascii="Arial" w:hAnsi="Arial" w:cs="Arial"/>
          <w:sz w:val="24"/>
        </w:rPr>
        <w:t>3/17/01</w:t>
      </w:r>
    </w:smartTag>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9559B6" w:rsidP="00E16918">
    <w:pPr>
      <w:pStyle w:val="Header"/>
      <w:tabs>
        <w:tab w:val="right" w:pos="12600"/>
      </w:tabs>
    </w:pPr>
    <w:r>
      <w:t>Computer &amp; IT Policies and Procedures Manual</w:t>
    </w:r>
    <w:r w:rsidR="00C60EDC">
      <w:tab/>
      <w:t>Bizmanualz.com</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EDC" w:rsidRDefault="009559B6" w:rsidP="007A21DF">
    <w:pPr>
      <w:pStyle w:val="Header"/>
      <w:tabs>
        <w:tab w:val="right" w:pos="8640"/>
        <w:tab w:val="right" w:pos="12600"/>
      </w:tabs>
    </w:pPr>
    <w:r>
      <w:t>Computer &amp; IT Policies and Procedures Manual</w:t>
    </w:r>
    <w:r w:rsidR="00C60EDC">
      <w:tab/>
      <w:t>Bizmanualz.com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6CA8"/>
    <w:multiLevelType w:val="hybridMultilevel"/>
    <w:tmpl w:val="625281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3A2A02"/>
    <w:multiLevelType w:val="multilevel"/>
    <w:tmpl w:val="A360398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FC7793D"/>
    <w:multiLevelType w:val="hybridMultilevel"/>
    <w:tmpl w:val="0AA24838"/>
    <w:lvl w:ilvl="0" w:tplc="04090005">
      <w:start w:val="1"/>
      <w:numFmt w:val="bullet"/>
      <w:lvlText w:val=""/>
      <w:lvlJc w:val="left"/>
      <w:pPr>
        <w:tabs>
          <w:tab w:val="num" w:pos="1080"/>
        </w:tabs>
        <w:ind w:left="1080" w:hanging="360"/>
      </w:pPr>
      <w:rPr>
        <w:rFonts w:ascii="Wingdings" w:hAnsi="Wingdings" w:hint="default"/>
      </w:rPr>
    </w:lvl>
    <w:lvl w:ilvl="1" w:tplc="7B54EA6C">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3EA1AEB"/>
    <w:multiLevelType w:val="multilevel"/>
    <w:tmpl w:val="95CE7280"/>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8F776D0"/>
    <w:multiLevelType w:val="hybridMultilevel"/>
    <w:tmpl w:val="A6EE65A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E56969"/>
    <w:multiLevelType w:val="multilevel"/>
    <w:tmpl w:val="625281E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BF35E4E"/>
    <w:multiLevelType w:val="hybridMultilevel"/>
    <w:tmpl w:val="261094B4"/>
    <w:lvl w:ilvl="0" w:tplc="04090015">
      <w:start w:val="1"/>
      <w:numFmt w:val="upp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A35F03"/>
    <w:multiLevelType w:val="multilevel"/>
    <w:tmpl w:val="5F629C3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2C93AD5"/>
    <w:multiLevelType w:val="hybridMultilevel"/>
    <w:tmpl w:val="66506648"/>
    <w:lvl w:ilvl="0" w:tplc="04090001">
      <w:start w:val="1"/>
      <w:numFmt w:val="bullet"/>
      <w:lvlText w:val=""/>
      <w:lvlJc w:val="left"/>
      <w:pPr>
        <w:tabs>
          <w:tab w:val="num" w:pos="1080"/>
        </w:tabs>
        <w:ind w:left="1080" w:hanging="360"/>
      </w:pPr>
      <w:rPr>
        <w:rFonts w:ascii="Symbol" w:hAnsi="Symbol" w:hint="default"/>
      </w:rPr>
    </w:lvl>
    <w:lvl w:ilvl="1" w:tplc="7B54EA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62C65"/>
    <w:multiLevelType w:val="multilevel"/>
    <w:tmpl w:val="A9CA2E0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38448EB"/>
    <w:multiLevelType w:val="hybridMultilevel"/>
    <w:tmpl w:val="402AF1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5D0B1E"/>
    <w:multiLevelType w:val="hybridMultilevel"/>
    <w:tmpl w:val="41F0DE44"/>
    <w:lvl w:ilvl="0" w:tplc="04090001">
      <w:start w:val="1"/>
      <w:numFmt w:val="bullet"/>
      <w:lvlText w:val=""/>
      <w:lvlJc w:val="left"/>
      <w:pPr>
        <w:tabs>
          <w:tab w:val="num" w:pos="1080"/>
        </w:tabs>
        <w:ind w:left="1080" w:hanging="360"/>
      </w:pPr>
      <w:rPr>
        <w:rFonts w:ascii="Symbol" w:hAnsi="Symbol" w:hint="default"/>
      </w:rPr>
    </w:lvl>
    <w:lvl w:ilvl="1" w:tplc="7B54EA6C">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4A00E47"/>
    <w:multiLevelType w:val="hybridMultilevel"/>
    <w:tmpl w:val="E350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A2625"/>
    <w:multiLevelType w:val="hybridMultilevel"/>
    <w:tmpl w:val="398E7E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E40A49"/>
    <w:multiLevelType w:val="hybridMultilevel"/>
    <w:tmpl w:val="702A959A"/>
    <w:lvl w:ilvl="0" w:tplc="04090001">
      <w:start w:val="1"/>
      <w:numFmt w:val="bullet"/>
      <w:lvlText w:val=""/>
      <w:lvlJc w:val="left"/>
      <w:pPr>
        <w:tabs>
          <w:tab w:val="num" w:pos="1080"/>
        </w:tabs>
        <w:ind w:left="1080" w:hanging="360"/>
      </w:pPr>
      <w:rPr>
        <w:rFonts w:ascii="Symbol" w:hAnsi="Symbol" w:hint="default"/>
      </w:rPr>
    </w:lvl>
    <w:lvl w:ilvl="1" w:tplc="7B54EA6C">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E631B4B"/>
    <w:multiLevelType w:val="hybridMultilevel"/>
    <w:tmpl w:val="E82EE110"/>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113CEA"/>
    <w:multiLevelType w:val="multilevel"/>
    <w:tmpl w:val="6B38D3AA"/>
    <w:lvl w:ilvl="0">
      <w:start w:val="1"/>
      <w:numFmt w:val="upperRoman"/>
      <w:lvlText w:val="%1."/>
      <w:lvlJc w:val="left"/>
      <w:pPr>
        <w:tabs>
          <w:tab w:val="num" w:pos="720"/>
        </w:tabs>
        <w:ind w:left="720" w:hanging="720"/>
      </w:pPr>
      <w:rPr>
        <w:rFonts w:hint="default"/>
      </w:rPr>
    </w:lvl>
    <w:lvl w:ilvl="1">
      <w:numFmt w:val="decimal"/>
      <w:isLgl/>
      <w:lvlText w:val="%1.%2"/>
      <w:lvlJc w:val="left"/>
      <w:pPr>
        <w:tabs>
          <w:tab w:val="num" w:pos="450"/>
        </w:tabs>
        <w:ind w:left="450" w:hanging="36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90"/>
        </w:tabs>
        <w:ind w:left="99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530"/>
        </w:tabs>
        <w:ind w:left="153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7">
    <w:nsid w:val="41DF36FD"/>
    <w:multiLevelType w:val="hybridMultilevel"/>
    <w:tmpl w:val="A77858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7AF46C3"/>
    <w:multiLevelType w:val="multilevel"/>
    <w:tmpl w:val="768EAC4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7FC4168"/>
    <w:multiLevelType w:val="multilevel"/>
    <w:tmpl w:val="0AA248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8135413"/>
    <w:multiLevelType w:val="multilevel"/>
    <w:tmpl w:val="3A9AA39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F8E2DA3"/>
    <w:multiLevelType w:val="hybridMultilevel"/>
    <w:tmpl w:val="29CE521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51754C04"/>
    <w:multiLevelType w:val="multilevel"/>
    <w:tmpl w:val="A6EE65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77F7B6C"/>
    <w:multiLevelType w:val="multilevel"/>
    <w:tmpl w:val="A6EE65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17C20FB"/>
    <w:multiLevelType w:val="hybridMultilevel"/>
    <w:tmpl w:val="103E66C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1BF1BD7"/>
    <w:multiLevelType w:val="multilevel"/>
    <w:tmpl w:val="95CE728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2A92F6E"/>
    <w:multiLevelType w:val="multilevel"/>
    <w:tmpl w:val="B2B2FA12"/>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6361465A"/>
    <w:multiLevelType w:val="multilevel"/>
    <w:tmpl w:val="0AA248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3FF7D3B"/>
    <w:multiLevelType w:val="multilevel"/>
    <w:tmpl w:val="3DB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F724C"/>
    <w:multiLevelType w:val="hybridMultilevel"/>
    <w:tmpl w:val="31BAF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8804D9"/>
    <w:multiLevelType w:val="multilevel"/>
    <w:tmpl w:val="0AA248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B8222BC"/>
    <w:multiLevelType w:val="multilevel"/>
    <w:tmpl w:val="768EAC4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D1C2A69"/>
    <w:multiLevelType w:val="hybridMultilevel"/>
    <w:tmpl w:val="02E2D944"/>
    <w:lvl w:ilvl="0" w:tplc="0409000F">
      <w:start w:val="1"/>
      <w:numFmt w:val="decimal"/>
      <w:lvlText w:val="%1."/>
      <w:lvlJc w:val="left"/>
      <w:pPr>
        <w:tabs>
          <w:tab w:val="num" w:pos="720"/>
        </w:tabs>
        <w:ind w:left="720" w:hanging="360"/>
      </w:pPr>
    </w:lvl>
    <w:lvl w:ilvl="1" w:tplc="AFB6520A">
      <w:start w:val="7"/>
      <w:numFmt w:val="decimalZero"/>
      <w:pStyle w:val="Heading5"/>
      <w:lvlText w:val="%2"/>
      <w:lvlJc w:val="left"/>
      <w:pPr>
        <w:tabs>
          <w:tab w:val="num" w:pos="3240"/>
        </w:tabs>
        <w:ind w:left="3240" w:hanging="21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1369F9"/>
    <w:multiLevelType w:val="multilevel"/>
    <w:tmpl w:val="0AA2483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70ED7BFD"/>
    <w:multiLevelType w:val="multilevel"/>
    <w:tmpl w:val="B78278D4"/>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66F4414"/>
    <w:multiLevelType w:val="multilevel"/>
    <w:tmpl w:val="DB642778"/>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76963889"/>
    <w:multiLevelType w:val="hybridMultilevel"/>
    <w:tmpl w:val="617641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DC138AB"/>
    <w:multiLevelType w:val="hybridMultilevel"/>
    <w:tmpl w:val="8D28CBB8"/>
    <w:lvl w:ilvl="0" w:tplc="04090001">
      <w:start w:val="1"/>
      <w:numFmt w:val="bullet"/>
      <w:lvlText w:val=""/>
      <w:lvlJc w:val="left"/>
      <w:pPr>
        <w:tabs>
          <w:tab w:val="num" w:pos="1080"/>
        </w:tabs>
        <w:ind w:left="1080" w:hanging="360"/>
      </w:pPr>
      <w:rPr>
        <w:rFonts w:ascii="Symbol" w:hAnsi="Symbol" w:hint="default"/>
      </w:rPr>
    </w:lvl>
    <w:lvl w:ilvl="1" w:tplc="7B54EA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EB30DE"/>
    <w:multiLevelType w:val="multilevel"/>
    <w:tmpl w:val="6B38D3AA"/>
    <w:lvl w:ilvl="0">
      <w:start w:val="1"/>
      <w:numFmt w:val="upperRoman"/>
      <w:lvlText w:val="%1."/>
      <w:lvlJc w:val="left"/>
      <w:pPr>
        <w:tabs>
          <w:tab w:val="num" w:pos="720"/>
        </w:tabs>
        <w:ind w:left="720" w:hanging="720"/>
      </w:pPr>
      <w:rPr>
        <w:rFonts w:hint="default"/>
      </w:rPr>
    </w:lvl>
    <w:lvl w:ilvl="1">
      <w:numFmt w:val="decimal"/>
      <w:isLgl/>
      <w:lvlText w:val="%1.%2"/>
      <w:lvlJc w:val="left"/>
      <w:pPr>
        <w:tabs>
          <w:tab w:val="num" w:pos="450"/>
        </w:tabs>
        <w:ind w:left="450" w:hanging="36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90"/>
        </w:tabs>
        <w:ind w:left="99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530"/>
        </w:tabs>
        <w:ind w:left="153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520"/>
        </w:tabs>
        <w:ind w:left="2520" w:hanging="1800"/>
      </w:pPr>
      <w:rPr>
        <w:rFonts w:hint="default"/>
      </w:rPr>
    </w:lvl>
  </w:abstractNum>
  <w:num w:numId="1">
    <w:abstractNumId w:val="32"/>
  </w:num>
  <w:num w:numId="2">
    <w:abstractNumId w:val="38"/>
  </w:num>
  <w:num w:numId="3">
    <w:abstractNumId w:val="29"/>
  </w:num>
  <w:num w:numId="4">
    <w:abstractNumId w:val="16"/>
  </w:num>
  <w:num w:numId="5">
    <w:abstractNumId w:val="21"/>
  </w:num>
  <w:num w:numId="6">
    <w:abstractNumId w:val="2"/>
  </w:num>
  <w:num w:numId="7">
    <w:abstractNumId w:val="6"/>
  </w:num>
  <w:num w:numId="8">
    <w:abstractNumId w:val="4"/>
  </w:num>
  <w:num w:numId="9">
    <w:abstractNumId w:val="25"/>
  </w:num>
  <w:num w:numId="10">
    <w:abstractNumId w:val="13"/>
  </w:num>
  <w:num w:numId="11">
    <w:abstractNumId w:val="3"/>
  </w:num>
  <w:num w:numId="12">
    <w:abstractNumId w:val="24"/>
  </w:num>
  <w:num w:numId="13">
    <w:abstractNumId w:val="0"/>
  </w:num>
  <w:num w:numId="14">
    <w:abstractNumId w:val="31"/>
  </w:num>
  <w:num w:numId="15">
    <w:abstractNumId w:val="18"/>
  </w:num>
  <w:num w:numId="16">
    <w:abstractNumId w:val="26"/>
  </w:num>
  <w:num w:numId="17">
    <w:abstractNumId w:val="15"/>
  </w:num>
  <w:num w:numId="18">
    <w:abstractNumId w:val="28"/>
  </w:num>
  <w:num w:numId="19">
    <w:abstractNumId w:val="35"/>
  </w:num>
  <w:num w:numId="20">
    <w:abstractNumId w:val="23"/>
  </w:num>
  <w:num w:numId="21">
    <w:abstractNumId w:val="17"/>
  </w:num>
  <w:num w:numId="22">
    <w:abstractNumId w:val="22"/>
  </w:num>
  <w:num w:numId="23">
    <w:abstractNumId w:val="36"/>
  </w:num>
  <w:num w:numId="24">
    <w:abstractNumId w:val="30"/>
  </w:num>
  <w:num w:numId="25">
    <w:abstractNumId w:val="8"/>
  </w:num>
  <w:num w:numId="26">
    <w:abstractNumId w:val="19"/>
  </w:num>
  <w:num w:numId="27">
    <w:abstractNumId w:val="37"/>
  </w:num>
  <w:num w:numId="28">
    <w:abstractNumId w:val="27"/>
  </w:num>
  <w:num w:numId="29">
    <w:abstractNumId w:val="14"/>
  </w:num>
  <w:num w:numId="30">
    <w:abstractNumId w:val="5"/>
  </w:num>
  <w:num w:numId="31">
    <w:abstractNumId w:val="10"/>
  </w:num>
  <w:num w:numId="32">
    <w:abstractNumId w:val="7"/>
  </w:num>
  <w:num w:numId="33">
    <w:abstractNumId w:val="1"/>
  </w:num>
  <w:num w:numId="34">
    <w:abstractNumId w:val="9"/>
  </w:num>
  <w:num w:numId="35">
    <w:abstractNumId w:val="20"/>
  </w:num>
  <w:num w:numId="36">
    <w:abstractNumId w:val="34"/>
  </w:num>
  <w:num w:numId="37">
    <w:abstractNumId w:val="33"/>
  </w:num>
  <w:num w:numId="38">
    <w:abstractNumId w:val="11"/>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mirrorMargins/>
  <w:hideSpellingErrors/>
  <w:hideGrammaticalError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7889"/>
  </w:hdrShapeDefaults>
  <w:footnotePr>
    <w:footnote w:id="-1"/>
    <w:footnote w:id="0"/>
  </w:footnotePr>
  <w:endnotePr>
    <w:endnote w:id="-1"/>
    <w:endnote w:id="0"/>
  </w:endnotePr>
  <w:compat/>
  <w:rsids>
    <w:rsidRoot w:val="00213A0C"/>
    <w:rsid w:val="0000003C"/>
    <w:rsid w:val="000003AB"/>
    <w:rsid w:val="00001767"/>
    <w:rsid w:val="000028EE"/>
    <w:rsid w:val="000313D3"/>
    <w:rsid w:val="00046B98"/>
    <w:rsid w:val="000529DF"/>
    <w:rsid w:val="0006141A"/>
    <w:rsid w:val="000A4BCE"/>
    <w:rsid w:val="000C109A"/>
    <w:rsid w:val="000C7EF2"/>
    <w:rsid w:val="000D73F1"/>
    <w:rsid w:val="000E3257"/>
    <w:rsid w:val="001238B7"/>
    <w:rsid w:val="001270C3"/>
    <w:rsid w:val="00165C14"/>
    <w:rsid w:val="00181E2E"/>
    <w:rsid w:val="00182496"/>
    <w:rsid w:val="001A702B"/>
    <w:rsid w:val="001B2AD3"/>
    <w:rsid w:val="001B59E7"/>
    <w:rsid w:val="001B7D89"/>
    <w:rsid w:val="001C27A5"/>
    <w:rsid w:val="001C7F54"/>
    <w:rsid w:val="00204DA5"/>
    <w:rsid w:val="00213A0C"/>
    <w:rsid w:val="00215422"/>
    <w:rsid w:val="002165A6"/>
    <w:rsid w:val="00284771"/>
    <w:rsid w:val="0028710B"/>
    <w:rsid w:val="00291493"/>
    <w:rsid w:val="002A112B"/>
    <w:rsid w:val="002B0F2A"/>
    <w:rsid w:val="002C06A9"/>
    <w:rsid w:val="002C7A92"/>
    <w:rsid w:val="002E4CC0"/>
    <w:rsid w:val="002F4FB0"/>
    <w:rsid w:val="003007B2"/>
    <w:rsid w:val="00313A91"/>
    <w:rsid w:val="00336251"/>
    <w:rsid w:val="003A4C7E"/>
    <w:rsid w:val="003B19F0"/>
    <w:rsid w:val="003B1F58"/>
    <w:rsid w:val="003B70A1"/>
    <w:rsid w:val="003C0CDE"/>
    <w:rsid w:val="003C2DEF"/>
    <w:rsid w:val="003D3E64"/>
    <w:rsid w:val="003E7770"/>
    <w:rsid w:val="003F15C5"/>
    <w:rsid w:val="004028B2"/>
    <w:rsid w:val="00410AA0"/>
    <w:rsid w:val="0041179F"/>
    <w:rsid w:val="004319BB"/>
    <w:rsid w:val="004377AB"/>
    <w:rsid w:val="00461A6D"/>
    <w:rsid w:val="004D13A3"/>
    <w:rsid w:val="0053565B"/>
    <w:rsid w:val="005525FD"/>
    <w:rsid w:val="00577DC2"/>
    <w:rsid w:val="005848DC"/>
    <w:rsid w:val="00585884"/>
    <w:rsid w:val="0059561D"/>
    <w:rsid w:val="005B0485"/>
    <w:rsid w:val="005D264C"/>
    <w:rsid w:val="00604D36"/>
    <w:rsid w:val="006052DB"/>
    <w:rsid w:val="00606F77"/>
    <w:rsid w:val="0062097D"/>
    <w:rsid w:val="00626B7B"/>
    <w:rsid w:val="00635284"/>
    <w:rsid w:val="00645C68"/>
    <w:rsid w:val="00667E4E"/>
    <w:rsid w:val="006863D1"/>
    <w:rsid w:val="006B1904"/>
    <w:rsid w:val="006B1F61"/>
    <w:rsid w:val="006D4089"/>
    <w:rsid w:val="006D7EFE"/>
    <w:rsid w:val="006F3D8A"/>
    <w:rsid w:val="006F41C7"/>
    <w:rsid w:val="00721642"/>
    <w:rsid w:val="00755BA8"/>
    <w:rsid w:val="007735C3"/>
    <w:rsid w:val="007A21DF"/>
    <w:rsid w:val="007A2C9A"/>
    <w:rsid w:val="007A411A"/>
    <w:rsid w:val="007C0AB6"/>
    <w:rsid w:val="00800B27"/>
    <w:rsid w:val="00804FA8"/>
    <w:rsid w:val="00805CE5"/>
    <w:rsid w:val="00814A93"/>
    <w:rsid w:val="00826861"/>
    <w:rsid w:val="0084292E"/>
    <w:rsid w:val="00845AED"/>
    <w:rsid w:val="008632C7"/>
    <w:rsid w:val="008B2A02"/>
    <w:rsid w:val="008E0FD7"/>
    <w:rsid w:val="009046DB"/>
    <w:rsid w:val="009116EF"/>
    <w:rsid w:val="00945857"/>
    <w:rsid w:val="009559B6"/>
    <w:rsid w:val="0097632D"/>
    <w:rsid w:val="009D03AF"/>
    <w:rsid w:val="009E1970"/>
    <w:rsid w:val="009E4912"/>
    <w:rsid w:val="009E7D05"/>
    <w:rsid w:val="00A60CD8"/>
    <w:rsid w:val="00A615F3"/>
    <w:rsid w:val="00A90EB1"/>
    <w:rsid w:val="00AA0B85"/>
    <w:rsid w:val="00AB2F14"/>
    <w:rsid w:val="00AE39B6"/>
    <w:rsid w:val="00AF42C3"/>
    <w:rsid w:val="00B0049D"/>
    <w:rsid w:val="00B51439"/>
    <w:rsid w:val="00B55B98"/>
    <w:rsid w:val="00B661C7"/>
    <w:rsid w:val="00B76943"/>
    <w:rsid w:val="00B840E5"/>
    <w:rsid w:val="00B90F8C"/>
    <w:rsid w:val="00BA2026"/>
    <w:rsid w:val="00BE1C21"/>
    <w:rsid w:val="00BF61D8"/>
    <w:rsid w:val="00C120F6"/>
    <w:rsid w:val="00C1273A"/>
    <w:rsid w:val="00C2145F"/>
    <w:rsid w:val="00C2702D"/>
    <w:rsid w:val="00C4454A"/>
    <w:rsid w:val="00C60EDC"/>
    <w:rsid w:val="00C80C12"/>
    <w:rsid w:val="00C8570C"/>
    <w:rsid w:val="00C93405"/>
    <w:rsid w:val="00CA0C16"/>
    <w:rsid w:val="00CA6E3A"/>
    <w:rsid w:val="00CB1456"/>
    <w:rsid w:val="00CC09E9"/>
    <w:rsid w:val="00CE57FF"/>
    <w:rsid w:val="00D04AC3"/>
    <w:rsid w:val="00D12C87"/>
    <w:rsid w:val="00D31ED4"/>
    <w:rsid w:val="00D40B2F"/>
    <w:rsid w:val="00D473F3"/>
    <w:rsid w:val="00D71E14"/>
    <w:rsid w:val="00D72A16"/>
    <w:rsid w:val="00D73D52"/>
    <w:rsid w:val="00D845DC"/>
    <w:rsid w:val="00DF4604"/>
    <w:rsid w:val="00E11F37"/>
    <w:rsid w:val="00E16918"/>
    <w:rsid w:val="00E51734"/>
    <w:rsid w:val="00E54103"/>
    <w:rsid w:val="00E712C0"/>
    <w:rsid w:val="00E72C90"/>
    <w:rsid w:val="00E74B6E"/>
    <w:rsid w:val="00E77FD8"/>
    <w:rsid w:val="00E84807"/>
    <w:rsid w:val="00EA536D"/>
    <w:rsid w:val="00EC0827"/>
    <w:rsid w:val="00F0094B"/>
    <w:rsid w:val="00F27343"/>
    <w:rsid w:val="00F43BB6"/>
    <w:rsid w:val="00F4592B"/>
    <w:rsid w:val="00F57524"/>
    <w:rsid w:val="00F87C60"/>
    <w:rsid w:val="00F916B9"/>
    <w:rsid w:val="00FA0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D4"/>
  </w:style>
  <w:style w:type="paragraph" w:styleId="Heading1">
    <w:name w:val="heading 1"/>
    <w:basedOn w:val="Normal"/>
    <w:next w:val="Normal"/>
    <w:qFormat/>
    <w:rsid w:val="00D31ED4"/>
    <w:pPr>
      <w:keepNext/>
      <w:spacing w:before="120" w:after="120"/>
      <w:outlineLvl w:val="0"/>
    </w:pPr>
    <w:rPr>
      <w:rFonts w:ascii="Arial" w:hAnsi="Arial"/>
      <w:b/>
      <w:bCs/>
      <w:sz w:val="24"/>
    </w:rPr>
  </w:style>
  <w:style w:type="paragraph" w:styleId="Heading2">
    <w:name w:val="heading 2"/>
    <w:basedOn w:val="Normal"/>
    <w:next w:val="Normal"/>
    <w:qFormat/>
    <w:rsid w:val="00D31ED4"/>
    <w:pPr>
      <w:keepNext/>
      <w:spacing w:before="240" w:after="240"/>
      <w:outlineLvl w:val="1"/>
    </w:pPr>
    <w:rPr>
      <w:rFonts w:ascii="Arial" w:hAnsi="Arial"/>
      <w:b/>
      <w:bCs/>
      <w:caps/>
      <w:sz w:val="24"/>
      <w:szCs w:val="24"/>
    </w:rPr>
  </w:style>
  <w:style w:type="paragraph" w:styleId="Heading3">
    <w:name w:val="heading 3"/>
    <w:basedOn w:val="Normal"/>
    <w:next w:val="Normal"/>
    <w:autoRedefine/>
    <w:qFormat/>
    <w:rsid w:val="00D31ED4"/>
    <w:pPr>
      <w:keepNext/>
      <w:autoSpaceDE w:val="0"/>
      <w:autoSpaceDN w:val="0"/>
      <w:spacing w:before="120" w:after="120"/>
      <w:outlineLvl w:val="2"/>
    </w:pPr>
    <w:rPr>
      <w:rFonts w:ascii="Arial" w:hAnsi="Arial" w:cs="Arial"/>
      <w:b/>
      <w:bCs/>
      <w:caps/>
      <w:sz w:val="24"/>
      <w:szCs w:val="24"/>
    </w:rPr>
  </w:style>
  <w:style w:type="paragraph" w:styleId="Heading5">
    <w:name w:val="heading 5"/>
    <w:basedOn w:val="Normal"/>
    <w:next w:val="Normal"/>
    <w:qFormat/>
    <w:rsid w:val="00D31ED4"/>
    <w:pPr>
      <w:keepNext/>
      <w:numPr>
        <w:ilvl w:val="1"/>
        <w:numId w:val="1"/>
      </w:numPr>
      <w:tabs>
        <w:tab w:val="left" w:pos="-720"/>
      </w:tabs>
      <w:spacing w:before="120" w:line="240" w:lineRule="atLeast"/>
      <w:jc w:val="both"/>
      <w:outlineLvl w:val="4"/>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D31ED4"/>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D31ED4"/>
    <w:rPr>
      <w:rFonts w:ascii="Arial" w:hAnsi="Arial"/>
    </w:rPr>
  </w:style>
  <w:style w:type="paragraph" w:styleId="Header">
    <w:name w:val="header"/>
    <w:basedOn w:val="Normal"/>
    <w:rsid w:val="00D31ED4"/>
    <w:pPr>
      <w:pBdr>
        <w:bottom w:val="single" w:sz="4" w:space="1" w:color="auto"/>
      </w:pBdr>
      <w:spacing w:before="120" w:after="120"/>
    </w:pPr>
  </w:style>
  <w:style w:type="paragraph" w:styleId="Footer">
    <w:name w:val="footer"/>
    <w:basedOn w:val="Normal"/>
    <w:rsid w:val="00D31ED4"/>
    <w:pPr>
      <w:pBdr>
        <w:top w:val="single" w:sz="4" w:space="1" w:color="auto"/>
      </w:pBdr>
      <w:spacing w:before="120" w:after="120"/>
    </w:pPr>
  </w:style>
  <w:style w:type="paragraph" w:styleId="BodyText">
    <w:name w:val="Body Text"/>
    <w:basedOn w:val="Normal"/>
    <w:rsid w:val="00D31ED4"/>
    <w:pPr>
      <w:numPr>
        <w:ilvl w:val="12"/>
      </w:numPr>
      <w:spacing w:before="120" w:after="120"/>
    </w:pPr>
    <w:rPr>
      <w:spacing w:val="-3"/>
      <w:sz w:val="24"/>
    </w:rPr>
  </w:style>
  <w:style w:type="character" w:styleId="PageNumber">
    <w:name w:val="page number"/>
    <w:basedOn w:val="DefaultParagraphFont"/>
    <w:rsid w:val="00D31ED4"/>
  </w:style>
  <w:style w:type="character" w:styleId="Hyperlink">
    <w:name w:val="Hyperlink"/>
    <w:basedOn w:val="DefaultParagraphFont"/>
    <w:rsid w:val="00577DC2"/>
    <w:rPr>
      <w:color w:val="0000FF"/>
      <w:u w:val="single"/>
    </w:rPr>
  </w:style>
  <w:style w:type="paragraph" w:styleId="BodyTextIndent3">
    <w:name w:val="Body Text Indent 3"/>
    <w:basedOn w:val="Normal"/>
    <w:rsid w:val="00313A91"/>
    <w:pPr>
      <w:spacing w:after="120"/>
      <w:ind w:left="360"/>
    </w:pPr>
    <w:rPr>
      <w:sz w:val="16"/>
      <w:szCs w:val="16"/>
    </w:rPr>
  </w:style>
  <w:style w:type="paragraph" w:styleId="NormalWeb">
    <w:name w:val="Normal (Web)"/>
    <w:basedOn w:val="Normal"/>
    <w:link w:val="NormalWebChar"/>
    <w:rsid w:val="00313A91"/>
    <w:pPr>
      <w:spacing w:before="100" w:beforeAutospacing="1" w:after="100" w:afterAutospacing="1"/>
    </w:pPr>
    <w:rPr>
      <w:sz w:val="24"/>
      <w:szCs w:val="24"/>
    </w:rPr>
  </w:style>
  <w:style w:type="character" w:customStyle="1" w:styleId="NormalWebChar">
    <w:name w:val="Normal (Web) Char"/>
    <w:basedOn w:val="DefaultParagraphFont"/>
    <w:link w:val="NormalWeb"/>
    <w:rsid w:val="00313A91"/>
    <w:rPr>
      <w:sz w:val="24"/>
      <w:szCs w:val="24"/>
      <w:lang w:val="en-US" w:eastAsia="en-US" w:bidi="ar-SA"/>
    </w:rPr>
  </w:style>
  <w:style w:type="character" w:customStyle="1" w:styleId="Head2">
    <w:name w:val="Head 2"/>
    <w:basedOn w:val="DefaultParagraphFont"/>
    <w:rsid w:val="00CC09E9"/>
    <w:rPr>
      <w:rFonts w:ascii="Arial" w:hAnsi="Arial" w:cs="Arial"/>
      <w:b/>
      <w:bCs/>
      <w:caps/>
      <w:dstrike w:val="0"/>
      <w:noProof w:val="0"/>
      <w:color w:val="auto"/>
      <w:sz w:val="24"/>
      <w:szCs w:val="24"/>
      <w:vertAlign w:val="baseline"/>
      <w:lang w:val="en-US" w:eastAsia="en-US" w:bidi="ar-SA"/>
    </w:rPr>
  </w:style>
  <w:style w:type="paragraph" w:styleId="BodyTextIndent">
    <w:name w:val="Body Text Indent"/>
    <w:basedOn w:val="Normal"/>
    <w:rsid w:val="00667E4E"/>
    <w:pPr>
      <w:spacing w:after="120"/>
      <w:ind w:left="360"/>
    </w:pPr>
  </w:style>
  <w:style w:type="paragraph" w:styleId="NoSpacing">
    <w:name w:val="No Spacing"/>
    <w:uiPriority w:val="1"/>
    <w:qFormat/>
    <w:rsid w:val="004319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gi.org/"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saca.org"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Our%20Company%20procedur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Our Company procedure template</Template>
  <TotalTime>0</TotalTime>
  <Pages>10</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ITAD102 IT Records Management</vt:lpstr>
    </vt:vector>
  </TitlesOfParts>
  <Company>Bizmanualz, Inc.</Company>
  <LinksUpToDate>false</LinksUpToDate>
  <CharactersWithSpaces>16276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ITAD102 IT Records Management</dc:title>
  <dc:subject>Policies and Procedures</dc:subject>
  <dc:creator>(c) Bizmanualz, Inc.</dc:creator>
  <cp:lastModifiedBy>Developer</cp:lastModifiedBy>
  <cp:revision>2</cp:revision>
  <cp:lastPrinted>2014-06-18T18:32:00Z</cp:lastPrinted>
  <dcterms:created xsi:type="dcterms:W3CDTF">2014-07-24T23:18:00Z</dcterms:created>
  <dcterms:modified xsi:type="dcterms:W3CDTF">2014-07-24T23:18:00Z</dcterms:modified>
</cp:coreProperties>
</file>