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4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61"/>
        <w:gridCol w:w="4137"/>
        <w:gridCol w:w="2250"/>
      </w:tblGrid>
      <w:tr w:rsidR="00BE77BD" w:rsidTr="00073303">
        <w:trPr>
          <w:trHeight w:val="610"/>
        </w:trPr>
        <w:tc>
          <w:tcPr>
            <w:tcW w:w="2361" w:type="dxa"/>
          </w:tcPr>
          <w:p w:rsidR="00BE77BD" w:rsidRDefault="000A7CBC" w:rsidP="00BE77BD">
            <w:pPr>
              <w:ind w:left="0"/>
            </w:pPr>
            <w:bookmarkStart w:id="0" w:name="_Toc516564427"/>
            <w:r>
              <w:t>Document ID</w:t>
            </w:r>
          </w:p>
          <w:p w:rsidR="00BE77BD" w:rsidRPr="000E5EDF" w:rsidRDefault="000E5EDF" w:rsidP="00BE77BD">
            <w:pPr>
              <w:ind w:left="0"/>
              <w:rPr>
                <w:b/>
              </w:rPr>
            </w:pPr>
            <w:r w:rsidRPr="000E5EDF">
              <w:rPr>
                <w:b/>
                <w:bCs/>
              </w:rPr>
              <w:t>ITAM101</w:t>
            </w:r>
          </w:p>
        </w:tc>
        <w:tc>
          <w:tcPr>
            <w:tcW w:w="4137" w:type="dxa"/>
          </w:tcPr>
          <w:p w:rsidR="00BE77BD" w:rsidRPr="00041439" w:rsidRDefault="00A04683" w:rsidP="00B25F7D">
            <w:pPr>
              <w:tabs>
                <w:tab w:val="left" w:pos="3235"/>
              </w:tabs>
              <w:ind w:left="-21"/>
              <w:rPr>
                <w:sz w:val="28"/>
              </w:rPr>
            </w:pPr>
            <w:r>
              <w:t>Title</w:t>
            </w:r>
          </w:p>
          <w:p w:rsidR="00BE77BD" w:rsidRPr="000E5EDF" w:rsidRDefault="000E5EDF" w:rsidP="00B25F7D">
            <w:pPr>
              <w:tabs>
                <w:tab w:val="left" w:pos="3235"/>
              </w:tabs>
              <w:ind w:left="-21"/>
              <w:rPr>
                <w:rFonts w:ascii="Arial" w:hAnsi="Arial" w:cs="Arial"/>
                <w:b/>
              </w:rPr>
            </w:pPr>
            <w:r w:rsidRPr="000E5EDF">
              <w:rPr>
                <w:b/>
                <w:bCs/>
              </w:rPr>
              <w:t>IT ASSET STANDARDS</w:t>
            </w:r>
          </w:p>
        </w:tc>
        <w:tc>
          <w:tcPr>
            <w:tcW w:w="2250" w:type="dxa"/>
          </w:tcPr>
          <w:p w:rsidR="00BE77BD" w:rsidRDefault="00A04683" w:rsidP="00B25F7D">
            <w:pPr>
              <w:ind w:left="0"/>
            </w:pPr>
            <w:r>
              <w:t>Print Date</w:t>
            </w:r>
          </w:p>
          <w:p w:rsidR="00BE77BD" w:rsidRPr="00041439" w:rsidRDefault="00BE77BD" w:rsidP="00B25F7D">
            <w:pPr>
              <w:ind w:left="0"/>
              <w:rPr>
                <w:b/>
              </w:rPr>
            </w:pPr>
            <w:r w:rsidRPr="005C13C9">
              <w:rPr>
                <w:b/>
              </w:rPr>
              <w:t>mm/dd/yyyy</w:t>
            </w:r>
          </w:p>
        </w:tc>
      </w:tr>
      <w:tr w:rsidR="00BE77BD" w:rsidTr="00BE77BD">
        <w:trPr>
          <w:trHeight w:val="610"/>
        </w:trPr>
        <w:tc>
          <w:tcPr>
            <w:tcW w:w="2361" w:type="dxa"/>
          </w:tcPr>
          <w:p w:rsidR="00BE77BD" w:rsidRDefault="002D4208" w:rsidP="00BE77BD">
            <w:pPr>
              <w:ind w:left="0"/>
            </w:pPr>
            <w:r>
              <w:t>Revision</w:t>
            </w:r>
          </w:p>
          <w:p w:rsidR="00BE77BD" w:rsidRPr="00041439" w:rsidRDefault="00BE77BD" w:rsidP="00BE77BD">
            <w:pPr>
              <w:ind w:left="0"/>
              <w:rPr>
                <w:b/>
              </w:rPr>
            </w:pPr>
            <w:r>
              <w:rPr>
                <w:b/>
              </w:rPr>
              <w:t>0</w:t>
            </w:r>
            <w:r w:rsidRPr="00041439">
              <w:rPr>
                <w:b/>
              </w:rPr>
              <w:t>.</w:t>
            </w:r>
            <w:r>
              <w:rPr>
                <w:b/>
              </w:rPr>
              <w:t>0</w:t>
            </w:r>
          </w:p>
        </w:tc>
        <w:tc>
          <w:tcPr>
            <w:tcW w:w="4137" w:type="dxa"/>
          </w:tcPr>
          <w:p w:rsidR="00BE77BD" w:rsidRDefault="00A04683" w:rsidP="00B25F7D">
            <w:pPr>
              <w:pStyle w:val="EnvelopeReturn"/>
              <w:ind w:left="-21"/>
              <w:rPr>
                <w:rFonts w:ascii="Times New Roman" w:hAnsi="Times New Roman"/>
              </w:rPr>
            </w:pPr>
            <w:r>
              <w:rPr>
                <w:rFonts w:ascii="Times New Roman" w:hAnsi="Times New Roman"/>
              </w:rPr>
              <w:t>Prepared By</w:t>
            </w:r>
          </w:p>
          <w:p w:rsidR="00BE77BD" w:rsidRPr="00041439" w:rsidRDefault="00BE77BD" w:rsidP="00B25F7D">
            <w:pPr>
              <w:pStyle w:val="EnvelopeReturn"/>
              <w:ind w:left="-21"/>
              <w:rPr>
                <w:rFonts w:ascii="Times New Roman" w:hAnsi="Times New Roman"/>
                <w:b/>
              </w:rPr>
            </w:pPr>
            <w:r>
              <w:rPr>
                <w:rFonts w:ascii="Times New Roman" w:hAnsi="Times New Roman"/>
                <w:b/>
                <w:szCs w:val="24"/>
              </w:rPr>
              <w:t>Preparer</w:t>
            </w:r>
            <w:r w:rsidR="000A43B2">
              <w:rPr>
                <w:rFonts w:ascii="Times New Roman" w:hAnsi="Times New Roman"/>
                <w:b/>
                <w:szCs w:val="24"/>
              </w:rPr>
              <w:t>’</w:t>
            </w:r>
            <w:r>
              <w:rPr>
                <w:rFonts w:ascii="Times New Roman" w:hAnsi="Times New Roman"/>
                <w:b/>
                <w:szCs w:val="24"/>
              </w:rPr>
              <w:t>s Name / Title</w:t>
            </w:r>
          </w:p>
        </w:tc>
        <w:tc>
          <w:tcPr>
            <w:tcW w:w="2250" w:type="dxa"/>
          </w:tcPr>
          <w:p w:rsidR="00BE77BD" w:rsidRDefault="00A04683" w:rsidP="00B25F7D">
            <w:pPr>
              <w:ind w:left="0"/>
            </w:pPr>
            <w:r>
              <w:t>Date Prepared</w:t>
            </w:r>
          </w:p>
          <w:p w:rsidR="00BE77BD" w:rsidRPr="00041439" w:rsidRDefault="00BE77BD" w:rsidP="00B25F7D">
            <w:pPr>
              <w:ind w:left="0"/>
              <w:rPr>
                <w:b/>
              </w:rPr>
            </w:pPr>
            <w:r w:rsidRPr="005C13C9">
              <w:rPr>
                <w:b/>
              </w:rPr>
              <w:t>mm/dd/yyyy</w:t>
            </w:r>
          </w:p>
        </w:tc>
      </w:tr>
      <w:tr w:rsidR="00BE77BD" w:rsidTr="00BE77BD">
        <w:trPr>
          <w:trHeight w:val="432"/>
        </w:trPr>
        <w:tc>
          <w:tcPr>
            <w:tcW w:w="2361" w:type="dxa"/>
          </w:tcPr>
          <w:p w:rsidR="00BE77BD" w:rsidRDefault="00A04683" w:rsidP="00BE77BD">
            <w:pPr>
              <w:ind w:left="0"/>
            </w:pPr>
            <w:r>
              <w:t>Effective Date</w:t>
            </w:r>
          </w:p>
          <w:p w:rsidR="00BE77BD" w:rsidRPr="00041439" w:rsidRDefault="00BE77BD" w:rsidP="00BE77BD">
            <w:pPr>
              <w:ind w:left="0"/>
              <w:rPr>
                <w:b/>
              </w:rPr>
            </w:pPr>
            <w:r w:rsidRPr="005C13C9">
              <w:rPr>
                <w:b/>
              </w:rPr>
              <w:t>mm/dd/yyyy</w:t>
            </w:r>
          </w:p>
        </w:tc>
        <w:tc>
          <w:tcPr>
            <w:tcW w:w="4137" w:type="dxa"/>
          </w:tcPr>
          <w:p w:rsidR="00BE77BD" w:rsidRDefault="00A04683" w:rsidP="00B25F7D">
            <w:pPr>
              <w:ind w:left="-21"/>
            </w:pPr>
            <w:r>
              <w:t>Reviewed By</w:t>
            </w:r>
            <w:r w:rsidR="00BE77BD">
              <w:t xml:space="preserve"> </w:t>
            </w:r>
          </w:p>
          <w:p w:rsidR="00BE77BD" w:rsidRPr="00041439" w:rsidRDefault="00BE77BD" w:rsidP="00B25F7D">
            <w:pPr>
              <w:ind w:left="-21"/>
              <w:rPr>
                <w:b/>
              </w:rPr>
            </w:pPr>
            <w:r>
              <w:rPr>
                <w:b/>
              </w:rPr>
              <w:t>Reviewer</w:t>
            </w:r>
            <w:r w:rsidR="000A43B2">
              <w:rPr>
                <w:b/>
              </w:rPr>
              <w:t>’</w:t>
            </w:r>
            <w:r>
              <w:rPr>
                <w:b/>
              </w:rPr>
              <w:t>s Name / Title</w:t>
            </w:r>
          </w:p>
        </w:tc>
        <w:tc>
          <w:tcPr>
            <w:tcW w:w="2250" w:type="dxa"/>
          </w:tcPr>
          <w:p w:rsidR="00BE77BD" w:rsidRDefault="00A04683" w:rsidP="00B25F7D">
            <w:pPr>
              <w:ind w:left="0"/>
            </w:pPr>
            <w:r>
              <w:t>Date Reviewed</w:t>
            </w:r>
          </w:p>
          <w:p w:rsidR="00BE77BD" w:rsidRPr="00041439" w:rsidRDefault="00BE77BD" w:rsidP="00B25F7D">
            <w:pPr>
              <w:ind w:left="0"/>
              <w:rPr>
                <w:b/>
              </w:rPr>
            </w:pPr>
            <w:r w:rsidRPr="005C13C9">
              <w:rPr>
                <w:b/>
              </w:rPr>
              <w:t>mm/dd/yyyy</w:t>
            </w:r>
          </w:p>
        </w:tc>
      </w:tr>
      <w:tr w:rsidR="00BE77BD" w:rsidTr="00BE77BD">
        <w:trPr>
          <w:trHeight w:val="432"/>
        </w:trPr>
        <w:tc>
          <w:tcPr>
            <w:tcW w:w="2361" w:type="dxa"/>
          </w:tcPr>
          <w:p w:rsidR="00BE77BD" w:rsidRDefault="00BE77BD" w:rsidP="00BE77BD">
            <w:pPr>
              <w:ind w:left="0"/>
            </w:pPr>
          </w:p>
        </w:tc>
        <w:tc>
          <w:tcPr>
            <w:tcW w:w="4137" w:type="dxa"/>
          </w:tcPr>
          <w:p w:rsidR="00BE77BD" w:rsidRDefault="00A04683" w:rsidP="00B25F7D">
            <w:pPr>
              <w:ind w:left="-21"/>
            </w:pPr>
            <w:r>
              <w:t>Approved By</w:t>
            </w:r>
          </w:p>
          <w:p w:rsidR="00BE77BD" w:rsidRDefault="00BE77BD" w:rsidP="00B25F7D">
            <w:pPr>
              <w:ind w:left="-21"/>
            </w:pPr>
            <w:r>
              <w:rPr>
                <w:b/>
              </w:rPr>
              <w:t>Final Approver</w:t>
            </w:r>
            <w:r w:rsidR="000A43B2">
              <w:rPr>
                <w:b/>
              </w:rPr>
              <w:t>’</w:t>
            </w:r>
            <w:r>
              <w:rPr>
                <w:b/>
              </w:rPr>
              <w:t>s Name / Title</w:t>
            </w:r>
          </w:p>
        </w:tc>
        <w:tc>
          <w:tcPr>
            <w:tcW w:w="2250" w:type="dxa"/>
          </w:tcPr>
          <w:p w:rsidR="00BE77BD" w:rsidRDefault="00A04683" w:rsidP="00B25F7D">
            <w:pPr>
              <w:ind w:left="0"/>
            </w:pPr>
            <w:r>
              <w:t>Date Approved</w:t>
            </w:r>
          </w:p>
          <w:p w:rsidR="00BE77BD" w:rsidRPr="00041439" w:rsidRDefault="00BE77BD" w:rsidP="00B25F7D">
            <w:pPr>
              <w:ind w:left="0"/>
              <w:rPr>
                <w:b/>
              </w:rPr>
            </w:pPr>
            <w:r w:rsidRPr="005C13C9">
              <w:rPr>
                <w:b/>
              </w:rPr>
              <w:t>mm/dd/yyyy</w:t>
            </w:r>
          </w:p>
        </w:tc>
      </w:tr>
    </w:tbl>
    <w:bookmarkEnd w:id="0"/>
    <w:p w:rsidR="008D4E74" w:rsidRDefault="008D4E74" w:rsidP="00740250">
      <w:pPr>
        <w:spacing w:before="120" w:after="120"/>
        <w:ind w:left="1440" w:hanging="1440"/>
      </w:pPr>
      <w:r>
        <w:rPr>
          <w:b/>
          <w:bCs/>
        </w:rPr>
        <w:t>Policy:</w:t>
      </w:r>
      <w:r>
        <w:tab/>
      </w:r>
      <w:r w:rsidR="00102992">
        <w:t>The Company shall develop</w:t>
      </w:r>
      <w:r w:rsidR="003C38EC">
        <w:t xml:space="preserve"> </w:t>
      </w:r>
      <w:r w:rsidR="00EB0799">
        <w:t xml:space="preserve">a </w:t>
      </w:r>
      <w:r w:rsidR="003C38EC">
        <w:t xml:space="preserve">set of IT asset standards to </w:t>
      </w:r>
      <w:r w:rsidR="00EB0799">
        <w:t xml:space="preserve">minimize the complexity and the cost of building and managing </w:t>
      </w:r>
      <w:r w:rsidR="00E0621D">
        <w:t>Information Technology</w:t>
      </w:r>
      <w:r w:rsidR="00EB0799">
        <w:t xml:space="preserve"> systems.</w:t>
      </w:r>
    </w:p>
    <w:p w:rsidR="008D4E74" w:rsidRDefault="008D4E74" w:rsidP="00E04A2A">
      <w:pPr>
        <w:spacing w:after="120"/>
        <w:ind w:left="1440" w:hanging="1440"/>
        <w:rPr>
          <w:b/>
          <w:bCs/>
        </w:rPr>
      </w:pPr>
      <w:r>
        <w:rPr>
          <w:b/>
          <w:bCs/>
        </w:rPr>
        <w:t>Purpose:</w:t>
      </w:r>
      <w:r>
        <w:rPr>
          <w:b/>
          <w:bCs/>
        </w:rPr>
        <w:tab/>
      </w:r>
      <w:r>
        <w:t xml:space="preserve">To </w:t>
      </w:r>
      <w:r w:rsidR="003C38EC">
        <w:t xml:space="preserve">specify and </w:t>
      </w:r>
      <w:r>
        <w:t xml:space="preserve">delineate </w:t>
      </w:r>
      <w:r w:rsidR="00EE03D1">
        <w:t xml:space="preserve">minimum </w:t>
      </w:r>
      <w:r>
        <w:t xml:space="preserve">standards </w:t>
      </w:r>
      <w:r w:rsidR="00EE03D1">
        <w:t xml:space="preserve">for </w:t>
      </w:r>
      <w:r w:rsidR="00E0621D">
        <w:t>Information Technology</w:t>
      </w:r>
      <w:r w:rsidR="00E017E4">
        <w:t xml:space="preserve"> </w:t>
      </w:r>
      <w:r w:rsidR="00EE03D1">
        <w:t xml:space="preserve">assets under the </w:t>
      </w:r>
      <w:r w:rsidR="003C38EC">
        <w:t>C</w:t>
      </w:r>
      <w:r w:rsidR="00EE03D1">
        <w:t>ompany’s control</w:t>
      </w:r>
      <w:r>
        <w:t>.</w:t>
      </w:r>
    </w:p>
    <w:p w:rsidR="008D4E74" w:rsidRDefault="008D4E74" w:rsidP="00E04A2A">
      <w:pPr>
        <w:spacing w:after="120"/>
        <w:ind w:left="1440" w:hanging="1440"/>
      </w:pPr>
      <w:r>
        <w:rPr>
          <w:b/>
          <w:bCs/>
        </w:rPr>
        <w:t>Scope:</w:t>
      </w:r>
      <w:r>
        <w:rPr>
          <w:b/>
          <w:bCs/>
        </w:rPr>
        <w:tab/>
      </w:r>
      <w:r w:rsidR="003C38EC">
        <w:t xml:space="preserve">This </w:t>
      </w:r>
      <w:r w:rsidR="00296A95">
        <w:t>standard</w:t>
      </w:r>
      <w:r w:rsidR="003C38EC">
        <w:t xml:space="preserve"> </w:t>
      </w:r>
      <w:r w:rsidR="00703866">
        <w:t xml:space="preserve">shall </w:t>
      </w:r>
      <w:r>
        <w:t>appl</w:t>
      </w:r>
      <w:r w:rsidR="00703866">
        <w:t>y</w:t>
      </w:r>
      <w:r>
        <w:t xml:space="preserve"> to all </w:t>
      </w:r>
      <w:r w:rsidR="00E017E4">
        <w:t>c</w:t>
      </w:r>
      <w:r>
        <w:t>ompany</w:t>
      </w:r>
      <w:r w:rsidR="00E017E4">
        <w:t>-</w:t>
      </w:r>
      <w:r w:rsidR="00A43F0B">
        <w:t>controlled</w:t>
      </w:r>
      <w:r w:rsidR="00E017E4">
        <w:t xml:space="preserve"> </w:t>
      </w:r>
      <w:r w:rsidR="00E0621D">
        <w:t>Information Technology</w:t>
      </w:r>
      <w:r w:rsidR="00E017E4">
        <w:t xml:space="preserve"> assets</w:t>
      </w:r>
      <w:r>
        <w:t>.</w:t>
      </w:r>
    </w:p>
    <w:p w:rsidR="008D4E74" w:rsidRPr="00703866" w:rsidRDefault="003C38EC" w:rsidP="00E04A2A">
      <w:pPr>
        <w:spacing w:after="120"/>
        <w:ind w:left="0"/>
        <w:rPr>
          <w:b/>
        </w:rPr>
      </w:pPr>
      <w:bookmarkStart w:id="1" w:name="_Toc516564428"/>
      <w:r w:rsidRPr="00703866">
        <w:rPr>
          <w:b/>
        </w:rPr>
        <w:t>Responsibilities</w:t>
      </w:r>
      <w:bookmarkEnd w:id="1"/>
      <w:r w:rsidRPr="00703866">
        <w:rPr>
          <w:b/>
        </w:rPr>
        <w:t>:</w:t>
      </w:r>
    </w:p>
    <w:p w:rsidR="008D4E74" w:rsidRDefault="00E33497" w:rsidP="003C38EC">
      <w:pPr>
        <w:spacing w:after="120"/>
        <w:ind w:left="1440"/>
      </w:pPr>
      <w:r w:rsidRPr="00E33497">
        <w:rPr>
          <w:u w:val="single"/>
        </w:rPr>
        <w:t>Information Technology</w:t>
      </w:r>
      <w:r w:rsidR="00102992" w:rsidRPr="00102992">
        <w:rPr>
          <w:u w:val="single"/>
        </w:rPr>
        <w:t xml:space="preserve"> Manag</w:t>
      </w:r>
      <w:r>
        <w:rPr>
          <w:u w:val="single"/>
        </w:rPr>
        <w:t>ers</w:t>
      </w:r>
      <w:r w:rsidR="00102992">
        <w:t xml:space="preserve"> </w:t>
      </w:r>
      <w:r>
        <w:t>are</w:t>
      </w:r>
      <w:r w:rsidR="008D4E74">
        <w:t xml:space="preserve"> responsible </w:t>
      </w:r>
      <w:r w:rsidR="00E04A2A">
        <w:t xml:space="preserve">for </w:t>
      </w:r>
      <w:r w:rsidR="00A43F0B">
        <w:t>reviewing</w:t>
      </w:r>
      <w:r w:rsidR="008D4E74">
        <w:t xml:space="preserve"> </w:t>
      </w:r>
      <w:r w:rsidR="00E0621D">
        <w:t>Information Technology</w:t>
      </w:r>
      <w:r w:rsidR="006C6A22">
        <w:t xml:space="preserve"> asset </w:t>
      </w:r>
      <w:r w:rsidR="008D4E74">
        <w:t>standard</w:t>
      </w:r>
      <w:r w:rsidR="006C6A22">
        <w:t>s</w:t>
      </w:r>
      <w:r w:rsidR="008D4E74">
        <w:t>.</w:t>
      </w:r>
    </w:p>
    <w:p w:rsidR="00E060F4" w:rsidRDefault="007526B7" w:rsidP="003C38EC">
      <w:pPr>
        <w:spacing w:after="120"/>
        <w:ind w:left="1440"/>
      </w:pPr>
      <w:r w:rsidRPr="007526B7">
        <w:t xml:space="preserve">The </w:t>
      </w:r>
      <w:r w:rsidR="00E33497" w:rsidRPr="00E33497">
        <w:rPr>
          <w:u w:val="single"/>
        </w:rPr>
        <w:t>Information Technology</w:t>
      </w:r>
      <w:r w:rsidR="00E060F4">
        <w:rPr>
          <w:u w:val="single"/>
        </w:rPr>
        <w:t xml:space="preserve"> Asset Manage</w:t>
      </w:r>
      <w:r>
        <w:rPr>
          <w:u w:val="single"/>
        </w:rPr>
        <w:t>r</w:t>
      </w:r>
      <w:r w:rsidRPr="007526B7">
        <w:t xml:space="preserve"> </w:t>
      </w:r>
      <w:r w:rsidR="00E060F4">
        <w:t>is responsible for</w:t>
      </w:r>
      <w:r w:rsidR="00E04A2A">
        <w:t xml:space="preserve"> developing the Company’s </w:t>
      </w:r>
      <w:r w:rsidR="00E0621D">
        <w:t>Information Technology</w:t>
      </w:r>
      <w:r w:rsidR="00E04A2A">
        <w:t xml:space="preserve"> asset standards, for reviewing such standards from time to time with </w:t>
      </w:r>
      <w:r w:rsidR="00E0621D">
        <w:t>Information Technology Managers</w:t>
      </w:r>
      <w:r w:rsidR="00E04A2A">
        <w:t xml:space="preserve">, and for communicating these standards in an effective and timely manner to </w:t>
      </w:r>
      <w:r w:rsidR="00E0621D">
        <w:t>the Tech Support Manager</w:t>
      </w:r>
      <w:r w:rsidR="00E060F4">
        <w:t>.</w:t>
      </w:r>
    </w:p>
    <w:p w:rsidR="008D4E74" w:rsidRDefault="00E33497" w:rsidP="003C38EC">
      <w:pPr>
        <w:spacing w:after="120"/>
        <w:ind w:left="1440"/>
      </w:pPr>
      <w:r>
        <w:t>The</w:t>
      </w:r>
      <w:r w:rsidR="007526B7" w:rsidRPr="007526B7">
        <w:t xml:space="preserve"> </w:t>
      </w:r>
      <w:r w:rsidR="007526B7" w:rsidRPr="00E33497">
        <w:rPr>
          <w:u w:val="single"/>
        </w:rPr>
        <w:t>Tech Support</w:t>
      </w:r>
      <w:r w:rsidRPr="00E33497">
        <w:rPr>
          <w:u w:val="single"/>
        </w:rPr>
        <w:t xml:space="preserve"> Manager</w:t>
      </w:r>
      <w:r w:rsidR="008D4E74">
        <w:t xml:space="preserve"> is responsible for </w:t>
      </w:r>
      <w:r w:rsidR="00E04A2A">
        <w:t xml:space="preserve">implementing the Company’s </w:t>
      </w:r>
      <w:r w:rsidR="00E0621D">
        <w:t>Information Technology</w:t>
      </w:r>
      <w:r w:rsidR="00E04A2A">
        <w:t xml:space="preserve"> asset standards</w:t>
      </w:r>
      <w:r w:rsidR="008D4E74">
        <w:t>.</w:t>
      </w:r>
    </w:p>
    <w:p w:rsidR="009536CB" w:rsidRDefault="009536CB" w:rsidP="003C38EC">
      <w:pPr>
        <w:spacing w:after="120"/>
        <w:ind w:left="1440"/>
      </w:pPr>
      <w:r w:rsidRPr="009536CB">
        <w:t xml:space="preserve">The </w:t>
      </w:r>
      <w:r w:rsidR="00E33497">
        <w:rPr>
          <w:u w:val="single"/>
        </w:rPr>
        <w:t>Human Resources</w:t>
      </w:r>
      <w:r>
        <w:rPr>
          <w:u w:val="single"/>
        </w:rPr>
        <w:t xml:space="preserve"> Manager</w:t>
      </w:r>
      <w:r w:rsidRPr="009536CB">
        <w:t xml:space="preserve"> is responsible for </w:t>
      </w:r>
      <w:r>
        <w:t xml:space="preserve">communicating special employee requirements to the </w:t>
      </w:r>
      <w:r w:rsidR="00E0621D">
        <w:t>Information Technology</w:t>
      </w:r>
      <w:r>
        <w:t xml:space="preserve"> Asset Manager.</w:t>
      </w:r>
    </w:p>
    <w:p w:rsidR="00280D3D" w:rsidRDefault="00280D3D" w:rsidP="00E04A2A">
      <w:pPr>
        <w:tabs>
          <w:tab w:val="left" w:pos="1440"/>
        </w:tabs>
        <w:spacing w:after="120"/>
        <w:ind w:left="1440" w:hanging="1440"/>
      </w:pPr>
      <w:r>
        <w:rPr>
          <w:b/>
        </w:rPr>
        <w:t>Definition</w:t>
      </w:r>
      <w:r w:rsidRPr="00703866">
        <w:rPr>
          <w:b/>
        </w:rPr>
        <w:t>s:</w:t>
      </w:r>
      <w:r w:rsidRPr="00280D3D">
        <w:tab/>
      </w:r>
      <w:r w:rsidR="00E0621D">
        <w:rPr>
          <w:u w:val="single"/>
        </w:rPr>
        <w:t>Information Technology</w:t>
      </w:r>
      <w:r w:rsidRPr="00280D3D">
        <w:rPr>
          <w:u w:val="single"/>
        </w:rPr>
        <w:t xml:space="preserve"> Asset</w:t>
      </w:r>
      <w:r w:rsidRPr="00280D3D">
        <w:t xml:space="preserve"> </w:t>
      </w:r>
      <w:r>
        <w:t>–</w:t>
      </w:r>
      <w:r w:rsidRPr="00280D3D">
        <w:t xml:space="preserve"> </w:t>
      </w:r>
      <w:r w:rsidR="00B85837">
        <w:t xml:space="preserve">Any computer hardware, software, </w:t>
      </w:r>
      <w:r w:rsidR="00E0621D">
        <w:t>Information Technology</w:t>
      </w:r>
      <w:r w:rsidR="00B85837">
        <w:t>-based Company information, related documentation, licenses, contracts or other agreements, etc.</w:t>
      </w:r>
    </w:p>
    <w:p w:rsidR="003C38EC" w:rsidRDefault="003C38EC" w:rsidP="003C38EC">
      <w:pPr>
        <w:spacing w:after="120"/>
        <w:ind w:left="0"/>
        <w:rPr>
          <w:b/>
          <w:bCs/>
        </w:rPr>
      </w:pPr>
      <w:r>
        <w:rPr>
          <w:b/>
          <w:bCs/>
        </w:rPr>
        <w:t>Procedure:</w:t>
      </w:r>
    </w:p>
    <w:p w:rsidR="00481950" w:rsidRDefault="00481950" w:rsidP="00481950">
      <w:pPr>
        <w:pStyle w:val="Heading2"/>
        <w:numPr>
          <w:ilvl w:val="1"/>
          <w:numId w:val="29"/>
        </w:numPr>
        <w:spacing w:before="120"/>
      </w:pPr>
      <w:bookmarkStart w:id="2" w:name="_Toc516564429"/>
      <w:r>
        <w:t xml:space="preserve">IT ASSET </w:t>
      </w:r>
      <w:r w:rsidR="00280D3D">
        <w:t>STANDARDS</w:t>
      </w:r>
      <w:r>
        <w:t xml:space="preserve"> DEVELOPMENT</w:t>
      </w:r>
    </w:p>
    <w:p w:rsidR="00BE6B66" w:rsidRDefault="009B70C4" w:rsidP="00BE6B66">
      <w:pPr>
        <w:numPr>
          <w:ilvl w:val="1"/>
          <w:numId w:val="29"/>
        </w:numPr>
        <w:spacing w:after="120"/>
      </w:pPr>
      <w:r>
        <w:t xml:space="preserve">The </w:t>
      </w:r>
      <w:r w:rsidR="00E0621D">
        <w:t>Information Technology</w:t>
      </w:r>
      <w:r>
        <w:t xml:space="preserve"> Asset Manager shall conduct a periodic assessment of </w:t>
      </w:r>
      <w:r w:rsidR="00E0621D">
        <w:t>Information Technology</w:t>
      </w:r>
      <w:r>
        <w:t xml:space="preserve"> asset standards (at least once a year), in particular noting exceptions granted to determine if the exceptions should become part of the standards.</w:t>
      </w:r>
    </w:p>
    <w:p w:rsidR="00481950" w:rsidRDefault="009B70C4" w:rsidP="00BE6B66">
      <w:pPr>
        <w:numPr>
          <w:ilvl w:val="1"/>
          <w:numId w:val="29"/>
        </w:numPr>
        <w:spacing w:after="120"/>
      </w:pPr>
      <w:r>
        <w:t>T</w:t>
      </w:r>
      <w:r w:rsidR="00481950">
        <w:t xml:space="preserve">he </w:t>
      </w:r>
      <w:r w:rsidR="00E0621D">
        <w:t>Information Technology</w:t>
      </w:r>
      <w:r w:rsidR="00481950">
        <w:t xml:space="preserve"> Asset Manager</w:t>
      </w:r>
      <w:r>
        <w:t xml:space="preserve"> shall develop Company </w:t>
      </w:r>
      <w:r w:rsidR="00E0621D">
        <w:t>Information Technology</w:t>
      </w:r>
      <w:r>
        <w:t xml:space="preserve"> asset standards, </w:t>
      </w:r>
      <w:r w:rsidR="00481950">
        <w:t xml:space="preserve">based on information </w:t>
      </w:r>
      <w:r w:rsidR="003E34CD">
        <w:t>that may be</w:t>
      </w:r>
      <w:r>
        <w:t xml:space="preserve"> contained in</w:t>
      </w:r>
      <w:r w:rsidR="00481950">
        <w:t>:</w:t>
      </w:r>
    </w:p>
    <w:p w:rsidR="00481950" w:rsidRDefault="00E0621D" w:rsidP="00481950">
      <w:pPr>
        <w:numPr>
          <w:ilvl w:val="1"/>
          <w:numId w:val="39"/>
        </w:numPr>
        <w:tabs>
          <w:tab w:val="clear" w:pos="360"/>
          <w:tab w:val="num" w:pos="1080"/>
        </w:tabs>
        <w:spacing w:after="120"/>
        <w:ind w:left="1080"/>
        <w:contextualSpacing/>
      </w:pPr>
      <w:r>
        <w:lastRenderedPageBreak/>
        <w:t>Information Technology</w:t>
      </w:r>
      <w:r w:rsidR="007526B7">
        <w:t xml:space="preserve"> market studies, </w:t>
      </w:r>
      <w:r w:rsidR="00481950">
        <w:t>industry benchmarking studies</w:t>
      </w:r>
      <w:r w:rsidR="007526B7">
        <w:t xml:space="preserve">, </w:t>
      </w:r>
      <w:r w:rsidR="000657B6">
        <w:t xml:space="preserve">human factor studies (ergonomics, etc.), </w:t>
      </w:r>
      <w:r w:rsidR="007526B7">
        <w:t>and best practices</w:t>
      </w:r>
      <w:r w:rsidR="00CC7570">
        <w:t xml:space="preserve"> (see References B and </w:t>
      </w:r>
      <w:r w:rsidR="004176BA">
        <w:t>C</w:t>
      </w:r>
      <w:r w:rsidR="00CC7570">
        <w:t>)</w:t>
      </w:r>
      <w:r w:rsidR="009536CB">
        <w:t>;</w:t>
      </w:r>
    </w:p>
    <w:p w:rsidR="007A32F9" w:rsidRDefault="007A32F9" w:rsidP="009536CB">
      <w:pPr>
        <w:numPr>
          <w:ilvl w:val="1"/>
          <w:numId w:val="39"/>
        </w:numPr>
        <w:tabs>
          <w:tab w:val="clear" w:pos="360"/>
          <w:tab w:val="num" w:pos="1080"/>
        </w:tabs>
        <w:spacing w:after="120"/>
        <w:ind w:left="1080"/>
        <w:contextualSpacing/>
      </w:pPr>
      <w:r>
        <w:t>ITA</w:t>
      </w:r>
      <w:r w:rsidR="003E34CD">
        <w:t>D</w:t>
      </w:r>
      <w:r>
        <w:t>101</w:t>
      </w:r>
      <w:r w:rsidR="009E0025">
        <w:t xml:space="preserve">-1 </w:t>
      </w:r>
      <w:r w:rsidR="00EB0799">
        <w:t xml:space="preserve"> INFORMATION TECHNOLOGY PLAN; </w:t>
      </w:r>
    </w:p>
    <w:p w:rsidR="00EB0799" w:rsidRDefault="00EB0799" w:rsidP="009536CB">
      <w:pPr>
        <w:numPr>
          <w:ilvl w:val="1"/>
          <w:numId w:val="39"/>
        </w:numPr>
        <w:tabs>
          <w:tab w:val="clear" w:pos="360"/>
          <w:tab w:val="num" w:pos="1080"/>
        </w:tabs>
        <w:spacing w:after="120"/>
        <w:ind w:left="1080"/>
        <w:contextualSpacing/>
      </w:pPr>
      <w:r>
        <w:t>ITAM10</w:t>
      </w:r>
      <w:r w:rsidR="00BE6B66">
        <w:t>4-</w:t>
      </w:r>
      <w:r w:rsidR="00AE3989">
        <w:t>2</w:t>
      </w:r>
      <w:r w:rsidR="009E0025">
        <w:t xml:space="preserve">  </w:t>
      </w:r>
      <w:r w:rsidR="00BE6B66">
        <w:t>IT ASSET SCAN SUMMARY;</w:t>
      </w:r>
    </w:p>
    <w:p w:rsidR="009B70C4" w:rsidRDefault="009E0025" w:rsidP="009536CB">
      <w:pPr>
        <w:numPr>
          <w:ilvl w:val="1"/>
          <w:numId w:val="39"/>
        </w:numPr>
        <w:tabs>
          <w:tab w:val="clear" w:pos="360"/>
          <w:tab w:val="num" w:pos="1080"/>
        </w:tabs>
        <w:spacing w:after="120"/>
        <w:ind w:left="1080"/>
        <w:contextualSpacing/>
      </w:pPr>
      <w:r>
        <w:t xml:space="preserve">ITAM105-1 </w:t>
      </w:r>
      <w:r w:rsidR="009B70C4">
        <w:t xml:space="preserve"> IT ASSET INSTALLATION FOLLOW-UP REPORT;</w:t>
      </w:r>
    </w:p>
    <w:p w:rsidR="00BE6B66" w:rsidRDefault="00AE3989" w:rsidP="009536CB">
      <w:pPr>
        <w:numPr>
          <w:ilvl w:val="1"/>
          <w:numId w:val="39"/>
        </w:numPr>
        <w:tabs>
          <w:tab w:val="clear" w:pos="360"/>
          <w:tab w:val="num" w:pos="1080"/>
        </w:tabs>
        <w:spacing w:after="120"/>
        <w:ind w:left="1080"/>
        <w:contextualSpacing/>
      </w:pPr>
      <w:r>
        <w:t>ITAD110-1  IT POST-SERVICE SATISFACTION REPORT</w:t>
      </w:r>
      <w:r w:rsidR="009B70C4">
        <w:t>;</w:t>
      </w:r>
    </w:p>
    <w:p w:rsidR="009B70C4" w:rsidRDefault="009E0025" w:rsidP="009B70C4">
      <w:pPr>
        <w:numPr>
          <w:ilvl w:val="1"/>
          <w:numId w:val="39"/>
        </w:numPr>
        <w:tabs>
          <w:tab w:val="clear" w:pos="360"/>
          <w:tab w:val="num" w:pos="1080"/>
        </w:tabs>
        <w:spacing w:after="120"/>
        <w:ind w:left="1080"/>
        <w:contextualSpacing/>
      </w:pPr>
      <w:r>
        <w:t xml:space="preserve">ITSD108-1 </w:t>
      </w:r>
      <w:r w:rsidR="009B70C4">
        <w:t xml:space="preserve"> IT SECURITY AUDIT FINDINGS; and</w:t>
      </w:r>
    </w:p>
    <w:p w:rsidR="00F31106" w:rsidRDefault="005532F2" w:rsidP="009536CB">
      <w:pPr>
        <w:numPr>
          <w:ilvl w:val="1"/>
          <w:numId w:val="39"/>
        </w:numPr>
        <w:tabs>
          <w:tab w:val="clear" w:pos="360"/>
          <w:tab w:val="num" w:pos="1080"/>
        </w:tabs>
        <w:spacing w:after="120"/>
        <w:ind w:left="1080"/>
      </w:pPr>
      <w:r>
        <w:t>Asset standards e</w:t>
      </w:r>
      <w:r w:rsidR="00F31106">
        <w:t xml:space="preserve">xceptions </w:t>
      </w:r>
      <w:r w:rsidR="00296A95">
        <w:t xml:space="preserve">(like ITAM 101-3) </w:t>
      </w:r>
      <w:r w:rsidR="00F31106">
        <w:t>granted on the basis of special requirements.</w:t>
      </w:r>
    </w:p>
    <w:p w:rsidR="0050132C" w:rsidRDefault="0050132C" w:rsidP="0050132C">
      <w:pPr>
        <w:spacing w:after="120"/>
        <w:ind w:left="0"/>
      </w:pPr>
      <w:r>
        <w:t>1.3</w:t>
      </w:r>
      <w:r>
        <w:tab/>
        <w:t xml:space="preserve">Exceptions to the </w:t>
      </w:r>
      <w:r w:rsidR="00E0621D">
        <w:t>Information Technology</w:t>
      </w:r>
      <w:r>
        <w:t xml:space="preserve"> </w:t>
      </w:r>
      <w:r w:rsidR="004176BA">
        <w:t>a</w:t>
      </w:r>
      <w:r>
        <w:t xml:space="preserve">sset </w:t>
      </w:r>
      <w:r w:rsidR="004176BA">
        <w:t xml:space="preserve">standards </w:t>
      </w:r>
      <w:r>
        <w:t>may be required:</w:t>
      </w:r>
    </w:p>
    <w:p w:rsidR="0050132C" w:rsidRDefault="00E00E33" w:rsidP="0050132C">
      <w:pPr>
        <w:numPr>
          <w:ilvl w:val="1"/>
          <w:numId w:val="46"/>
        </w:numPr>
        <w:tabs>
          <w:tab w:val="clear" w:pos="360"/>
          <w:tab w:val="num" w:pos="1080"/>
        </w:tabs>
        <w:spacing w:after="120"/>
        <w:ind w:left="1080"/>
      </w:pPr>
      <w:r>
        <w:t>T</w:t>
      </w:r>
      <w:r w:rsidR="0050132C">
        <w:t>o accommodate employee requirements (see Reference A for an example)</w:t>
      </w:r>
      <w:r w:rsidR="004176BA">
        <w:t>, in which case t</w:t>
      </w:r>
      <w:r w:rsidR="0050132C">
        <w:t xml:space="preserve">he Company’s HR Department should provide the </w:t>
      </w:r>
      <w:r w:rsidR="00E0621D">
        <w:t>Information Technology</w:t>
      </w:r>
      <w:r w:rsidR="0050132C">
        <w:t xml:space="preserve"> Asset Manager with the information necessary to appropriately address those needs in the standards (see Reference </w:t>
      </w:r>
      <w:r w:rsidR="00833A29">
        <w:t>D</w:t>
      </w:r>
      <w:r w:rsidR="0050132C">
        <w:t>); or</w:t>
      </w:r>
    </w:p>
    <w:p w:rsidR="0050132C" w:rsidRDefault="00E00E33" w:rsidP="0050132C">
      <w:pPr>
        <w:numPr>
          <w:ilvl w:val="1"/>
          <w:numId w:val="46"/>
        </w:numPr>
        <w:tabs>
          <w:tab w:val="clear" w:pos="360"/>
          <w:tab w:val="num" w:pos="1080"/>
        </w:tabs>
        <w:spacing w:after="120"/>
        <w:ind w:left="1080"/>
      </w:pPr>
      <w:r>
        <w:t>T</w:t>
      </w:r>
      <w:r w:rsidR="0050132C">
        <w:t>o further the Company’s mission.</w:t>
      </w:r>
    </w:p>
    <w:p w:rsidR="007526B7" w:rsidRDefault="0050132C" w:rsidP="0050132C">
      <w:pPr>
        <w:tabs>
          <w:tab w:val="left" w:pos="720"/>
        </w:tabs>
        <w:spacing w:after="120"/>
        <w:ind w:left="720"/>
      </w:pPr>
      <w:r>
        <w:t xml:space="preserve">Exceptions may be </w:t>
      </w:r>
      <w:r w:rsidR="009E0025">
        <w:t>requested using ITAM101-</w:t>
      </w:r>
      <w:r w:rsidR="00E0621D">
        <w:t>3 IT</w:t>
      </w:r>
      <w:r w:rsidR="005532F2">
        <w:t xml:space="preserve"> ASSET STANDARDS EXCEPTION REQUEST.  U</w:t>
      </w:r>
      <w:r>
        <w:t xml:space="preserve">pon approval of </w:t>
      </w:r>
      <w:r w:rsidR="00E0621D">
        <w:t>Information Technology Managers</w:t>
      </w:r>
      <w:r w:rsidR="005532F2">
        <w:t>, ITAM101-3 shall be submitted with ITAM</w:t>
      </w:r>
      <w:r w:rsidR="009E0025">
        <w:t>102-</w:t>
      </w:r>
      <w:r w:rsidR="00E0621D">
        <w:t>1 IT</w:t>
      </w:r>
      <w:r w:rsidR="00044373">
        <w:t xml:space="preserve"> ASSET REQUISITION/DISPOSAL FO</w:t>
      </w:r>
      <w:r w:rsidR="009E0025">
        <w:t xml:space="preserve">RM, in accordance with </w:t>
      </w:r>
      <w:r w:rsidR="00E0621D">
        <w:t>ITAM102 IT</w:t>
      </w:r>
      <w:r w:rsidR="00044373">
        <w:t xml:space="preserve"> ASSET MANAGEMENT.</w:t>
      </w:r>
    </w:p>
    <w:p w:rsidR="0050132C" w:rsidRDefault="0050132C" w:rsidP="0050132C">
      <w:pPr>
        <w:numPr>
          <w:ilvl w:val="1"/>
          <w:numId w:val="48"/>
        </w:numPr>
        <w:spacing w:after="120"/>
      </w:pPr>
      <w:r>
        <w:t xml:space="preserve">The </w:t>
      </w:r>
      <w:r w:rsidR="00E0621D">
        <w:t>Information Technology</w:t>
      </w:r>
      <w:r>
        <w:t xml:space="preserve"> Asset Manager shall document proposed </w:t>
      </w:r>
      <w:r w:rsidR="00E0621D">
        <w:t>Information Technology</w:t>
      </w:r>
      <w:r w:rsidR="009E0025">
        <w:t xml:space="preserve"> asset standards on ITAM101-</w:t>
      </w:r>
      <w:r w:rsidR="00E0621D">
        <w:t>1 IT</w:t>
      </w:r>
      <w:r>
        <w:t xml:space="preserve"> ASSET STANDARDS LIST.</w:t>
      </w:r>
    </w:p>
    <w:p w:rsidR="0050132C" w:rsidRDefault="007526B7" w:rsidP="0050132C">
      <w:pPr>
        <w:numPr>
          <w:ilvl w:val="1"/>
          <w:numId w:val="48"/>
        </w:numPr>
        <w:spacing w:after="120"/>
      </w:pPr>
      <w:r>
        <w:t xml:space="preserve">The </w:t>
      </w:r>
      <w:r w:rsidR="00E0621D">
        <w:t>Information Technology</w:t>
      </w:r>
      <w:r>
        <w:t xml:space="preserve"> Asset Manager shall review </w:t>
      </w:r>
      <w:r w:rsidR="009B70C4">
        <w:t>ITAM101-1</w:t>
      </w:r>
      <w:r w:rsidR="00316834">
        <w:t xml:space="preserve"> </w:t>
      </w:r>
      <w:r>
        <w:t xml:space="preserve">with </w:t>
      </w:r>
      <w:r w:rsidR="00E0621D">
        <w:t>Information Technology Managers</w:t>
      </w:r>
      <w:r w:rsidR="003519A9">
        <w:t>.</w:t>
      </w:r>
      <w:r w:rsidR="007A32F9">
        <w:t xml:space="preserve">  </w:t>
      </w:r>
      <w:r w:rsidR="00E0621D">
        <w:t>Information Technology Managers</w:t>
      </w:r>
      <w:r w:rsidR="003519A9">
        <w:t xml:space="preserve"> and the </w:t>
      </w:r>
      <w:r w:rsidR="00E0621D">
        <w:t>Information Technology</w:t>
      </w:r>
      <w:r w:rsidR="003519A9">
        <w:t xml:space="preserve"> Asset Manager shall indicate their acceptance </w:t>
      </w:r>
      <w:r w:rsidR="00E96E24">
        <w:t xml:space="preserve">of </w:t>
      </w:r>
      <w:r w:rsidR="00E0621D">
        <w:t>Information Technology</w:t>
      </w:r>
      <w:r w:rsidR="00E96E24">
        <w:t xml:space="preserve"> asset standards </w:t>
      </w:r>
      <w:r w:rsidR="003519A9">
        <w:t xml:space="preserve">by signing ITAM101-1.  </w:t>
      </w:r>
    </w:p>
    <w:p w:rsidR="00BE6B66" w:rsidRDefault="003519A9" w:rsidP="0050132C">
      <w:pPr>
        <w:numPr>
          <w:ilvl w:val="1"/>
          <w:numId w:val="48"/>
        </w:numPr>
        <w:spacing w:after="120"/>
      </w:pPr>
      <w:r>
        <w:t xml:space="preserve">The </w:t>
      </w:r>
      <w:r w:rsidR="00E0621D">
        <w:t>Information Technology</w:t>
      </w:r>
      <w:r>
        <w:t xml:space="preserve"> Asset Manager shall keep the </w:t>
      </w:r>
      <w:r w:rsidR="003E34CD">
        <w:t xml:space="preserve">original </w:t>
      </w:r>
      <w:r w:rsidR="009B70C4">
        <w:t xml:space="preserve">ITAM101-1 </w:t>
      </w:r>
      <w:r w:rsidR="007A32F9">
        <w:t xml:space="preserve">and </w:t>
      </w:r>
      <w:r w:rsidR="0050132C">
        <w:t>distribute copies</w:t>
      </w:r>
      <w:r>
        <w:t xml:space="preserve"> to </w:t>
      </w:r>
      <w:r w:rsidR="00E0621D">
        <w:t>Information Technology Managers</w:t>
      </w:r>
      <w:r>
        <w:t xml:space="preserve"> and </w:t>
      </w:r>
      <w:r w:rsidR="00E96E24">
        <w:t xml:space="preserve">to </w:t>
      </w:r>
      <w:r>
        <w:t>Tech Support</w:t>
      </w:r>
      <w:r w:rsidR="003E34CD">
        <w:t xml:space="preserve">, recalling </w:t>
      </w:r>
      <w:r w:rsidR="00833A29">
        <w:t>any previous version</w:t>
      </w:r>
      <w:r w:rsidR="00504EC8">
        <w:t>s</w:t>
      </w:r>
      <w:r w:rsidR="003E34CD">
        <w:t xml:space="preserve"> of ITAM101-1</w:t>
      </w:r>
      <w:r>
        <w:t>.</w:t>
      </w:r>
    </w:p>
    <w:p w:rsidR="00481950" w:rsidRDefault="00481950" w:rsidP="00481950">
      <w:pPr>
        <w:numPr>
          <w:ilvl w:val="0"/>
          <w:numId w:val="48"/>
        </w:numPr>
        <w:spacing w:before="120" w:after="120"/>
        <w:rPr>
          <w:rFonts w:ascii="Arial" w:hAnsi="Arial" w:cs="Arial"/>
          <w:b/>
        </w:rPr>
      </w:pPr>
      <w:r>
        <w:rPr>
          <w:rFonts w:ascii="Arial" w:hAnsi="Arial" w:cs="Arial"/>
          <w:b/>
        </w:rPr>
        <w:t xml:space="preserve">IT ASSET STANDARDS IMPLEMENTATION </w:t>
      </w:r>
    </w:p>
    <w:p w:rsidR="00754128" w:rsidRDefault="00754128" w:rsidP="005C16B8">
      <w:pPr>
        <w:numPr>
          <w:ilvl w:val="1"/>
          <w:numId w:val="40"/>
        </w:numPr>
        <w:tabs>
          <w:tab w:val="clear" w:pos="360"/>
          <w:tab w:val="left" w:pos="720"/>
        </w:tabs>
        <w:spacing w:after="120"/>
        <w:ind w:left="720" w:hanging="720"/>
      </w:pPr>
      <w:r>
        <w:t xml:space="preserve">Tech Support shall </w:t>
      </w:r>
      <w:r w:rsidR="007800D8">
        <w:t xml:space="preserve">install, configure, repair, </w:t>
      </w:r>
      <w:r w:rsidR="008551E0">
        <w:t xml:space="preserve">and replace </w:t>
      </w:r>
      <w:r w:rsidR="00E0621D">
        <w:t>Information Technology</w:t>
      </w:r>
      <w:r w:rsidR="008551E0">
        <w:t xml:space="preserve"> assets</w:t>
      </w:r>
      <w:r w:rsidR="007800D8">
        <w:t xml:space="preserve">.  In the course of </w:t>
      </w:r>
      <w:r w:rsidR="008551E0">
        <w:t>performing such services</w:t>
      </w:r>
      <w:r w:rsidR="00BB2B09">
        <w:t>,</w:t>
      </w:r>
      <w:r w:rsidR="007800D8">
        <w:t xml:space="preserve"> Tech Support shall ensure that </w:t>
      </w:r>
      <w:r>
        <w:t xml:space="preserve">the Company’s </w:t>
      </w:r>
      <w:r w:rsidR="00E0621D">
        <w:t>Information Technology</w:t>
      </w:r>
      <w:r>
        <w:t xml:space="preserve"> Asset Standards </w:t>
      </w:r>
      <w:r w:rsidR="007800D8">
        <w:t>are met</w:t>
      </w:r>
      <w:r>
        <w:t>.</w:t>
      </w:r>
    </w:p>
    <w:p w:rsidR="005C16B8" w:rsidRDefault="007800D8" w:rsidP="005C16B8">
      <w:pPr>
        <w:numPr>
          <w:ilvl w:val="1"/>
          <w:numId w:val="40"/>
        </w:numPr>
        <w:tabs>
          <w:tab w:val="clear" w:pos="360"/>
          <w:tab w:val="num" w:pos="720"/>
        </w:tabs>
        <w:spacing w:after="120"/>
        <w:ind w:left="720" w:hanging="720"/>
      </w:pPr>
      <w:r>
        <w:t xml:space="preserve">When </w:t>
      </w:r>
      <w:r w:rsidR="009536CB">
        <w:t xml:space="preserve">configuring </w:t>
      </w:r>
      <w:r w:rsidR="00E0621D">
        <w:t>Information Technology</w:t>
      </w:r>
      <w:r w:rsidR="009536CB">
        <w:t xml:space="preserve"> assets for Company use</w:t>
      </w:r>
      <w:r>
        <w:t xml:space="preserve">, </w:t>
      </w:r>
      <w:r w:rsidR="005C16B8">
        <w:t xml:space="preserve">Tech Support shall record </w:t>
      </w:r>
      <w:r>
        <w:t>(</w:t>
      </w:r>
      <w:r w:rsidR="00BB2B09">
        <w:t xml:space="preserve">or </w:t>
      </w:r>
      <w:r>
        <w:t xml:space="preserve">update) </w:t>
      </w:r>
      <w:r w:rsidR="005C16B8">
        <w:t xml:space="preserve">each </w:t>
      </w:r>
      <w:r w:rsidR="00E0621D">
        <w:t>Information Technology</w:t>
      </w:r>
      <w:r w:rsidR="005C16B8">
        <w:t xml:space="preserve"> asset’s configuration on </w:t>
      </w:r>
      <w:r>
        <w:t>I</w:t>
      </w:r>
      <w:r w:rsidR="005C16B8">
        <w:t>TAM101-</w:t>
      </w:r>
      <w:r w:rsidR="00E0621D">
        <w:t>2 IT</w:t>
      </w:r>
      <w:r w:rsidR="00E96E24">
        <w:t xml:space="preserve"> ASSET </w:t>
      </w:r>
      <w:r w:rsidR="005C16B8">
        <w:t>CONFIGURATION WORKSHEET.</w:t>
      </w:r>
    </w:p>
    <w:p w:rsidR="000A43B2" w:rsidRDefault="000A43B2">
      <w:pPr>
        <w:spacing w:line="240" w:lineRule="auto"/>
        <w:ind w:left="0"/>
        <w:rPr>
          <w:rFonts w:ascii="Arial" w:hAnsi="Arial" w:cs="Arial"/>
          <w:b/>
        </w:rPr>
      </w:pPr>
      <w:r>
        <w:rPr>
          <w:rFonts w:ascii="Arial" w:hAnsi="Arial" w:cs="Arial"/>
          <w:b/>
        </w:rPr>
        <w:br w:type="page"/>
      </w:r>
    </w:p>
    <w:p w:rsidR="00F31106" w:rsidRPr="009B70C4" w:rsidRDefault="00481950" w:rsidP="009B70C4">
      <w:pPr>
        <w:numPr>
          <w:ilvl w:val="0"/>
          <w:numId w:val="48"/>
        </w:numPr>
        <w:spacing w:before="120" w:after="120"/>
        <w:rPr>
          <w:rFonts w:ascii="Arial" w:hAnsi="Arial" w:cs="Arial"/>
          <w:b/>
        </w:rPr>
      </w:pPr>
      <w:r>
        <w:rPr>
          <w:rFonts w:ascii="Arial" w:hAnsi="Arial" w:cs="Arial"/>
          <w:b/>
        </w:rPr>
        <w:lastRenderedPageBreak/>
        <w:t xml:space="preserve">IT ASSET STANDARDS </w:t>
      </w:r>
      <w:r w:rsidR="00BE6B66">
        <w:rPr>
          <w:rFonts w:ascii="Arial" w:hAnsi="Arial" w:cs="Arial"/>
          <w:b/>
        </w:rPr>
        <w:t>ASSESSMENT</w:t>
      </w:r>
    </w:p>
    <w:p w:rsidR="00833A29" w:rsidRDefault="00833A29" w:rsidP="00F31106">
      <w:pPr>
        <w:numPr>
          <w:ilvl w:val="1"/>
          <w:numId w:val="42"/>
        </w:numPr>
        <w:tabs>
          <w:tab w:val="clear" w:pos="360"/>
          <w:tab w:val="left" w:pos="720"/>
        </w:tabs>
        <w:spacing w:after="120"/>
        <w:ind w:left="720" w:hanging="720"/>
      </w:pPr>
      <w:r>
        <w:t xml:space="preserve">The </w:t>
      </w:r>
      <w:r w:rsidR="00E0621D">
        <w:t>Information Technology</w:t>
      </w:r>
      <w:r>
        <w:t xml:space="preserve"> Asset Manager shall conduct a periodic </w:t>
      </w:r>
      <w:r w:rsidR="00E0621D">
        <w:t>Information Technology</w:t>
      </w:r>
      <w:r>
        <w:t xml:space="preserve"> asset sc</w:t>
      </w:r>
      <w:r w:rsidR="009E0025">
        <w:t xml:space="preserve">an, in accordance with </w:t>
      </w:r>
      <w:r w:rsidR="00E0621D">
        <w:t>ITAM104 IT</w:t>
      </w:r>
      <w:r>
        <w:t xml:space="preserve"> ASSET ASSESSMENT, to determine if all assets on the Company </w:t>
      </w:r>
      <w:r w:rsidR="00E0621D">
        <w:t>Information Technology</w:t>
      </w:r>
      <w:r>
        <w:t xml:space="preserve"> network conform to standards.</w:t>
      </w:r>
    </w:p>
    <w:p w:rsidR="00F31106" w:rsidRDefault="00F31106" w:rsidP="00F31106">
      <w:pPr>
        <w:numPr>
          <w:ilvl w:val="1"/>
          <w:numId w:val="42"/>
        </w:numPr>
        <w:tabs>
          <w:tab w:val="clear" w:pos="360"/>
          <w:tab w:val="left" w:pos="720"/>
        </w:tabs>
        <w:spacing w:after="120"/>
        <w:ind w:left="720" w:hanging="720"/>
      </w:pPr>
      <w:r>
        <w:t xml:space="preserve">If an </w:t>
      </w:r>
      <w:r w:rsidR="00E0621D">
        <w:t>Information Technology</w:t>
      </w:r>
      <w:r>
        <w:t xml:space="preserve"> asset is found not conforming to asset standards and an exception has not been granted, an investigation of the situation shall be conducted in accordance with procedure ITSD10</w:t>
      </w:r>
      <w:r w:rsidR="00E00E33">
        <w:t>8</w:t>
      </w:r>
      <w:r>
        <w:t xml:space="preserve"> IT INCIDENT HANDLING.</w:t>
      </w:r>
    </w:p>
    <w:bookmarkEnd w:id="2"/>
    <w:p w:rsidR="008831A7" w:rsidRDefault="008831A7" w:rsidP="00246025">
      <w:pPr>
        <w:pStyle w:val="BodyTextIndent3"/>
        <w:ind w:left="0"/>
        <w:rPr>
          <w:bCs/>
          <w:sz w:val="24"/>
          <w:szCs w:val="24"/>
        </w:rPr>
      </w:pPr>
      <w:r>
        <w:rPr>
          <w:b/>
          <w:bCs/>
          <w:sz w:val="24"/>
          <w:szCs w:val="24"/>
        </w:rPr>
        <w:t>Forms:</w:t>
      </w:r>
    </w:p>
    <w:p w:rsidR="008831A7" w:rsidRDefault="008831A7" w:rsidP="008831A7">
      <w:pPr>
        <w:pStyle w:val="BodyTextIndent3"/>
        <w:numPr>
          <w:ilvl w:val="0"/>
          <w:numId w:val="49"/>
        </w:numPr>
        <w:rPr>
          <w:bCs/>
          <w:sz w:val="24"/>
          <w:szCs w:val="24"/>
        </w:rPr>
      </w:pPr>
      <w:r>
        <w:rPr>
          <w:bCs/>
          <w:sz w:val="24"/>
          <w:szCs w:val="24"/>
        </w:rPr>
        <w:t>ITAM101-1 IT ASSET STANDARDS LIST</w:t>
      </w:r>
    </w:p>
    <w:p w:rsidR="008831A7" w:rsidRDefault="008831A7" w:rsidP="008831A7">
      <w:pPr>
        <w:pStyle w:val="BodyTextIndent3"/>
        <w:numPr>
          <w:ilvl w:val="0"/>
          <w:numId w:val="49"/>
        </w:numPr>
        <w:rPr>
          <w:bCs/>
          <w:sz w:val="24"/>
          <w:szCs w:val="24"/>
        </w:rPr>
      </w:pPr>
      <w:r>
        <w:rPr>
          <w:bCs/>
          <w:sz w:val="24"/>
          <w:szCs w:val="24"/>
        </w:rPr>
        <w:t>ITAM101-2 ASSET CONFIGU</w:t>
      </w:r>
      <w:r w:rsidR="00C74F4A">
        <w:rPr>
          <w:bCs/>
          <w:sz w:val="24"/>
          <w:szCs w:val="24"/>
        </w:rPr>
        <w:t>R</w:t>
      </w:r>
      <w:r>
        <w:rPr>
          <w:bCs/>
          <w:sz w:val="24"/>
          <w:szCs w:val="24"/>
        </w:rPr>
        <w:t>ATION WORKSHEET</w:t>
      </w:r>
    </w:p>
    <w:p w:rsidR="008831A7" w:rsidRPr="008831A7" w:rsidRDefault="008831A7" w:rsidP="008831A7">
      <w:pPr>
        <w:pStyle w:val="BodyTextIndent3"/>
        <w:numPr>
          <w:ilvl w:val="0"/>
          <w:numId w:val="49"/>
        </w:numPr>
        <w:rPr>
          <w:bCs/>
          <w:sz w:val="24"/>
          <w:szCs w:val="24"/>
        </w:rPr>
      </w:pPr>
      <w:r>
        <w:rPr>
          <w:bCs/>
          <w:sz w:val="24"/>
          <w:szCs w:val="24"/>
        </w:rPr>
        <w:t>ITAM101-3 IT ASSET STANDARDS EXCEPTION REQUEST</w:t>
      </w:r>
    </w:p>
    <w:p w:rsidR="00246025" w:rsidRPr="00246025" w:rsidRDefault="00246025" w:rsidP="00246025">
      <w:pPr>
        <w:pStyle w:val="BodyTextIndent3"/>
        <w:ind w:left="0"/>
        <w:rPr>
          <w:b/>
          <w:bCs/>
          <w:sz w:val="24"/>
          <w:szCs w:val="24"/>
        </w:rPr>
      </w:pPr>
      <w:r w:rsidRPr="00246025">
        <w:rPr>
          <w:b/>
          <w:bCs/>
          <w:sz w:val="24"/>
          <w:szCs w:val="24"/>
        </w:rPr>
        <w:t>References:</w:t>
      </w:r>
    </w:p>
    <w:p w:rsidR="00246025" w:rsidRDefault="00075043" w:rsidP="00075043">
      <w:pPr>
        <w:pStyle w:val="BodyTextIndent3"/>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textAlignment w:val="baseline"/>
        <w:rPr>
          <w:rFonts w:ascii="Arial" w:hAnsi="Arial" w:cs="Arial"/>
          <w:b/>
          <w:sz w:val="24"/>
          <w:szCs w:val="24"/>
        </w:rPr>
      </w:pPr>
      <w:r>
        <w:rPr>
          <w:rFonts w:ascii="Arial" w:hAnsi="Arial" w:cs="Arial"/>
          <w:b/>
          <w:sz w:val="24"/>
          <w:szCs w:val="24"/>
        </w:rPr>
        <w:t>AMERICANS WITH DISABILITIES ACT (</w:t>
      </w:r>
      <w:smartTag w:uri="urn:schemas-microsoft-com:office:smarttags" w:element="City">
        <w:smartTag w:uri="urn:schemas-microsoft-com:office:smarttags" w:element="place">
          <w:r>
            <w:rPr>
              <w:rFonts w:ascii="Arial" w:hAnsi="Arial" w:cs="Arial"/>
              <w:b/>
              <w:sz w:val="24"/>
              <w:szCs w:val="24"/>
            </w:rPr>
            <w:t>AD</w:t>
          </w:r>
          <w:r w:rsidR="00246025">
            <w:rPr>
              <w:rFonts w:ascii="Arial" w:hAnsi="Arial" w:cs="Arial"/>
              <w:b/>
              <w:sz w:val="24"/>
              <w:szCs w:val="24"/>
            </w:rPr>
            <w:t>A</w:t>
          </w:r>
        </w:smartTag>
      </w:smartTag>
      <w:r w:rsidR="00EE03D1">
        <w:rPr>
          <w:rFonts w:ascii="Arial" w:hAnsi="Arial" w:cs="Arial"/>
          <w:b/>
          <w:sz w:val="24"/>
          <w:szCs w:val="24"/>
        </w:rPr>
        <w:t>)</w:t>
      </w:r>
      <w:r w:rsidR="00246025" w:rsidRPr="00246025">
        <w:rPr>
          <w:rFonts w:ascii="Arial" w:hAnsi="Arial" w:cs="Arial"/>
          <w:b/>
          <w:sz w:val="24"/>
          <w:szCs w:val="24"/>
        </w:rPr>
        <w:t xml:space="preserve"> </w:t>
      </w:r>
    </w:p>
    <w:p w:rsidR="008551E0" w:rsidRDefault="008551E0" w:rsidP="008551E0">
      <w:pPr>
        <w:spacing w:after="120" w:line="240" w:lineRule="auto"/>
        <w:ind w:left="720"/>
      </w:pPr>
      <w:r>
        <w:t xml:space="preserve">Title I of the </w:t>
      </w:r>
      <w:r w:rsidRPr="008551E0">
        <w:t>ADA</w:t>
      </w:r>
      <w:r>
        <w:t xml:space="preserve"> prohibits private employers, state/local governments, employment agencies, and labor unions from discriminating against qualified individuals with disabilities in </w:t>
      </w:r>
      <w:r w:rsidR="00E23627">
        <w:t xml:space="preserve">their </w:t>
      </w:r>
      <w:r>
        <w:t>job application procedures, hiring, firing, advancement, compensation, job training, and other terms, conditions and privileges of employment.</w:t>
      </w:r>
    </w:p>
    <w:p w:rsidR="008551E0" w:rsidRDefault="008551E0" w:rsidP="008551E0">
      <w:pPr>
        <w:pStyle w:val="NormalWeb"/>
        <w:spacing w:before="0" w:beforeAutospacing="0" w:after="120" w:afterAutospacing="0"/>
        <w:ind w:left="720"/>
      </w:pPr>
      <w:r>
        <w:t xml:space="preserve">A qualified employee or applicant with a disability is an individual who, with or without reasonable accommodation, can perform the essential functions of the job in question.  Reasonable accommodation may include, but </w:t>
      </w:r>
      <w:r w:rsidR="00E23627">
        <w:t>may</w:t>
      </w:r>
      <w:r>
        <w:t xml:space="preserve"> not </w:t>
      </w:r>
      <w:r w:rsidR="00E23627">
        <w:t xml:space="preserve">be </w:t>
      </w:r>
      <w:r>
        <w:t>limited to:</w:t>
      </w:r>
    </w:p>
    <w:p w:rsidR="008551E0" w:rsidRDefault="008551E0" w:rsidP="00E23627">
      <w:pPr>
        <w:numPr>
          <w:ilvl w:val="0"/>
          <w:numId w:val="44"/>
        </w:numPr>
        <w:tabs>
          <w:tab w:val="clear" w:pos="720"/>
          <w:tab w:val="num" w:pos="1080"/>
        </w:tabs>
        <w:spacing w:after="120" w:line="240" w:lineRule="auto"/>
        <w:ind w:left="1080"/>
      </w:pPr>
      <w:r>
        <w:t>Making existing facilities used by employees readily accessible to and usable by persons with disabilities;</w:t>
      </w:r>
    </w:p>
    <w:p w:rsidR="008551E0" w:rsidRDefault="008551E0" w:rsidP="00E23627">
      <w:pPr>
        <w:numPr>
          <w:ilvl w:val="0"/>
          <w:numId w:val="44"/>
        </w:numPr>
        <w:tabs>
          <w:tab w:val="clear" w:pos="720"/>
          <w:tab w:val="num" w:pos="1080"/>
        </w:tabs>
        <w:spacing w:after="120" w:line="240" w:lineRule="auto"/>
        <w:ind w:left="1080"/>
      </w:pPr>
      <w:r>
        <w:t>Job restructuring, modifying work schedules, reassignment to a vacant position; and</w:t>
      </w:r>
    </w:p>
    <w:p w:rsidR="008551E0" w:rsidRDefault="008551E0" w:rsidP="00E23627">
      <w:pPr>
        <w:numPr>
          <w:ilvl w:val="0"/>
          <w:numId w:val="44"/>
        </w:numPr>
        <w:tabs>
          <w:tab w:val="clear" w:pos="720"/>
          <w:tab w:val="num" w:pos="1080"/>
        </w:tabs>
        <w:spacing w:after="120" w:line="240" w:lineRule="auto"/>
        <w:ind w:left="1080"/>
      </w:pPr>
      <w:r>
        <w:t>Acquiring or modifying equipment or devices, adjusting modifying examinations, training materials, or policies, and providing qualified readers or interpreters.</w:t>
      </w:r>
    </w:p>
    <w:p w:rsidR="008551E0" w:rsidRDefault="008551E0" w:rsidP="008551E0">
      <w:pPr>
        <w:pStyle w:val="NormalWeb"/>
        <w:spacing w:before="0" w:beforeAutospacing="0" w:after="120" w:afterAutospacing="0"/>
        <w:ind w:left="720"/>
      </w:pPr>
      <w:r>
        <w:t>An employer is required to make an accommodation to the known disability of a qualified applicant or employee if it would not impose an undue hardship on the operation of the employer's business. Undue hardship is defined as an action requiring significant difficulty or expense when considered in light of factors such as an employer's size, financial resources, and the nature and structure of its operation.  An employer is not required to lower quality or production standards to make an accommodation nor is an employer obligated to provide personal use items</w:t>
      </w:r>
      <w:r w:rsidR="00E23627">
        <w:t>,</w:t>
      </w:r>
      <w:r>
        <w:t xml:space="preserve"> such as glasses or hearing aids.</w:t>
      </w:r>
    </w:p>
    <w:p w:rsidR="00075043" w:rsidRPr="007C0CCC" w:rsidRDefault="00075043" w:rsidP="00E23627">
      <w:pPr>
        <w:spacing w:line="240" w:lineRule="auto"/>
        <w:ind w:left="0"/>
      </w:pPr>
    </w:p>
    <w:p w:rsidR="000A43B2" w:rsidRDefault="000A43B2">
      <w:pPr>
        <w:spacing w:line="240" w:lineRule="auto"/>
        <w:ind w:left="0"/>
        <w:rPr>
          <w:rFonts w:ascii="Arial" w:hAnsi="Arial" w:cs="Arial"/>
          <w:b/>
        </w:rPr>
      </w:pPr>
      <w:r>
        <w:rPr>
          <w:rFonts w:ascii="Arial" w:hAnsi="Arial" w:cs="Arial"/>
          <w:b/>
        </w:rPr>
        <w:br w:type="page"/>
      </w:r>
    </w:p>
    <w:p w:rsidR="00CB1348" w:rsidRPr="00246025" w:rsidRDefault="00EE03D1" w:rsidP="00075043">
      <w:pPr>
        <w:pStyle w:val="BodyTextIndent3"/>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textAlignment w:val="baseline"/>
        <w:rPr>
          <w:rFonts w:ascii="Arial" w:hAnsi="Arial" w:cs="Arial"/>
          <w:b/>
          <w:sz w:val="24"/>
          <w:szCs w:val="24"/>
        </w:rPr>
      </w:pPr>
      <w:r>
        <w:rPr>
          <w:rFonts w:ascii="Arial" w:hAnsi="Arial" w:cs="Arial"/>
          <w:b/>
          <w:sz w:val="24"/>
          <w:szCs w:val="24"/>
        </w:rPr>
        <w:lastRenderedPageBreak/>
        <w:t xml:space="preserve">INSTITUTE OF ELECTRICAL AND ELECTRONIC ENGINEERS </w:t>
      </w:r>
      <w:r w:rsidR="006E0EA0">
        <w:rPr>
          <w:rFonts w:ascii="Arial" w:hAnsi="Arial" w:cs="Arial"/>
          <w:b/>
          <w:sz w:val="24"/>
          <w:szCs w:val="24"/>
        </w:rPr>
        <w:t xml:space="preserve">COMPUTER SOCIETY </w:t>
      </w:r>
      <w:r>
        <w:rPr>
          <w:rFonts w:ascii="Arial" w:hAnsi="Arial" w:cs="Arial"/>
          <w:b/>
          <w:sz w:val="24"/>
          <w:szCs w:val="24"/>
        </w:rPr>
        <w:t>(I</w:t>
      </w:r>
      <w:r w:rsidR="00CB1348">
        <w:rPr>
          <w:rFonts w:ascii="Arial" w:hAnsi="Arial" w:cs="Arial"/>
          <w:b/>
          <w:sz w:val="24"/>
          <w:szCs w:val="24"/>
        </w:rPr>
        <w:t>EEE</w:t>
      </w:r>
      <w:r w:rsidR="006E0EA0">
        <w:rPr>
          <w:rFonts w:ascii="Arial" w:hAnsi="Arial" w:cs="Arial"/>
          <w:b/>
          <w:sz w:val="24"/>
          <w:szCs w:val="24"/>
        </w:rPr>
        <w:t>CS</w:t>
      </w:r>
      <w:r>
        <w:rPr>
          <w:rFonts w:ascii="Arial" w:hAnsi="Arial" w:cs="Arial"/>
          <w:b/>
          <w:sz w:val="24"/>
          <w:szCs w:val="24"/>
        </w:rPr>
        <w:t>)</w:t>
      </w:r>
      <w:r w:rsidR="00CB1348">
        <w:rPr>
          <w:rFonts w:ascii="Arial" w:hAnsi="Arial" w:cs="Arial"/>
          <w:b/>
          <w:sz w:val="24"/>
          <w:szCs w:val="24"/>
        </w:rPr>
        <w:t xml:space="preserve"> STANDARD</w:t>
      </w:r>
      <w:r w:rsidR="008C38D6">
        <w:rPr>
          <w:rFonts w:ascii="Arial" w:hAnsi="Arial" w:cs="Arial"/>
          <w:b/>
          <w:sz w:val="24"/>
          <w:szCs w:val="24"/>
        </w:rPr>
        <w:t>S</w:t>
      </w:r>
    </w:p>
    <w:p w:rsidR="00EE2776" w:rsidRDefault="00E23627" w:rsidP="00EE2776">
      <w:pPr>
        <w:spacing w:after="120" w:line="240" w:lineRule="auto"/>
        <w:ind w:left="720"/>
      </w:pPr>
      <w:r w:rsidRPr="00E23627">
        <w:t>The IEEE is a non-profit, technical professional association of more than 360,000 individual members in approximately 175 countries.</w:t>
      </w:r>
      <w:r w:rsidR="00EE2776">
        <w:t xml:space="preserve"> </w:t>
      </w:r>
      <w:r w:rsidR="00EE2776" w:rsidRPr="00E23627">
        <w:t xml:space="preserve"> </w:t>
      </w:r>
      <w:r w:rsidRPr="00E23627">
        <w:t>The IEEE is a leading authority in technical areas ranging from computer engineering, biomedical technology</w:t>
      </w:r>
      <w:r w:rsidR="00EE2776">
        <w:t>,</w:t>
      </w:r>
      <w:r w:rsidRPr="00E23627">
        <w:t xml:space="preserve"> and telecommunications to electric power, aerospace</w:t>
      </w:r>
      <w:r w:rsidR="00EE2776">
        <w:t>,</w:t>
      </w:r>
      <w:r w:rsidRPr="00E23627">
        <w:t xml:space="preserve"> and co</w:t>
      </w:r>
      <w:r w:rsidR="00EE2776">
        <w:t>nsumer electronics</w:t>
      </w:r>
      <w:r w:rsidRPr="00E23627">
        <w:t>.</w:t>
      </w:r>
      <w:r w:rsidR="00EE2776">
        <w:t xml:space="preserve">  </w:t>
      </w:r>
      <w:r w:rsidR="006E0EA0">
        <w:t xml:space="preserve">The IEEE Computer Society (IEEECS) </w:t>
      </w:r>
      <w:r w:rsidR="00075043">
        <w:t xml:space="preserve">is </w:t>
      </w:r>
      <w:r w:rsidR="00EE2776">
        <w:t>the</w:t>
      </w:r>
      <w:r w:rsidR="006E0EA0">
        <w:t xml:space="preserve"> branch of IEEE responsible for </w:t>
      </w:r>
      <w:r w:rsidR="00D01DD7">
        <w:t xml:space="preserve">standards </w:t>
      </w:r>
      <w:r w:rsidR="00EE2776">
        <w:t>related to computers and computing.</w:t>
      </w:r>
    </w:p>
    <w:p w:rsidR="00075043" w:rsidRPr="001971B0" w:rsidRDefault="00EE2776" w:rsidP="00EE2776">
      <w:pPr>
        <w:spacing w:after="120" w:line="240" w:lineRule="auto"/>
        <w:ind w:left="720"/>
      </w:pPr>
      <w:r w:rsidRPr="001971B0">
        <w:t xml:space="preserve">The IEEE has nearly 900 active standards with 700 under development.  The standards are too numerous and detailed to mention here; to learn about relevant </w:t>
      </w:r>
      <w:r w:rsidR="00075043" w:rsidRPr="001971B0">
        <w:t xml:space="preserve">IEEE </w:t>
      </w:r>
      <w:r w:rsidRPr="001971B0">
        <w:t xml:space="preserve">or IEEECS </w:t>
      </w:r>
      <w:r w:rsidR="00075043" w:rsidRPr="001971B0">
        <w:t>standards</w:t>
      </w:r>
      <w:r w:rsidRPr="001971B0">
        <w:t xml:space="preserve">, visit </w:t>
      </w:r>
      <w:hyperlink r:id="rId7" w:history="1">
        <w:r w:rsidR="00085AD1" w:rsidRPr="001971B0">
          <w:rPr>
            <w:rStyle w:val="Hyperlink"/>
            <w:color w:val="auto"/>
          </w:rPr>
          <w:t>http://www.ieee.org/index.html</w:t>
        </w:r>
      </w:hyperlink>
      <w:r w:rsidRPr="001971B0">
        <w:t xml:space="preserve"> or </w:t>
      </w:r>
      <w:hyperlink r:id="rId8" w:history="1">
        <w:r w:rsidR="00085AD1" w:rsidRPr="001971B0">
          <w:rPr>
            <w:rStyle w:val="Hyperlink"/>
            <w:color w:val="auto"/>
          </w:rPr>
          <w:t>http://www.computer.org/portal/web/guest/home</w:t>
        </w:r>
      </w:hyperlink>
      <w:r w:rsidR="006E0EA0" w:rsidRPr="001971B0">
        <w:t>.</w:t>
      </w:r>
    </w:p>
    <w:p w:rsidR="00EE2776" w:rsidRPr="001971B0" w:rsidRDefault="00CC7570" w:rsidP="00CC7570">
      <w:pPr>
        <w:pStyle w:val="BodyTextIndent3"/>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textAlignment w:val="baseline"/>
        <w:rPr>
          <w:rFonts w:ascii="Arial" w:hAnsi="Arial" w:cs="Arial"/>
          <w:b/>
          <w:sz w:val="24"/>
          <w:szCs w:val="24"/>
        </w:rPr>
      </w:pPr>
      <w:r w:rsidRPr="001971B0">
        <w:rPr>
          <w:rFonts w:ascii="Arial" w:hAnsi="Arial" w:cs="Arial"/>
          <w:b/>
          <w:sz w:val="24"/>
          <w:szCs w:val="24"/>
        </w:rPr>
        <w:t>INTERNATIONAL ASSOCIATION OF INFORMATION TECHNOLOGY ASSET MANAGERS (IAITAM)</w:t>
      </w:r>
    </w:p>
    <w:p w:rsidR="00C430AA" w:rsidRPr="001971B0" w:rsidRDefault="00CC7570" w:rsidP="00CC7570">
      <w:pPr>
        <w:spacing w:after="120" w:line="270" w:lineRule="atLeast"/>
        <w:ind w:left="720"/>
      </w:pPr>
      <w:r w:rsidRPr="001971B0">
        <w:t xml:space="preserve">Starting in 1998, a group of software and hardware asset managers began meeting to discuss the need for a centralized organization devoted to expanding and codifying information and knowledge within the </w:t>
      </w:r>
      <w:r w:rsidR="00E0621D" w:rsidRPr="001971B0">
        <w:t>Information Technology</w:t>
      </w:r>
      <w:r w:rsidRPr="001971B0">
        <w:t xml:space="preserve"> </w:t>
      </w:r>
      <w:bookmarkStart w:id="3" w:name="_GoBack"/>
      <w:bookmarkEnd w:id="3"/>
      <w:r w:rsidRPr="001971B0">
        <w:t xml:space="preserve">Hardware &amp; Software Asset Management fields. The research led to some specific needs for the newly created profession of </w:t>
      </w:r>
      <w:r w:rsidR="00E0621D" w:rsidRPr="001971B0">
        <w:t>Information Technology</w:t>
      </w:r>
      <w:r w:rsidRPr="001971B0">
        <w:t xml:space="preserve"> Asset Manager, including advanced training programs, easy access to vendor neutral answers and product reviews, and accurately monitoring </w:t>
      </w:r>
      <w:r w:rsidR="00E0621D" w:rsidRPr="001971B0">
        <w:t>Information Technology</w:t>
      </w:r>
      <w:r w:rsidRPr="001971B0">
        <w:t xml:space="preserve"> assets to prevent over-investment and underutilization.</w:t>
      </w:r>
    </w:p>
    <w:p w:rsidR="00CC7570" w:rsidRPr="001971B0" w:rsidRDefault="00C430AA" w:rsidP="00CC7570">
      <w:pPr>
        <w:spacing w:after="120" w:line="270" w:lineRule="atLeast"/>
        <w:ind w:left="720"/>
      </w:pPr>
      <w:r w:rsidRPr="001971B0">
        <w:t xml:space="preserve">For information on IAITAM, go to </w:t>
      </w:r>
      <w:hyperlink r:id="rId9" w:history="1">
        <w:r w:rsidRPr="001971B0">
          <w:rPr>
            <w:rStyle w:val="Hyperlink"/>
            <w:color w:val="auto"/>
          </w:rPr>
          <w:t>http://www.iaitam.org/</w:t>
        </w:r>
      </w:hyperlink>
      <w:r w:rsidRPr="001971B0">
        <w:t xml:space="preserve">. </w:t>
      </w:r>
      <w:r w:rsidR="00CC7570" w:rsidRPr="001971B0">
        <w:t xml:space="preserve"> </w:t>
      </w:r>
    </w:p>
    <w:p w:rsidR="00946A89" w:rsidRPr="001971B0" w:rsidRDefault="00652F0C" w:rsidP="00946A89">
      <w:pPr>
        <w:pStyle w:val="BodyTextIndent3"/>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textAlignment w:val="baseline"/>
        <w:rPr>
          <w:rFonts w:ascii="Arial" w:hAnsi="Arial" w:cs="Arial"/>
          <w:b/>
          <w:sz w:val="24"/>
          <w:szCs w:val="24"/>
        </w:rPr>
      </w:pPr>
      <w:r w:rsidRPr="001971B0">
        <w:rPr>
          <w:rFonts w:ascii="Arial" w:hAnsi="Arial" w:cs="Arial"/>
          <w:b/>
          <w:sz w:val="24"/>
          <w:szCs w:val="24"/>
        </w:rPr>
        <w:t>BIZMANUALZ DOCUMENT #ABR41M</w:t>
      </w:r>
      <w:r w:rsidR="00E00E33" w:rsidRPr="001971B0">
        <w:rPr>
          <w:rFonts w:ascii="Arial" w:hAnsi="Arial" w:cs="Arial"/>
          <w:b/>
          <w:sz w:val="24"/>
          <w:szCs w:val="24"/>
        </w:rPr>
        <w:t xml:space="preserve"> – </w:t>
      </w:r>
      <w:r w:rsidR="00480E93" w:rsidRPr="001971B0">
        <w:rPr>
          <w:rFonts w:ascii="Arial" w:hAnsi="Arial" w:cs="Arial"/>
          <w:b/>
          <w:sz w:val="24"/>
          <w:szCs w:val="24"/>
        </w:rPr>
        <w:t>HUMAN RESOURCES POLICIES AND PROCEDURES MANUAL</w:t>
      </w:r>
    </w:p>
    <w:p w:rsidR="00652F0C" w:rsidRPr="001971B0" w:rsidRDefault="00652F0C" w:rsidP="00946A89">
      <w:pPr>
        <w:pStyle w:val="BodyTextIndent3"/>
        <w:tabs>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ind w:left="720"/>
        <w:textAlignment w:val="baseline"/>
        <w:rPr>
          <w:sz w:val="24"/>
          <w:szCs w:val="24"/>
        </w:rPr>
      </w:pPr>
      <w:r w:rsidRPr="001971B0">
        <w:rPr>
          <w:sz w:val="24"/>
          <w:szCs w:val="24"/>
        </w:rPr>
        <w:t>This document provides guidance to companies looking to codify their Human Resources policies and procedures.</w:t>
      </w:r>
    </w:p>
    <w:p w:rsidR="00E32D5F" w:rsidRPr="001971B0" w:rsidRDefault="00E32D5F" w:rsidP="00E32D5F">
      <w:pPr>
        <w:pStyle w:val="BodyTextIndent3"/>
        <w:keepNext/>
        <w:ind w:left="0"/>
        <w:rPr>
          <w:b/>
          <w:bCs/>
          <w:sz w:val="24"/>
          <w:szCs w:val="24"/>
        </w:rPr>
      </w:pPr>
      <w:r w:rsidRPr="001971B0">
        <w:rPr>
          <w:b/>
          <w:bCs/>
          <w:sz w:val="24"/>
          <w:szCs w:val="24"/>
        </w:rPr>
        <w:t>Additional Resources:</w:t>
      </w:r>
    </w:p>
    <w:p w:rsidR="00E32D5F" w:rsidRPr="001971B0" w:rsidRDefault="00E32D5F" w:rsidP="00E32D5F">
      <w:pPr>
        <w:pStyle w:val="BodyText"/>
        <w:numPr>
          <w:ilvl w:val="0"/>
          <w:numId w:val="5"/>
        </w:numPr>
        <w:tabs>
          <w:tab w:val="clear" w:pos="360"/>
          <w:tab w:val="num" w:pos="720"/>
        </w:tabs>
        <w:overflowPunct w:val="0"/>
        <w:autoSpaceDE w:val="0"/>
        <w:autoSpaceDN w:val="0"/>
        <w:adjustRightInd w:val="0"/>
        <w:spacing w:line="240" w:lineRule="auto"/>
        <w:ind w:left="720"/>
        <w:textAlignment w:val="baseline"/>
        <w:rPr>
          <w:sz w:val="24"/>
          <w:szCs w:val="24"/>
        </w:rPr>
      </w:pPr>
      <w:r w:rsidRPr="001971B0">
        <w:rPr>
          <w:sz w:val="24"/>
          <w:szCs w:val="24"/>
        </w:rPr>
        <w:t xml:space="preserve">ISO/IEC 19770-1:2012, </w:t>
      </w:r>
      <w:hyperlink r:id="rId10" w:history="1">
        <w:r w:rsidRPr="001971B0">
          <w:rPr>
            <w:rStyle w:val="Hyperlink"/>
            <w:color w:val="auto"/>
            <w:sz w:val="24"/>
            <w:szCs w:val="24"/>
          </w:rPr>
          <w:t>Information Technology - Software Asset Management - Part 1: Processes</w:t>
        </w:r>
        <w:r w:rsidRPr="001971B0">
          <w:rPr>
            <w:rStyle w:val="Hyperlink"/>
            <w:color w:val="auto"/>
          </w:rPr>
          <w:t xml:space="preserve"> and Tiered Assessment of Conformance</w:t>
        </w:r>
      </w:hyperlink>
      <w:r w:rsidRPr="001971B0">
        <w:rPr>
          <w:sz w:val="24"/>
          <w:szCs w:val="24"/>
        </w:rPr>
        <w:t>.</w:t>
      </w:r>
    </w:p>
    <w:p w:rsidR="00E32D5F" w:rsidRPr="001971B0" w:rsidRDefault="00E32D5F" w:rsidP="00E32D5F">
      <w:pPr>
        <w:pStyle w:val="BodyTextIndent3"/>
        <w:tabs>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textAlignment w:val="baseline"/>
        <w:rPr>
          <w:b/>
          <w:sz w:val="24"/>
          <w:szCs w:val="24"/>
        </w:rPr>
      </w:pPr>
    </w:p>
    <w:p w:rsidR="002208BE" w:rsidRDefault="002208BE" w:rsidP="00DA7847">
      <w:pPr>
        <w:keepNext/>
        <w:keepLines/>
        <w:spacing w:before="120" w:after="120"/>
        <w:ind w:left="0"/>
        <w:jc w:val="both"/>
        <w:rPr>
          <w:b/>
          <w:bCs/>
        </w:rPr>
      </w:pPr>
      <w:r>
        <w:rPr>
          <w:b/>
          <w:bCs/>
        </w:rPr>
        <w:lastRenderedPageBreak/>
        <w:t>Revision History:</w:t>
      </w:r>
    </w:p>
    <w:tbl>
      <w:tblPr>
        <w:tblW w:w="75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530"/>
        <w:gridCol w:w="3420"/>
        <w:gridCol w:w="1440"/>
      </w:tblGrid>
      <w:tr w:rsidR="002208BE" w:rsidTr="0033546F">
        <w:trPr>
          <w:trHeight w:val="485"/>
        </w:trPr>
        <w:tc>
          <w:tcPr>
            <w:tcW w:w="1170" w:type="dxa"/>
            <w:vAlign w:val="center"/>
          </w:tcPr>
          <w:p w:rsidR="002208BE" w:rsidRDefault="002208BE" w:rsidP="0033546F">
            <w:pPr>
              <w:keepNext/>
              <w:keepLines/>
              <w:ind w:left="0" w:right="-18"/>
              <w:jc w:val="center"/>
              <w:rPr>
                <w:b/>
                <w:bCs/>
              </w:rPr>
            </w:pPr>
            <w:r>
              <w:rPr>
                <w:b/>
                <w:bCs/>
              </w:rPr>
              <w:t>Revision</w:t>
            </w:r>
          </w:p>
        </w:tc>
        <w:tc>
          <w:tcPr>
            <w:tcW w:w="1530" w:type="dxa"/>
            <w:vAlign w:val="center"/>
          </w:tcPr>
          <w:p w:rsidR="002208BE" w:rsidRDefault="002208BE" w:rsidP="0033546F">
            <w:pPr>
              <w:keepNext/>
              <w:keepLines/>
              <w:ind w:left="0"/>
              <w:jc w:val="center"/>
              <w:rPr>
                <w:b/>
                <w:bCs/>
              </w:rPr>
            </w:pPr>
            <w:r>
              <w:rPr>
                <w:b/>
                <w:bCs/>
              </w:rPr>
              <w:t>Date</w:t>
            </w:r>
          </w:p>
        </w:tc>
        <w:tc>
          <w:tcPr>
            <w:tcW w:w="3420" w:type="dxa"/>
            <w:vAlign w:val="center"/>
          </w:tcPr>
          <w:p w:rsidR="002208BE" w:rsidRDefault="002208BE" w:rsidP="0033546F">
            <w:pPr>
              <w:keepNext/>
              <w:keepLines/>
              <w:ind w:left="0" w:right="-18"/>
              <w:jc w:val="center"/>
              <w:rPr>
                <w:b/>
                <w:bCs/>
              </w:rPr>
            </w:pPr>
            <w:r>
              <w:rPr>
                <w:b/>
                <w:bCs/>
              </w:rPr>
              <w:t xml:space="preserve">Description of </w:t>
            </w:r>
            <w:r w:rsidR="001A4800">
              <w:rPr>
                <w:b/>
                <w:bCs/>
              </w:rPr>
              <w:t>C</w:t>
            </w:r>
            <w:r>
              <w:rPr>
                <w:b/>
                <w:bCs/>
              </w:rPr>
              <w:t>hanges</w:t>
            </w:r>
          </w:p>
        </w:tc>
        <w:tc>
          <w:tcPr>
            <w:tcW w:w="1440" w:type="dxa"/>
            <w:vAlign w:val="center"/>
          </w:tcPr>
          <w:p w:rsidR="002208BE" w:rsidRDefault="002208BE" w:rsidP="0033546F">
            <w:pPr>
              <w:keepNext/>
              <w:keepLines/>
              <w:ind w:left="0" w:right="-18"/>
              <w:jc w:val="center"/>
              <w:rPr>
                <w:b/>
                <w:bCs/>
              </w:rPr>
            </w:pPr>
            <w:r>
              <w:rPr>
                <w:b/>
                <w:bCs/>
              </w:rPr>
              <w:t>Requested By</w:t>
            </w:r>
          </w:p>
        </w:tc>
      </w:tr>
      <w:tr w:rsidR="002208BE" w:rsidTr="0033546F">
        <w:trPr>
          <w:trHeight w:val="432"/>
        </w:trPr>
        <w:tc>
          <w:tcPr>
            <w:tcW w:w="1170" w:type="dxa"/>
            <w:vAlign w:val="center"/>
          </w:tcPr>
          <w:p w:rsidR="002208BE" w:rsidRDefault="002208BE" w:rsidP="00423FD3">
            <w:pPr>
              <w:keepNext/>
              <w:keepLines/>
              <w:ind w:left="0" w:right="-18"/>
              <w:jc w:val="center"/>
            </w:pPr>
            <w:r>
              <w:t>0</w:t>
            </w:r>
          </w:p>
        </w:tc>
        <w:tc>
          <w:tcPr>
            <w:tcW w:w="1530" w:type="dxa"/>
            <w:vAlign w:val="center"/>
          </w:tcPr>
          <w:p w:rsidR="002208BE" w:rsidRDefault="00306559" w:rsidP="00423FD3">
            <w:pPr>
              <w:keepNext/>
              <w:keepLines/>
              <w:ind w:left="0"/>
              <w:jc w:val="center"/>
            </w:pPr>
            <w:r w:rsidRPr="00A84F57">
              <w:t>mm/dd/yyyy</w:t>
            </w:r>
          </w:p>
        </w:tc>
        <w:tc>
          <w:tcPr>
            <w:tcW w:w="3420" w:type="dxa"/>
            <w:vAlign w:val="center"/>
          </w:tcPr>
          <w:p w:rsidR="002208BE" w:rsidRDefault="002208BE" w:rsidP="00423FD3">
            <w:pPr>
              <w:keepNext/>
              <w:keepLines/>
              <w:ind w:left="0" w:right="-18"/>
              <w:jc w:val="both"/>
            </w:pPr>
            <w:r>
              <w:t>Initial Release</w:t>
            </w:r>
          </w:p>
        </w:tc>
        <w:tc>
          <w:tcPr>
            <w:tcW w:w="1440" w:type="dxa"/>
            <w:vAlign w:val="center"/>
          </w:tcPr>
          <w:p w:rsidR="002208BE" w:rsidRDefault="002208BE" w:rsidP="00423FD3">
            <w:pPr>
              <w:keepNext/>
              <w:keepLines/>
              <w:ind w:left="0" w:right="-18"/>
              <w:jc w:val="both"/>
            </w:pPr>
          </w:p>
        </w:tc>
      </w:tr>
      <w:tr w:rsidR="002208BE" w:rsidTr="0033546F">
        <w:trPr>
          <w:trHeight w:val="432"/>
        </w:trPr>
        <w:tc>
          <w:tcPr>
            <w:tcW w:w="1170" w:type="dxa"/>
          </w:tcPr>
          <w:p w:rsidR="002208BE" w:rsidRDefault="002208BE" w:rsidP="00423FD3">
            <w:pPr>
              <w:keepNext/>
              <w:keepLines/>
              <w:ind w:left="0" w:right="-18"/>
              <w:jc w:val="both"/>
            </w:pPr>
          </w:p>
        </w:tc>
        <w:tc>
          <w:tcPr>
            <w:tcW w:w="1530" w:type="dxa"/>
          </w:tcPr>
          <w:p w:rsidR="002208BE" w:rsidRDefault="002208BE" w:rsidP="00423FD3">
            <w:pPr>
              <w:keepNext/>
              <w:keepLines/>
              <w:ind w:left="0"/>
              <w:jc w:val="both"/>
            </w:pPr>
          </w:p>
        </w:tc>
        <w:tc>
          <w:tcPr>
            <w:tcW w:w="3420" w:type="dxa"/>
          </w:tcPr>
          <w:p w:rsidR="002208BE" w:rsidRDefault="002208BE" w:rsidP="00423FD3">
            <w:pPr>
              <w:keepNext/>
              <w:keepLines/>
              <w:ind w:left="0" w:right="-18"/>
              <w:jc w:val="both"/>
            </w:pPr>
          </w:p>
        </w:tc>
        <w:tc>
          <w:tcPr>
            <w:tcW w:w="1440" w:type="dxa"/>
          </w:tcPr>
          <w:p w:rsidR="002208BE" w:rsidRDefault="002208BE" w:rsidP="00423FD3">
            <w:pPr>
              <w:keepNext/>
              <w:keepLines/>
              <w:ind w:left="0" w:right="-18"/>
              <w:jc w:val="both"/>
            </w:pPr>
          </w:p>
        </w:tc>
      </w:tr>
      <w:tr w:rsidR="002208BE" w:rsidTr="0033546F">
        <w:trPr>
          <w:trHeight w:val="432"/>
        </w:trPr>
        <w:tc>
          <w:tcPr>
            <w:tcW w:w="1170" w:type="dxa"/>
          </w:tcPr>
          <w:p w:rsidR="002208BE" w:rsidRDefault="002208BE" w:rsidP="00423FD3">
            <w:pPr>
              <w:keepNext/>
              <w:keepLines/>
              <w:ind w:left="0" w:right="-18"/>
              <w:jc w:val="both"/>
            </w:pPr>
          </w:p>
        </w:tc>
        <w:tc>
          <w:tcPr>
            <w:tcW w:w="1530" w:type="dxa"/>
          </w:tcPr>
          <w:p w:rsidR="002208BE" w:rsidRDefault="002208BE" w:rsidP="00423FD3">
            <w:pPr>
              <w:keepNext/>
              <w:keepLines/>
              <w:ind w:left="0"/>
              <w:jc w:val="both"/>
            </w:pPr>
          </w:p>
        </w:tc>
        <w:tc>
          <w:tcPr>
            <w:tcW w:w="3420" w:type="dxa"/>
          </w:tcPr>
          <w:p w:rsidR="002208BE" w:rsidRDefault="002208BE" w:rsidP="00423FD3">
            <w:pPr>
              <w:keepNext/>
              <w:keepLines/>
              <w:ind w:left="0" w:right="-18"/>
              <w:jc w:val="both"/>
            </w:pPr>
          </w:p>
        </w:tc>
        <w:tc>
          <w:tcPr>
            <w:tcW w:w="1440" w:type="dxa"/>
          </w:tcPr>
          <w:p w:rsidR="002208BE" w:rsidRDefault="002208BE" w:rsidP="00423FD3">
            <w:pPr>
              <w:keepNext/>
              <w:keepLines/>
              <w:ind w:left="0" w:right="-18"/>
              <w:jc w:val="both"/>
            </w:pPr>
          </w:p>
        </w:tc>
      </w:tr>
      <w:tr w:rsidR="002208BE" w:rsidTr="0033546F">
        <w:trPr>
          <w:trHeight w:val="432"/>
        </w:trPr>
        <w:tc>
          <w:tcPr>
            <w:tcW w:w="1170" w:type="dxa"/>
          </w:tcPr>
          <w:p w:rsidR="002208BE" w:rsidRDefault="002208BE" w:rsidP="00423FD3">
            <w:pPr>
              <w:keepNext/>
              <w:keepLines/>
              <w:ind w:left="0" w:right="-18"/>
              <w:jc w:val="both"/>
            </w:pPr>
          </w:p>
        </w:tc>
        <w:tc>
          <w:tcPr>
            <w:tcW w:w="1530" w:type="dxa"/>
          </w:tcPr>
          <w:p w:rsidR="002208BE" w:rsidRDefault="002208BE" w:rsidP="00423FD3">
            <w:pPr>
              <w:keepNext/>
              <w:keepLines/>
              <w:ind w:left="0"/>
              <w:jc w:val="both"/>
            </w:pPr>
          </w:p>
        </w:tc>
        <w:tc>
          <w:tcPr>
            <w:tcW w:w="3420" w:type="dxa"/>
          </w:tcPr>
          <w:p w:rsidR="002208BE" w:rsidRDefault="002208BE" w:rsidP="00423FD3">
            <w:pPr>
              <w:keepNext/>
              <w:keepLines/>
              <w:ind w:left="0" w:right="-18"/>
              <w:jc w:val="both"/>
            </w:pPr>
          </w:p>
        </w:tc>
        <w:tc>
          <w:tcPr>
            <w:tcW w:w="1440" w:type="dxa"/>
          </w:tcPr>
          <w:p w:rsidR="002208BE" w:rsidRDefault="002208BE" w:rsidP="00423FD3">
            <w:pPr>
              <w:keepNext/>
              <w:keepLines/>
              <w:ind w:left="0" w:right="-18"/>
              <w:jc w:val="both"/>
            </w:pPr>
          </w:p>
        </w:tc>
      </w:tr>
      <w:tr w:rsidR="002208BE" w:rsidTr="0033546F">
        <w:trPr>
          <w:trHeight w:val="432"/>
        </w:trPr>
        <w:tc>
          <w:tcPr>
            <w:tcW w:w="1170" w:type="dxa"/>
          </w:tcPr>
          <w:p w:rsidR="002208BE" w:rsidRDefault="002208BE" w:rsidP="00423FD3">
            <w:pPr>
              <w:keepNext/>
              <w:keepLines/>
              <w:ind w:left="0" w:right="-18"/>
              <w:jc w:val="both"/>
            </w:pPr>
          </w:p>
        </w:tc>
        <w:tc>
          <w:tcPr>
            <w:tcW w:w="1530" w:type="dxa"/>
          </w:tcPr>
          <w:p w:rsidR="002208BE" w:rsidRDefault="002208BE" w:rsidP="00423FD3">
            <w:pPr>
              <w:keepNext/>
              <w:keepLines/>
              <w:ind w:left="0"/>
              <w:jc w:val="both"/>
            </w:pPr>
          </w:p>
        </w:tc>
        <w:tc>
          <w:tcPr>
            <w:tcW w:w="3420" w:type="dxa"/>
          </w:tcPr>
          <w:p w:rsidR="002208BE" w:rsidRDefault="002208BE" w:rsidP="00423FD3">
            <w:pPr>
              <w:keepNext/>
              <w:keepLines/>
              <w:ind w:left="0" w:right="-18"/>
              <w:jc w:val="both"/>
            </w:pPr>
          </w:p>
        </w:tc>
        <w:tc>
          <w:tcPr>
            <w:tcW w:w="1440" w:type="dxa"/>
          </w:tcPr>
          <w:p w:rsidR="002208BE" w:rsidRDefault="002208BE" w:rsidP="00423FD3">
            <w:pPr>
              <w:keepNext/>
              <w:keepLines/>
              <w:ind w:left="0" w:right="-18"/>
              <w:jc w:val="both"/>
            </w:pPr>
          </w:p>
        </w:tc>
      </w:tr>
      <w:tr w:rsidR="002208BE" w:rsidTr="0033546F">
        <w:trPr>
          <w:trHeight w:val="432"/>
        </w:trPr>
        <w:tc>
          <w:tcPr>
            <w:tcW w:w="1170" w:type="dxa"/>
          </w:tcPr>
          <w:p w:rsidR="002208BE" w:rsidRDefault="002208BE" w:rsidP="00423FD3">
            <w:pPr>
              <w:keepNext/>
              <w:keepLines/>
              <w:ind w:left="0" w:right="-18"/>
              <w:jc w:val="both"/>
            </w:pPr>
          </w:p>
        </w:tc>
        <w:tc>
          <w:tcPr>
            <w:tcW w:w="1530" w:type="dxa"/>
          </w:tcPr>
          <w:p w:rsidR="002208BE" w:rsidRDefault="002208BE" w:rsidP="00423FD3">
            <w:pPr>
              <w:keepNext/>
              <w:keepLines/>
              <w:ind w:left="0"/>
              <w:jc w:val="both"/>
            </w:pPr>
          </w:p>
        </w:tc>
        <w:tc>
          <w:tcPr>
            <w:tcW w:w="3420" w:type="dxa"/>
          </w:tcPr>
          <w:p w:rsidR="002208BE" w:rsidRDefault="002208BE" w:rsidP="00423FD3">
            <w:pPr>
              <w:keepNext/>
              <w:keepLines/>
              <w:ind w:left="0" w:right="-18"/>
              <w:jc w:val="both"/>
            </w:pPr>
          </w:p>
        </w:tc>
        <w:tc>
          <w:tcPr>
            <w:tcW w:w="1440" w:type="dxa"/>
          </w:tcPr>
          <w:p w:rsidR="002208BE" w:rsidRDefault="002208BE" w:rsidP="00423FD3">
            <w:pPr>
              <w:keepNext/>
              <w:keepLines/>
              <w:ind w:left="0" w:right="-18"/>
              <w:jc w:val="both"/>
            </w:pPr>
          </w:p>
        </w:tc>
      </w:tr>
      <w:tr w:rsidR="002208BE" w:rsidTr="0033546F">
        <w:trPr>
          <w:trHeight w:val="432"/>
        </w:trPr>
        <w:tc>
          <w:tcPr>
            <w:tcW w:w="1170" w:type="dxa"/>
          </w:tcPr>
          <w:p w:rsidR="002208BE" w:rsidRDefault="002208BE" w:rsidP="00423FD3">
            <w:pPr>
              <w:keepNext/>
              <w:keepLines/>
              <w:ind w:left="0" w:right="-18"/>
              <w:jc w:val="both"/>
            </w:pPr>
          </w:p>
        </w:tc>
        <w:tc>
          <w:tcPr>
            <w:tcW w:w="1530" w:type="dxa"/>
          </w:tcPr>
          <w:p w:rsidR="002208BE" w:rsidRDefault="002208BE" w:rsidP="00423FD3">
            <w:pPr>
              <w:keepNext/>
              <w:keepLines/>
              <w:ind w:left="0"/>
              <w:jc w:val="both"/>
            </w:pPr>
          </w:p>
        </w:tc>
        <w:tc>
          <w:tcPr>
            <w:tcW w:w="3420" w:type="dxa"/>
          </w:tcPr>
          <w:p w:rsidR="002208BE" w:rsidRDefault="002208BE" w:rsidP="00423FD3">
            <w:pPr>
              <w:keepNext/>
              <w:keepLines/>
              <w:ind w:left="0" w:right="-18"/>
              <w:jc w:val="both"/>
            </w:pPr>
          </w:p>
        </w:tc>
        <w:tc>
          <w:tcPr>
            <w:tcW w:w="1440" w:type="dxa"/>
          </w:tcPr>
          <w:p w:rsidR="002208BE" w:rsidRDefault="002208BE" w:rsidP="00423FD3">
            <w:pPr>
              <w:keepNext/>
              <w:keepLines/>
              <w:ind w:left="0" w:right="-18"/>
              <w:jc w:val="both"/>
            </w:pPr>
          </w:p>
        </w:tc>
      </w:tr>
      <w:tr w:rsidR="00E00E33" w:rsidTr="0033546F">
        <w:trPr>
          <w:trHeight w:val="432"/>
        </w:trPr>
        <w:tc>
          <w:tcPr>
            <w:tcW w:w="1170" w:type="dxa"/>
          </w:tcPr>
          <w:p w:rsidR="00E00E33" w:rsidRDefault="00E00E33" w:rsidP="00423FD3">
            <w:pPr>
              <w:keepNext/>
              <w:keepLines/>
              <w:ind w:left="0" w:right="-18"/>
              <w:jc w:val="both"/>
            </w:pPr>
          </w:p>
        </w:tc>
        <w:tc>
          <w:tcPr>
            <w:tcW w:w="1530" w:type="dxa"/>
          </w:tcPr>
          <w:p w:rsidR="00E00E33" w:rsidRDefault="00E00E33" w:rsidP="00423FD3">
            <w:pPr>
              <w:keepNext/>
              <w:keepLines/>
              <w:ind w:left="0"/>
              <w:jc w:val="both"/>
            </w:pPr>
          </w:p>
        </w:tc>
        <w:tc>
          <w:tcPr>
            <w:tcW w:w="3420" w:type="dxa"/>
          </w:tcPr>
          <w:p w:rsidR="00E00E33" w:rsidRDefault="00E00E33" w:rsidP="00423FD3">
            <w:pPr>
              <w:keepNext/>
              <w:keepLines/>
              <w:ind w:left="0" w:right="-18"/>
              <w:jc w:val="both"/>
            </w:pPr>
          </w:p>
        </w:tc>
        <w:tc>
          <w:tcPr>
            <w:tcW w:w="1440" w:type="dxa"/>
          </w:tcPr>
          <w:p w:rsidR="00E00E33" w:rsidRDefault="00E00E33" w:rsidP="00423FD3">
            <w:pPr>
              <w:keepNext/>
              <w:keepLines/>
              <w:ind w:left="0" w:right="-18"/>
              <w:jc w:val="both"/>
            </w:pPr>
          </w:p>
        </w:tc>
      </w:tr>
      <w:tr w:rsidR="00E00E33" w:rsidTr="0033546F">
        <w:trPr>
          <w:trHeight w:val="432"/>
        </w:trPr>
        <w:tc>
          <w:tcPr>
            <w:tcW w:w="1170" w:type="dxa"/>
          </w:tcPr>
          <w:p w:rsidR="00E00E33" w:rsidRDefault="00E00E33" w:rsidP="00423FD3">
            <w:pPr>
              <w:keepNext/>
              <w:keepLines/>
              <w:ind w:left="0" w:right="-18"/>
              <w:jc w:val="both"/>
            </w:pPr>
          </w:p>
        </w:tc>
        <w:tc>
          <w:tcPr>
            <w:tcW w:w="1530" w:type="dxa"/>
          </w:tcPr>
          <w:p w:rsidR="00E00E33" w:rsidRDefault="00E00E33" w:rsidP="00423FD3">
            <w:pPr>
              <w:keepNext/>
              <w:keepLines/>
              <w:ind w:left="0"/>
              <w:jc w:val="both"/>
            </w:pPr>
          </w:p>
        </w:tc>
        <w:tc>
          <w:tcPr>
            <w:tcW w:w="3420" w:type="dxa"/>
          </w:tcPr>
          <w:p w:rsidR="00E00E33" w:rsidRDefault="00E00E33" w:rsidP="00423FD3">
            <w:pPr>
              <w:keepNext/>
              <w:keepLines/>
              <w:ind w:left="0" w:right="-18"/>
              <w:jc w:val="both"/>
            </w:pPr>
          </w:p>
        </w:tc>
        <w:tc>
          <w:tcPr>
            <w:tcW w:w="1440" w:type="dxa"/>
          </w:tcPr>
          <w:p w:rsidR="00E00E33" w:rsidRDefault="00E00E33" w:rsidP="00423FD3">
            <w:pPr>
              <w:keepNext/>
              <w:keepLines/>
              <w:ind w:left="0" w:right="-18"/>
              <w:jc w:val="both"/>
            </w:pPr>
          </w:p>
        </w:tc>
      </w:tr>
    </w:tbl>
    <w:p w:rsidR="005F09BF" w:rsidRDefault="005F09BF" w:rsidP="002208BE">
      <w:pPr>
        <w:spacing w:after="120"/>
        <w:ind w:left="0"/>
      </w:pPr>
    </w:p>
    <w:p w:rsidR="005F09BF" w:rsidRDefault="005F09BF" w:rsidP="002208BE">
      <w:pPr>
        <w:spacing w:after="120"/>
        <w:ind w:left="0"/>
      </w:pPr>
    </w:p>
    <w:p w:rsidR="00CA02E1" w:rsidRDefault="00CA02E1">
      <w:pPr>
        <w:spacing w:line="240" w:lineRule="auto"/>
        <w:ind w:left="0"/>
      </w:pPr>
      <w:r>
        <w:br w:type="page"/>
      </w:r>
    </w:p>
    <w:p w:rsidR="008D4E74" w:rsidRDefault="008D4E74" w:rsidP="002208BE">
      <w:pPr>
        <w:spacing w:after="120"/>
        <w:ind w:left="0"/>
      </w:pPr>
    </w:p>
    <w:p w:rsidR="00CA02E1" w:rsidRDefault="00CA02E1" w:rsidP="002208BE">
      <w:pPr>
        <w:spacing w:after="120"/>
        <w:ind w:left="0"/>
      </w:pPr>
    </w:p>
    <w:p w:rsidR="00CA02E1" w:rsidRDefault="00CA02E1" w:rsidP="002208BE">
      <w:pPr>
        <w:spacing w:after="120"/>
        <w:ind w:left="0"/>
      </w:pPr>
    </w:p>
    <w:p w:rsidR="00CA02E1" w:rsidRDefault="00CA02E1" w:rsidP="002208BE">
      <w:pPr>
        <w:spacing w:after="120"/>
        <w:ind w:left="0"/>
      </w:pPr>
    </w:p>
    <w:p w:rsidR="00CA02E1" w:rsidRDefault="00CA02E1" w:rsidP="002208BE">
      <w:pPr>
        <w:spacing w:after="120"/>
        <w:ind w:left="0"/>
      </w:pPr>
    </w:p>
    <w:p w:rsidR="00CA02E1" w:rsidRDefault="00CA02E1" w:rsidP="002208BE">
      <w:pPr>
        <w:spacing w:after="120"/>
        <w:ind w:left="0"/>
      </w:pPr>
    </w:p>
    <w:p w:rsidR="00CA02E1" w:rsidRDefault="00CA02E1" w:rsidP="002208BE">
      <w:pPr>
        <w:spacing w:after="120"/>
        <w:ind w:left="0"/>
      </w:pPr>
    </w:p>
    <w:p w:rsidR="00CA02E1" w:rsidRDefault="00CA02E1" w:rsidP="002208BE">
      <w:pPr>
        <w:spacing w:after="120"/>
        <w:ind w:left="0"/>
      </w:pPr>
    </w:p>
    <w:p w:rsidR="00CA02E1" w:rsidRDefault="00CA02E1" w:rsidP="002208BE">
      <w:pPr>
        <w:spacing w:after="120"/>
        <w:ind w:left="0"/>
      </w:pPr>
    </w:p>
    <w:p w:rsidR="00CA02E1" w:rsidRDefault="00CA02E1" w:rsidP="002208BE">
      <w:pPr>
        <w:spacing w:after="120"/>
        <w:ind w:left="0"/>
      </w:pPr>
    </w:p>
    <w:p w:rsidR="00CA02E1" w:rsidRDefault="00CA02E1" w:rsidP="002208BE">
      <w:pPr>
        <w:spacing w:after="120"/>
        <w:ind w:left="0"/>
      </w:pPr>
    </w:p>
    <w:p w:rsidR="00CA02E1" w:rsidRDefault="00CA02E1" w:rsidP="002208BE">
      <w:pPr>
        <w:spacing w:after="120"/>
        <w:ind w:left="0"/>
      </w:pPr>
    </w:p>
    <w:p w:rsidR="00CA02E1" w:rsidRDefault="00CA02E1" w:rsidP="002208BE">
      <w:pPr>
        <w:spacing w:after="120"/>
        <w:ind w:left="0"/>
      </w:pPr>
    </w:p>
    <w:p w:rsidR="00CA02E1" w:rsidRDefault="00CA02E1" w:rsidP="002208BE">
      <w:pPr>
        <w:spacing w:after="120"/>
        <w:ind w:left="0"/>
      </w:pPr>
    </w:p>
    <w:p w:rsidR="00CA02E1" w:rsidRDefault="00CA02E1" w:rsidP="00CA02E1">
      <w:pPr>
        <w:spacing w:after="120"/>
        <w:ind w:left="0"/>
        <w:jc w:val="center"/>
      </w:pPr>
      <w:r>
        <w:t>[This page intentionally left blank]</w:t>
      </w:r>
    </w:p>
    <w:p w:rsidR="00CA02E1" w:rsidRDefault="00CA02E1" w:rsidP="00CA02E1">
      <w:pPr>
        <w:spacing w:after="120"/>
        <w:ind w:left="0"/>
        <w:jc w:val="center"/>
        <w:sectPr w:rsidR="00CA02E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720"/>
          <w:paperSrc w:first="7" w:other="7"/>
          <w:pgNumType w:start="1"/>
          <w:cols w:space="720"/>
        </w:sectPr>
      </w:pPr>
    </w:p>
    <w:p w:rsidR="00865BF2" w:rsidRDefault="001971B0" w:rsidP="00865BF2">
      <w:pPr>
        <w:ind w:left="0"/>
      </w:pPr>
      <w:r>
        <w:rPr>
          <w:noProof/>
        </w:rPr>
        <w:lastRenderedPageBreak/>
        <w:pict>
          <v:shapetype id="_x0000_t202" coordsize="21600,21600" o:spt="202" path="m,l,21600r21600,l21600,xe">
            <v:stroke joinstyle="miter"/>
            <v:path gradientshapeok="t" o:connecttype="rect"/>
          </v:shapetype>
          <v:shape id="_x0000_s1049" type="#_x0000_t202" style="position:absolute;margin-left:49.05pt;margin-top:-8.8pt;width:333pt;height:45pt;z-index:251653632" filled="f" stroked="f">
            <v:textbox style="mso-next-textbox:#_x0000_s1049">
              <w:txbxContent>
                <w:p w:rsidR="007D42A5" w:rsidRPr="00865BF2" w:rsidRDefault="007D42A5" w:rsidP="00865BF2">
                  <w:pPr>
                    <w:spacing w:before="120" w:after="120"/>
                    <w:ind w:left="0"/>
                    <w:jc w:val="center"/>
                    <w:rPr>
                      <w:rFonts w:ascii="Arial" w:hAnsi="Arial" w:cs="Arial"/>
                      <w:b/>
                    </w:rPr>
                  </w:pPr>
                  <w:r w:rsidRPr="00865BF2">
                    <w:rPr>
                      <w:rFonts w:ascii="Arial" w:hAnsi="Arial" w:cs="Arial"/>
                      <w:b/>
                    </w:rPr>
                    <w:t>ITAM101-</w:t>
                  </w:r>
                  <w:r>
                    <w:rPr>
                      <w:rFonts w:ascii="Arial" w:hAnsi="Arial" w:cs="Arial"/>
                      <w:b/>
                    </w:rPr>
                    <w:t>1</w:t>
                  </w:r>
                  <w:r w:rsidRPr="00865BF2">
                    <w:rPr>
                      <w:rFonts w:ascii="Arial" w:hAnsi="Arial" w:cs="Arial"/>
                      <w:b/>
                    </w:rPr>
                    <w:t xml:space="preserve"> IT ASSET STANDARDS LIST</w:t>
                  </w:r>
                </w:p>
              </w:txbxContent>
            </v:textbox>
          </v:shape>
        </w:pict>
      </w:r>
    </w:p>
    <w:p w:rsidR="00865BF2" w:rsidRPr="00C430AA" w:rsidRDefault="00C430AA" w:rsidP="00C430AA">
      <w:pPr>
        <w:pStyle w:val="Heading3"/>
      </w:pPr>
      <w:r w:rsidRPr="00C430AA">
        <w:t>1.0</w:t>
      </w:r>
      <w:r w:rsidRPr="00C430AA">
        <w:tab/>
      </w:r>
      <w:r w:rsidR="00865BF2" w:rsidRPr="00C430AA">
        <w:t>WORKSTATIONS</w:t>
      </w:r>
    </w:p>
    <w:p w:rsidR="00865BF2" w:rsidRPr="00865BF2" w:rsidRDefault="00865BF2" w:rsidP="00865BF2">
      <w:pPr>
        <w:tabs>
          <w:tab w:val="left" w:pos="0"/>
          <w:tab w:val="left" w:pos="90"/>
        </w:tabs>
        <w:spacing w:after="120"/>
        <w:ind w:left="0"/>
        <w:rPr>
          <w:u w:val="single"/>
        </w:rPr>
      </w:pPr>
      <w:r w:rsidRPr="00865BF2">
        <w:rPr>
          <w:u w:val="single"/>
        </w:rPr>
        <w:t>Hardware</w:t>
      </w:r>
    </w:p>
    <w:p w:rsidR="00865BF2" w:rsidRDefault="00865BF2" w:rsidP="00865BF2">
      <w:pPr>
        <w:tabs>
          <w:tab w:val="left" w:pos="4320"/>
        </w:tabs>
        <w:ind w:left="4320" w:hanging="3600"/>
      </w:pPr>
      <w:r>
        <w:t>CPU</w:t>
      </w:r>
      <w:r>
        <w:tab/>
      </w:r>
      <w:r w:rsidR="001901AC">
        <w:t>3rd Generation Intel® Core™ i5-3330 processor (up to 3.20 GHz)</w:t>
      </w:r>
    </w:p>
    <w:p w:rsidR="00865BF2" w:rsidRDefault="00865BF2" w:rsidP="00865BF2">
      <w:pPr>
        <w:tabs>
          <w:tab w:val="left" w:pos="4320"/>
        </w:tabs>
        <w:ind w:left="4320" w:hanging="3600"/>
      </w:pPr>
      <w:r>
        <w:t>Bus type</w:t>
      </w:r>
      <w:r>
        <w:tab/>
        <w:t>PCI</w:t>
      </w:r>
    </w:p>
    <w:p w:rsidR="00865BF2" w:rsidRDefault="00865BF2" w:rsidP="00865BF2">
      <w:pPr>
        <w:tabs>
          <w:tab w:val="left" w:pos="4320"/>
        </w:tabs>
        <w:ind w:left="4320" w:hanging="3600"/>
      </w:pPr>
      <w:r>
        <w:t>RAM</w:t>
      </w:r>
      <w:r>
        <w:tab/>
      </w:r>
      <w:r w:rsidR="001901AC">
        <w:t>8</w:t>
      </w:r>
      <w:r w:rsidR="000542C8">
        <w:t xml:space="preserve"> G</w:t>
      </w:r>
      <w:r>
        <w:t>b DDR</w:t>
      </w:r>
      <w:r w:rsidR="001901AC">
        <w:t>3</w:t>
      </w:r>
      <w:r>
        <w:t xml:space="preserve"> SDRAM @ </w:t>
      </w:r>
      <w:r w:rsidR="001901AC">
        <w:t>16</w:t>
      </w:r>
      <w:r>
        <w:t>00 MHz</w:t>
      </w:r>
    </w:p>
    <w:p w:rsidR="00865BF2" w:rsidRDefault="000542C8" w:rsidP="00865BF2">
      <w:pPr>
        <w:tabs>
          <w:tab w:val="left" w:pos="4320"/>
        </w:tabs>
        <w:ind w:left="4320" w:hanging="3600"/>
      </w:pPr>
      <w:r>
        <w:t>Hard Drive (HDD)</w:t>
      </w:r>
      <w:r>
        <w:tab/>
        <w:t>1</w:t>
      </w:r>
      <w:r w:rsidR="00865BF2">
        <w:t xml:space="preserve"> </w:t>
      </w:r>
      <w:r w:rsidR="001901AC">
        <w:t>TB</w:t>
      </w:r>
      <w:r w:rsidR="00865BF2">
        <w:t xml:space="preserve"> </w:t>
      </w:r>
      <w:r w:rsidR="001901AC">
        <w:t>3.5” SATA</w:t>
      </w:r>
      <w:r w:rsidR="00865BF2">
        <w:t>, 7200 RPM</w:t>
      </w:r>
    </w:p>
    <w:p w:rsidR="00865BF2" w:rsidRDefault="00865BF2" w:rsidP="00865BF2">
      <w:pPr>
        <w:tabs>
          <w:tab w:val="left" w:pos="4320"/>
        </w:tabs>
        <w:ind w:left="4320" w:hanging="3600"/>
      </w:pPr>
      <w:r>
        <w:t>Removable device I/O ports</w:t>
      </w:r>
      <w:r>
        <w:tab/>
      </w:r>
      <w:r w:rsidR="001901AC">
        <w:t>Four</w:t>
      </w:r>
      <w:r>
        <w:t xml:space="preserve"> (</w:t>
      </w:r>
      <w:r w:rsidR="001901AC">
        <w:t>4</w:t>
      </w:r>
      <w:r>
        <w:t xml:space="preserve">) USB </w:t>
      </w:r>
      <w:r w:rsidR="001901AC">
        <w:t>3</w:t>
      </w:r>
      <w:r>
        <w:t>.0 ports</w:t>
      </w:r>
    </w:p>
    <w:p w:rsidR="00865BF2" w:rsidRDefault="001901AC" w:rsidP="00865BF2">
      <w:pPr>
        <w:tabs>
          <w:tab w:val="left" w:pos="4320"/>
        </w:tabs>
        <w:ind w:left="4320" w:hanging="3600"/>
      </w:pPr>
      <w:r>
        <w:t>Optical</w:t>
      </w:r>
      <w:r w:rsidR="00865BF2">
        <w:t xml:space="preserve"> Drive</w:t>
      </w:r>
      <w:r w:rsidR="00865BF2">
        <w:tab/>
      </w:r>
      <w:r>
        <w:t>DVD+/-RW Tray Load Drive, 16X, SATA</w:t>
      </w:r>
    </w:p>
    <w:p w:rsidR="00865BF2" w:rsidRDefault="00865BF2" w:rsidP="00865BF2">
      <w:pPr>
        <w:tabs>
          <w:tab w:val="left" w:pos="4320"/>
        </w:tabs>
        <w:ind w:left="4320" w:hanging="3600"/>
      </w:pPr>
      <w:r>
        <w:t>Mouse</w:t>
      </w:r>
      <w:r>
        <w:tab/>
      </w:r>
      <w:r w:rsidR="00445F15">
        <w:t>USB Optical Mouse MS111</w:t>
      </w:r>
    </w:p>
    <w:p w:rsidR="001901AC" w:rsidRPr="00445F15" w:rsidRDefault="001901AC" w:rsidP="00865BF2">
      <w:pPr>
        <w:tabs>
          <w:tab w:val="left" w:pos="4320"/>
        </w:tabs>
        <w:ind w:left="4320" w:hanging="3600"/>
      </w:pPr>
      <w:r>
        <w:t>Keyboard</w:t>
      </w:r>
      <w:r>
        <w:tab/>
        <w:t xml:space="preserve">KB113 USB </w:t>
      </w:r>
      <w:r w:rsidRPr="00445F15">
        <w:t>Wired Entry Keyboard - US</w:t>
      </w:r>
    </w:p>
    <w:p w:rsidR="00865BF2" w:rsidRPr="00445F15" w:rsidRDefault="00865BF2" w:rsidP="00865BF2">
      <w:pPr>
        <w:tabs>
          <w:tab w:val="left" w:pos="4320"/>
        </w:tabs>
        <w:ind w:left="4320" w:hanging="3600"/>
      </w:pPr>
      <w:r w:rsidRPr="00445F15">
        <w:t>Video card</w:t>
      </w:r>
      <w:r w:rsidRPr="00445F15">
        <w:tab/>
      </w:r>
      <w:r w:rsidR="001901AC" w:rsidRPr="00445F15">
        <w:t>Intel® HD Integrated Graphics</w:t>
      </w:r>
    </w:p>
    <w:p w:rsidR="00865BF2" w:rsidRPr="00445F15" w:rsidRDefault="00865BF2" w:rsidP="00865BF2">
      <w:pPr>
        <w:tabs>
          <w:tab w:val="left" w:pos="4320"/>
        </w:tabs>
        <w:ind w:left="4320" w:hanging="3600"/>
      </w:pPr>
      <w:r w:rsidRPr="00445F15">
        <w:t>Monitor</w:t>
      </w:r>
      <w:r w:rsidRPr="00445F15">
        <w:tab/>
      </w:r>
      <w:r w:rsidR="00445F15" w:rsidRPr="00445F15">
        <w:t>20-inch HD Monitor with LED</w:t>
      </w:r>
    </w:p>
    <w:p w:rsidR="00865BF2" w:rsidRPr="00445F15" w:rsidRDefault="00865BF2" w:rsidP="00865BF2">
      <w:pPr>
        <w:tabs>
          <w:tab w:val="left" w:pos="4320"/>
        </w:tabs>
        <w:ind w:left="4320" w:hanging="3600"/>
      </w:pPr>
      <w:r w:rsidRPr="00445F15">
        <w:t>Network Interface Card (NIC)</w:t>
      </w:r>
      <w:r w:rsidRPr="00445F15">
        <w:tab/>
      </w:r>
      <w:r w:rsidR="00445F15" w:rsidRPr="00445F15">
        <w:t>Integrated 10/100/1000 Ethernet</w:t>
      </w:r>
    </w:p>
    <w:p w:rsidR="00865BF2" w:rsidRDefault="00865BF2" w:rsidP="00865BF2">
      <w:pPr>
        <w:tabs>
          <w:tab w:val="left" w:pos="4320"/>
        </w:tabs>
        <w:ind w:left="720"/>
      </w:pPr>
    </w:p>
    <w:p w:rsidR="00865BF2" w:rsidRPr="00865BF2" w:rsidRDefault="00865BF2" w:rsidP="00865BF2">
      <w:pPr>
        <w:tabs>
          <w:tab w:val="left" w:pos="0"/>
          <w:tab w:val="left" w:pos="90"/>
        </w:tabs>
        <w:spacing w:after="120"/>
        <w:ind w:left="0"/>
        <w:rPr>
          <w:u w:val="single"/>
        </w:rPr>
      </w:pPr>
      <w:r>
        <w:rPr>
          <w:u w:val="single"/>
        </w:rPr>
        <w:t>Software</w:t>
      </w:r>
    </w:p>
    <w:p w:rsidR="00865BF2" w:rsidRDefault="00865BF2" w:rsidP="00865BF2">
      <w:pPr>
        <w:tabs>
          <w:tab w:val="left" w:pos="4320"/>
        </w:tabs>
        <w:ind w:left="720"/>
      </w:pPr>
      <w:r>
        <w:t>Operating system</w:t>
      </w:r>
      <w:r>
        <w:tab/>
        <w:t>M</w:t>
      </w:r>
      <w:r w:rsidR="00906DF5">
        <w:t xml:space="preserve">icrosoft (MS) </w:t>
      </w:r>
      <w:r>
        <w:t xml:space="preserve">Windows </w:t>
      </w:r>
      <w:r w:rsidR="00CC525D">
        <w:t>7</w:t>
      </w:r>
      <w:r w:rsidR="001901AC">
        <w:t>, 64-bit Pro</w:t>
      </w:r>
    </w:p>
    <w:p w:rsidR="00865BF2" w:rsidRDefault="00865BF2" w:rsidP="00865BF2">
      <w:pPr>
        <w:tabs>
          <w:tab w:val="left" w:pos="4320"/>
        </w:tabs>
        <w:ind w:left="720"/>
      </w:pPr>
      <w:r>
        <w:t>Office automation</w:t>
      </w:r>
    </w:p>
    <w:p w:rsidR="00906DF5" w:rsidRDefault="00906DF5" w:rsidP="00906DF5">
      <w:pPr>
        <w:tabs>
          <w:tab w:val="left" w:pos="4320"/>
        </w:tabs>
        <w:ind w:left="1440"/>
      </w:pPr>
      <w:r>
        <w:t>Word processing</w:t>
      </w:r>
      <w:r>
        <w:tab/>
        <w:t>MS Word 20</w:t>
      </w:r>
      <w:r w:rsidR="00DA7847">
        <w:t>1</w:t>
      </w:r>
      <w:r>
        <w:t>3</w:t>
      </w:r>
    </w:p>
    <w:p w:rsidR="00906DF5" w:rsidRDefault="00906DF5" w:rsidP="00906DF5">
      <w:pPr>
        <w:tabs>
          <w:tab w:val="left" w:pos="4320"/>
        </w:tabs>
        <w:ind w:left="1440"/>
      </w:pPr>
      <w:r>
        <w:t>Spreadsheet</w:t>
      </w:r>
      <w:r>
        <w:tab/>
        <w:t>MS Excel 20</w:t>
      </w:r>
      <w:r w:rsidR="00DA7847">
        <w:t>1</w:t>
      </w:r>
      <w:r>
        <w:t>3</w:t>
      </w:r>
    </w:p>
    <w:p w:rsidR="00906DF5" w:rsidRDefault="00906DF5" w:rsidP="00906DF5">
      <w:pPr>
        <w:tabs>
          <w:tab w:val="left" w:pos="4320"/>
        </w:tabs>
        <w:ind w:left="1440"/>
      </w:pPr>
      <w:r>
        <w:t>Presentation graphics</w:t>
      </w:r>
      <w:r>
        <w:tab/>
        <w:t>MS PowerPoint 20</w:t>
      </w:r>
      <w:r w:rsidR="00DA7847">
        <w:t>1</w:t>
      </w:r>
      <w:r>
        <w:t>3</w:t>
      </w:r>
    </w:p>
    <w:p w:rsidR="00906DF5" w:rsidRDefault="00906DF5" w:rsidP="00906DF5">
      <w:pPr>
        <w:tabs>
          <w:tab w:val="left" w:pos="4320"/>
        </w:tabs>
        <w:ind w:left="1440"/>
      </w:pPr>
      <w:r>
        <w:t>Personal database</w:t>
      </w:r>
      <w:r>
        <w:tab/>
        <w:t>MS Access 20</w:t>
      </w:r>
      <w:r w:rsidR="00DA7847">
        <w:t>1</w:t>
      </w:r>
      <w:r>
        <w:t>3</w:t>
      </w:r>
    </w:p>
    <w:p w:rsidR="00865BF2" w:rsidRDefault="00865BF2" w:rsidP="00865BF2">
      <w:pPr>
        <w:tabs>
          <w:tab w:val="left" w:pos="4320"/>
        </w:tabs>
        <w:ind w:left="720"/>
      </w:pPr>
      <w:r>
        <w:t>Internet browser</w:t>
      </w:r>
      <w:r>
        <w:tab/>
        <w:t xml:space="preserve">Internet Explorer (IE) </w:t>
      </w:r>
      <w:r w:rsidR="00DA7847">
        <w:t>9</w:t>
      </w:r>
    </w:p>
    <w:p w:rsidR="00865BF2" w:rsidRDefault="00865BF2" w:rsidP="00865BF2">
      <w:pPr>
        <w:tabs>
          <w:tab w:val="left" w:pos="4320"/>
        </w:tabs>
        <w:ind w:left="720"/>
      </w:pPr>
      <w:r>
        <w:t>E-mail</w:t>
      </w:r>
      <w:r>
        <w:tab/>
        <w:t>MS Outlook</w:t>
      </w:r>
    </w:p>
    <w:p w:rsidR="00865BF2" w:rsidRDefault="00865BF2" w:rsidP="00865BF2">
      <w:pPr>
        <w:tabs>
          <w:tab w:val="left" w:pos="4320"/>
        </w:tabs>
        <w:ind w:left="720"/>
      </w:pPr>
      <w:r>
        <w:t>Personal scheduling</w:t>
      </w:r>
      <w:r>
        <w:tab/>
        <w:t>MS Outlook</w:t>
      </w:r>
    </w:p>
    <w:p w:rsidR="00865BF2" w:rsidRDefault="00865BF2" w:rsidP="00865BF2">
      <w:pPr>
        <w:tabs>
          <w:tab w:val="left" w:pos="4320"/>
        </w:tabs>
        <w:ind w:left="720"/>
      </w:pPr>
      <w:r>
        <w:t>Anti-virus</w:t>
      </w:r>
      <w:r w:rsidR="002C68D9">
        <w:t xml:space="preserve"> software</w:t>
      </w:r>
      <w:r>
        <w:tab/>
        <w:t>McAfee</w:t>
      </w:r>
      <w:r w:rsidR="002C68D9">
        <w:t>®</w:t>
      </w:r>
      <w:r w:rsidR="009F4AB6">
        <w:t xml:space="preserve"> </w:t>
      </w:r>
      <w:r w:rsidR="001901AC">
        <w:t>Security Center</w:t>
      </w:r>
    </w:p>
    <w:p w:rsidR="00865BF2" w:rsidRDefault="00C430AA" w:rsidP="00C430AA">
      <w:pPr>
        <w:pStyle w:val="Heading3"/>
      </w:pPr>
      <w:r>
        <w:t>2.0</w:t>
      </w:r>
      <w:r>
        <w:tab/>
      </w:r>
      <w:r w:rsidR="00865BF2">
        <w:t>SERVERS</w:t>
      </w:r>
    </w:p>
    <w:p w:rsidR="00865BF2" w:rsidRPr="00865BF2" w:rsidRDefault="00865BF2" w:rsidP="00865BF2">
      <w:pPr>
        <w:tabs>
          <w:tab w:val="left" w:pos="0"/>
          <w:tab w:val="left" w:pos="90"/>
        </w:tabs>
        <w:spacing w:after="120"/>
        <w:ind w:left="0"/>
        <w:rPr>
          <w:u w:val="single"/>
        </w:rPr>
      </w:pPr>
      <w:r w:rsidRPr="00865BF2">
        <w:rPr>
          <w:u w:val="single"/>
        </w:rPr>
        <w:t>Hardware</w:t>
      </w:r>
    </w:p>
    <w:p w:rsidR="00865BF2" w:rsidRPr="00837EC3" w:rsidRDefault="00865BF2" w:rsidP="00865BF2">
      <w:pPr>
        <w:tabs>
          <w:tab w:val="left" w:pos="4320"/>
        </w:tabs>
        <w:ind w:left="4320" w:hanging="3600"/>
      </w:pPr>
      <w:r w:rsidRPr="00837EC3">
        <w:t>CPU</w:t>
      </w:r>
      <w:r w:rsidRPr="00837EC3">
        <w:tab/>
      </w:r>
      <w:r w:rsidR="00445F15" w:rsidRPr="00837EC3">
        <w:t>Intel® Xeon® X3480, 3.06 GHz, 8M Cache, Turbo, HT</w:t>
      </w:r>
    </w:p>
    <w:p w:rsidR="00865BF2" w:rsidRPr="00837EC3" w:rsidRDefault="00865BF2" w:rsidP="00865BF2">
      <w:pPr>
        <w:tabs>
          <w:tab w:val="left" w:pos="4320"/>
        </w:tabs>
        <w:ind w:left="4320" w:hanging="3600"/>
      </w:pPr>
      <w:r w:rsidRPr="00837EC3">
        <w:t>RAM</w:t>
      </w:r>
      <w:r w:rsidRPr="00837EC3">
        <w:tab/>
      </w:r>
      <w:r w:rsidR="00445F15" w:rsidRPr="00837EC3">
        <w:t>16GB Memory (4x4GB), 1333MHz, Dual Ranked RDIMM</w:t>
      </w:r>
    </w:p>
    <w:p w:rsidR="00445F15" w:rsidRPr="00837EC3" w:rsidRDefault="00445F15" w:rsidP="00865BF2">
      <w:pPr>
        <w:tabs>
          <w:tab w:val="left" w:pos="4320"/>
        </w:tabs>
        <w:ind w:left="4320" w:hanging="3600"/>
      </w:pPr>
      <w:r w:rsidRPr="00837EC3">
        <w:t>HD Controller</w:t>
      </w:r>
      <w:r w:rsidRPr="00837EC3">
        <w:tab/>
        <w:t>PERC H700, Internal RAID Controller NVDIMM 512MB Cache</w:t>
      </w:r>
    </w:p>
    <w:p w:rsidR="00837EC3" w:rsidRPr="00837EC3" w:rsidRDefault="00837EC3" w:rsidP="00865BF2">
      <w:pPr>
        <w:tabs>
          <w:tab w:val="left" w:pos="4320"/>
        </w:tabs>
        <w:ind w:left="4320" w:hanging="3600"/>
      </w:pPr>
      <w:r w:rsidRPr="00837EC3">
        <w:t>HD Configuration</w:t>
      </w:r>
      <w:r w:rsidRPr="00837EC3">
        <w:tab/>
        <w:t>RAID 10 - PERC6i/H200/H700 (SAS/SATA Cntrlr), 4 Hard Drives</w:t>
      </w:r>
    </w:p>
    <w:p w:rsidR="00865BF2" w:rsidRPr="00837EC3" w:rsidRDefault="00837EC3" w:rsidP="00865BF2">
      <w:pPr>
        <w:tabs>
          <w:tab w:val="left" w:pos="4320"/>
        </w:tabs>
        <w:ind w:left="4320" w:hanging="3600"/>
      </w:pPr>
      <w:r w:rsidRPr="00837EC3">
        <w:t>Hard Drives (x4)</w:t>
      </w:r>
      <w:r w:rsidR="00865BF2" w:rsidRPr="00837EC3">
        <w:tab/>
      </w:r>
      <w:r w:rsidRPr="00837EC3">
        <w:t>1TB 7.2K RPM SATA 3Gbps 3.5in Cabled</w:t>
      </w:r>
    </w:p>
    <w:p w:rsidR="00837EC3" w:rsidRPr="00837EC3" w:rsidRDefault="00837EC3" w:rsidP="00865BF2">
      <w:pPr>
        <w:tabs>
          <w:tab w:val="left" w:pos="4320"/>
        </w:tabs>
        <w:ind w:left="4320" w:hanging="3600"/>
      </w:pPr>
      <w:r w:rsidRPr="00837EC3">
        <w:t>Power Supply (x2)</w:t>
      </w:r>
      <w:r w:rsidRPr="00837EC3">
        <w:tab/>
        <w:t>Dual, Redundant, 400W</w:t>
      </w:r>
    </w:p>
    <w:p w:rsidR="00865BF2" w:rsidRPr="00837EC3" w:rsidRDefault="00837EC3" w:rsidP="00865BF2">
      <w:pPr>
        <w:tabs>
          <w:tab w:val="left" w:pos="4320"/>
        </w:tabs>
        <w:ind w:left="4320" w:hanging="3600"/>
      </w:pPr>
      <w:r w:rsidRPr="00837EC3">
        <w:t>Optical</w:t>
      </w:r>
      <w:r w:rsidR="00865BF2" w:rsidRPr="00837EC3">
        <w:t xml:space="preserve"> Drive</w:t>
      </w:r>
      <w:r w:rsidR="00865BF2" w:rsidRPr="00837EC3">
        <w:tab/>
      </w:r>
      <w:r w:rsidRPr="00837EC3">
        <w:t>DVD-ROM</w:t>
      </w:r>
    </w:p>
    <w:p w:rsidR="00FB6FD5" w:rsidRPr="00837EC3" w:rsidRDefault="00FB6FD5" w:rsidP="00FB6FD5">
      <w:pPr>
        <w:tabs>
          <w:tab w:val="left" w:pos="4320"/>
        </w:tabs>
        <w:ind w:left="4320" w:hanging="3600"/>
      </w:pPr>
      <w:r w:rsidRPr="00837EC3">
        <w:t>Removable device I/O ports</w:t>
      </w:r>
      <w:r w:rsidRPr="00837EC3">
        <w:tab/>
        <w:t>Two (2) USB 2.0 ports</w:t>
      </w:r>
    </w:p>
    <w:p w:rsidR="00837EC3" w:rsidRPr="00837EC3" w:rsidRDefault="00837EC3" w:rsidP="00837EC3">
      <w:pPr>
        <w:tabs>
          <w:tab w:val="left" w:pos="4320"/>
        </w:tabs>
        <w:ind w:left="4320" w:hanging="3600"/>
      </w:pPr>
      <w:r w:rsidRPr="00837EC3">
        <w:t>Mouse</w:t>
      </w:r>
      <w:r w:rsidRPr="00837EC3">
        <w:tab/>
        <w:t>USB Optical Mouse MS111</w:t>
      </w:r>
    </w:p>
    <w:p w:rsidR="00837EC3" w:rsidRPr="00837EC3" w:rsidRDefault="00837EC3" w:rsidP="00837EC3">
      <w:pPr>
        <w:tabs>
          <w:tab w:val="left" w:pos="4320"/>
        </w:tabs>
        <w:ind w:left="4320" w:hanging="3600"/>
      </w:pPr>
      <w:r w:rsidRPr="00837EC3">
        <w:t>Keyboard</w:t>
      </w:r>
      <w:r w:rsidRPr="00837EC3">
        <w:tab/>
        <w:t>KB113 USB Wired Entry Keyboard - US</w:t>
      </w:r>
    </w:p>
    <w:p w:rsidR="00837EC3" w:rsidRPr="00837EC3" w:rsidRDefault="00837EC3" w:rsidP="00837EC3">
      <w:pPr>
        <w:tabs>
          <w:tab w:val="left" w:pos="4320"/>
        </w:tabs>
        <w:ind w:left="4320" w:hanging="3600"/>
      </w:pPr>
      <w:r w:rsidRPr="00837EC3">
        <w:lastRenderedPageBreak/>
        <w:t>Video card</w:t>
      </w:r>
      <w:r w:rsidRPr="00837EC3">
        <w:tab/>
        <w:t>Intel® HD Integrated Graphics</w:t>
      </w:r>
    </w:p>
    <w:p w:rsidR="00837EC3" w:rsidRPr="00837EC3" w:rsidRDefault="00837EC3" w:rsidP="00837EC3">
      <w:pPr>
        <w:tabs>
          <w:tab w:val="left" w:pos="4320"/>
        </w:tabs>
        <w:ind w:left="4320" w:hanging="3600"/>
      </w:pPr>
      <w:r w:rsidRPr="00837EC3">
        <w:t>Monitor</w:t>
      </w:r>
      <w:r w:rsidRPr="00837EC3">
        <w:tab/>
        <w:t>20-inch HD Monitor with LED</w:t>
      </w:r>
    </w:p>
    <w:p w:rsidR="00865BF2" w:rsidRPr="00837EC3" w:rsidRDefault="00865BF2" w:rsidP="00865BF2">
      <w:pPr>
        <w:tabs>
          <w:tab w:val="left" w:pos="4320"/>
        </w:tabs>
        <w:ind w:left="4320" w:hanging="3600"/>
      </w:pPr>
      <w:r w:rsidRPr="00837EC3">
        <w:t>Network Interface Card (</w:t>
      </w:r>
      <w:r w:rsidR="00837EC3" w:rsidRPr="00837EC3">
        <w:t>x2</w:t>
      </w:r>
      <w:r w:rsidRPr="00837EC3">
        <w:t>)</w:t>
      </w:r>
      <w:r w:rsidRPr="00837EC3">
        <w:tab/>
      </w:r>
      <w:r w:rsidR="00837EC3" w:rsidRPr="00837EC3">
        <w:t>Dual Intel PRO 1000PT 1GbE Single Port NIC, PCIe-1</w:t>
      </w:r>
    </w:p>
    <w:p w:rsidR="00865BF2" w:rsidRPr="00837EC3" w:rsidRDefault="00865BF2" w:rsidP="00865BF2">
      <w:pPr>
        <w:tabs>
          <w:tab w:val="left" w:pos="4320"/>
        </w:tabs>
        <w:ind w:left="720"/>
      </w:pPr>
    </w:p>
    <w:p w:rsidR="00865BF2" w:rsidRPr="00837EC3" w:rsidRDefault="00865BF2" w:rsidP="00865BF2">
      <w:pPr>
        <w:tabs>
          <w:tab w:val="left" w:pos="0"/>
          <w:tab w:val="left" w:pos="90"/>
        </w:tabs>
        <w:spacing w:after="120"/>
        <w:ind w:left="0"/>
        <w:rPr>
          <w:u w:val="single"/>
        </w:rPr>
      </w:pPr>
      <w:r w:rsidRPr="00837EC3">
        <w:rPr>
          <w:u w:val="single"/>
        </w:rPr>
        <w:t>Software</w:t>
      </w:r>
    </w:p>
    <w:p w:rsidR="00865BF2" w:rsidRPr="00837EC3" w:rsidRDefault="00865BF2" w:rsidP="00865BF2">
      <w:pPr>
        <w:tabs>
          <w:tab w:val="left" w:pos="4320"/>
        </w:tabs>
        <w:ind w:left="720"/>
      </w:pPr>
      <w:r w:rsidRPr="00837EC3">
        <w:t>Operating system</w:t>
      </w:r>
      <w:r w:rsidRPr="00837EC3">
        <w:tab/>
      </w:r>
      <w:r w:rsidR="00445F15" w:rsidRPr="00837EC3">
        <w:t>Windows Server® 2012</w:t>
      </w:r>
      <w:r w:rsidR="00E0621D" w:rsidRPr="00837EC3">
        <w:t>, Essentials</w:t>
      </w:r>
      <w:r w:rsidR="00445F15" w:rsidRPr="00837EC3">
        <w:t xml:space="preserve"> Ed</w:t>
      </w:r>
    </w:p>
    <w:p w:rsidR="00837EC3" w:rsidRPr="00837EC3" w:rsidRDefault="00837EC3" w:rsidP="00837EC3">
      <w:pPr>
        <w:tabs>
          <w:tab w:val="left" w:pos="4320"/>
        </w:tabs>
        <w:ind w:left="720"/>
        <w:rPr>
          <w:lang w:val="de-DE"/>
        </w:rPr>
      </w:pPr>
      <w:r w:rsidRPr="00837EC3">
        <w:rPr>
          <w:lang w:val="de-DE"/>
        </w:rPr>
        <w:t>Internet browser</w:t>
      </w:r>
      <w:r w:rsidRPr="00837EC3">
        <w:rPr>
          <w:lang w:val="de-DE"/>
        </w:rPr>
        <w:tab/>
        <w:t>Internet Explorer (IE) 9</w:t>
      </w:r>
    </w:p>
    <w:p w:rsidR="00865BF2" w:rsidRDefault="00865BF2" w:rsidP="00865BF2">
      <w:pPr>
        <w:tabs>
          <w:tab w:val="left" w:pos="0"/>
          <w:tab w:val="left" w:pos="90"/>
        </w:tabs>
        <w:spacing w:after="120"/>
        <w:ind w:left="0"/>
      </w:pPr>
    </w:p>
    <w:p w:rsidR="001979AF" w:rsidRDefault="001979AF" w:rsidP="00865BF2">
      <w:pPr>
        <w:tabs>
          <w:tab w:val="left" w:pos="0"/>
          <w:tab w:val="left" w:pos="90"/>
        </w:tabs>
        <w:spacing w:after="120"/>
        <w:ind w:left="0"/>
      </w:pPr>
    </w:p>
    <w:p w:rsidR="00865BF2" w:rsidRDefault="00C430AA" w:rsidP="00C430AA">
      <w:pPr>
        <w:pStyle w:val="Heading3"/>
      </w:pPr>
      <w:r>
        <w:t>3.0</w:t>
      </w:r>
      <w:r>
        <w:tab/>
      </w:r>
      <w:r w:rsidR="00865BF2">
        <w:t>NETWORK INFRASTRUCTURE</w:t>
      </w:r>
    </w:p>
    <w:p w:rsidR="00865BF2" w:rsidRDefault="00865BF2" w:rsidP="00865BF2">
      <w:pPr>
        <w:pStyle w:val="NormalWeb"/>
        <w:tabs>
          <w:tab w:val="left" w:pos="4320"/>
        </w:tabs>
        <w:spacing w:before="0" w:beforeAutospacing="0" w:after="0" w:afterAutospacing="0"/>
        <w:ind w:left="4320" w:hanging="3600"/>
      </w:pPr>
      <w:r>
        <w:t>OSI Layer 2 data link protocol</w:t>
      </w:r>
      <w:r>
        <w:tab/>
      </w:r>
      <w:r w:rsidR="00837EC3" w:rsidRPr="00445F15">
        <w:t>10/100/1000 Ethernet</w:t>
      </w:r>
      <w:r w:rsidR="00837EC3">
        <w:t xml:space="preserve"> </w:t>
      </w:r>
      <w:r>
        <w:t>(IEEE 802.3 Ethernet standard)</w:t>
      </w:r>
    </w:p>
    <w:p w:rsidR="00865BF2" w:rsidRDefault="00865BF2" w:rsidP="00865BF2">
      <w:pPr>
        <w:pStyle w:val="NormalWeb"/>
        <w:tabs>
          <w:tab w:val="left" w:pos="4320"/>
        </w:tabs>
        <w:spacing w:before="0" w:beforeAutospacing="0" w:after="0" w:afterAutospacing="0"/>
        <w:ind w:left="4320" w:hanging="3600"/>
      </w:pPr>
      <w:r>
        <w:t>OSI Layer 3 network protocol</w:t>
      </w:r>
      <w:r>
        <w:tab/>
        <w:t xml:space="preserve">TCP/IP </w:t>
      </w:r>
    </w:p>
    <w:p w:rsidR="00865BF2" w:rsidRDefault="00865BF2" w:rsidP="00865BF2">
      <w:pPr>
        <w:tabs>
          <w:tab w:val="left" w:pos="4320"/>
        </w:tabs>
        <w:ind w:left="4320" w:hanging="3600"/>
      </w:pPr>
      <w:r>
        <w:t>UPS</w:t>
      </w:r>
      <w:r>
        <w:tab/>
        <w:t>Standby UPS for individual PC’s; continuous UPS for servers</w:t>
      </w:r>
    </w:p>
    <w:p w:rsidR="00865BF2" w:rsidRDefault="00865BF2" w:rsidP="00865BF2">
      <w:pPr>
        <w:tabs>
          <w:tab w:val="left" w:pos="4320"/>
        </w:tabs>
        <w:ind w:left="4320" w:hanging="3600"/>
      </w:pPr>
      <w:r>
        <w:t>Firewalls</w:t>
      </w:r>
      <w:r>
        <w:tab/>
        <w:t>“Personal” firewall software installed on individual PC’s, server(s), laptops, etc.</w:t>
      </w:r>
    </w:p>
    <w:p w:rsidR="00865BF2" w:rsidRDefault="00865BF2" w:rsidP="00865BF2">
      <w:pPr>
        <w:tabs>
          <w:tab w:val="left" w:pos="4320"/>
        </w:tabs>
        <w:ind w:left="4320" w:hanging="3600"/>
      </w:pPr>
      <w:r>
        <w:t>Routers</w:t>
      </w:r>
      <w:r>
        <w:tab/>
      </w:r>
      <w:r>
        <w:rPr>
          <w:rStyle w:val="bodytext0"/>
        </w:rPr>
        <w:t>Cable/DSL Router;</w:t>
      </w:r>
      <w:r>
        <w:t xml:space="preserve"> </w:t>
      </w:r>
      <w:r>
        <w:rPr>
          <w:rStyle w:val="bodytext0"/>
        </w:rPr>
        <w:t xml:space="preserve">WAN - 1 x RJ-45 </w:t>
      </w:r>
      <w:r w:rsidR="00837EC3" w:rsidRPr="00445F15">
        <w:t>10/100/1000</w:t>
      </w:r>
      <w:r>
        <w:rPr>
          <w:rStyle w:val="bodytext0"/>
        </w:rPr>
        <w:t xml:space="preserve">; LAN - 4 x RJ-45 </w:t>
      </w:r>
      <w:r w:rsidR="00837EC3" w:rsidRPr="00445F15">
        <w:t>10/100/1000</w:t>
      </w:r>
      <w:r>
        <w:rPr>
          <w:rStyle w:val="bodytext0"/>
        </w:rPr>
        <w:t>; m</w:t>
      </w:r>
      <w:r>
        <w:rPr>
          <w:rStyle w:val="bodytextbold"/>
        </w:rPr>
        <w:t>ax transfer rate u</w:t>
      </w:r>
      <w:r>
        <w:rPr>
          <w:rStyle w:val="bodytext0"/>
        </w:rPr>
        <w:t>p to 10</w:t>
      </w:r>
      <w:r w:rsidR="00837EC3">
        <w:rPr>
          <w:rStyle w:val="bodytext0"/>
        </w:rPr>
        <w:t>0</w:t>
      </w:r>
      <w:r>
        <w:rPr>
          <w:rStyle w:val="bodytext0"/>
        </w:rPr>
        <w:t xml:space="preserve">0 Mbps; </w:t>
      </w:r>
    </w:p>
    <w:p w:rsidR="00865BF2" w:rsidRPr="00CC11E9" w:rsidRDefault="00865BF2" w:rsidP="00865BF2">
      <w:pPr>
        <w:ind w:left="4320" w:hanging="3600"/>
      </w:pPr>
      <w:r>
        <w:t>Switches</w:t>
      </w:r>
      <w:r>
        <w:tab/>
      </w:r>
      <w:r>
        <w:rPr>
          <w:rStyle w:val="pointnormal"/>
        </w:rPr>
        <w:t xml:space="preserve">24 10/100/1000 Base-T auto-sensing Gigabit Ethernet switching ports; </w:t>
      </w:r>
      <w:r>
        <w:t>a</w:t>
      </w:r>
      <w:r>
        <w:rPr>
          <w:rStyle w:val="pointnormal"/>
        </w:rPr>
        <w:t xml:space="preserve">uto-negotiation for speed, duplex mode and flow control; </w:t>
      </w:r>
      <w:r>
        <w:t>a</w:t>
      </w:r>
      <w:r>
        <w:rPr>
          <w:rStyle w:val="pointnormal"/>
        </w:rPr>
        <w:t xml:space="preserve">uto MDI/MDIX; port mirroring (many-to-one); broadcast storm control; IEEE 802.1p tagging; </w:t>
      </w:r>
      <w:r>
        <w:t>p</w:t>
      </w:r>
      <w:r>
        <w:rPr>
          <w:rStyle w:val="pointnormal"/>
        </w:rPr>
        <w:t xml:space="preserve">ort-based prioritization; </w:t>
      </w:r>
      <w:r>
        <w:t>f</w:t>
      </w:r>
      <w:r>
        <w:rPr>
          <w:rStyle w:val="pointnormal"/>
        </w:rPr>
        <w:t>our priority queues per port</w:t>
      </w:r>
    </w:p>
    <w:p w:rsidR="00865BF2" w:rsidRDefault="00865BF2" w:rsidP="00865BF2">
      <w:pPr>
        <w:ind w:left="720"/>
      </w:pPr>
    </w:p>
    <w:p w:rsidR="001979AF" w:rsidRDefault="001979AF" w:rsidP="00865BF2">
      <w:pPr>
        <w:ind w:left="720"/>
      </w:pPr>
    </w:p>
    <w:p w:rsidR="00865BF2" w:rsidRDefault="00C430AA" w:rsidP="00C430AA">
      <w:pPr>
        <w:pStyle w:val="Heading3"/>
      </w:pPr>
      <w:r>
        <w:t>4.0</w:t>
      </w:r>
      <w:r>
        <w:tab/>
      </w:r>
      <w:r w:rsidR="00865BF2">
        <w:t>PRINTERS</w:t>
      </w:r>
    </w:p>
    <w:p w:rsidR="00865BF2" w:rsidRPr="00C15D95" w:rsidRDefault="00865BF2" w:rsidP="00865BF2">
      <w:pPr>
        <w:tabs>
          <w:tab w:val="left" w:pos="4320"/>
        </w:tabs>
        <w:ind w:left="720"/>
      </w:pPr>
      <w:r w:rsidRPr="00C15D95">
        <w:t>Type</w:t>
      </w:r>
      <w:r w:rsidRPr="00C15D95">
        <w:tab/>
        <w:t>Monochrome</w:t>
      </w:r>
    </w:p>
    <w:p w:rsidR="00865BF2" w:rsidRPr="00C15D95" w:rsidRDefault="00865BF2" w:rsidP="00865BF2">
      <w:pPr>
        <w:tabs>
          <w:tab w:val="left" w:pos="4320"/>
        </w:tabs>
        <w:ind w:left="720"/>
      </w:pPr>
      <w:r w:rsidRPr="00C15D95">
        <w:t>Resolution</w:t>
      </w:r>
      <w:r w:rsidRPr="00C15D95">
        <w:tab/>
        <w:t>1200 x 1200 dpi</w:t>
      </w:r>
    </w:p>
    <w:p w:rsidR="00865BF2" w:rsidRPr="00C15D95" w:rsidRDefault="00865BF2" w:rsidP="00865BF2">
      <w:pPr>
        <w:tabs>
          <w:tab w:val="left" w:pos="4320"/>
        </w:tabs>
        <w:ind w:left="720"/>
      </w:pPr>
      <w:r w:rsidRPr="00C15D95">
        <w:t>Connectors</w:t>
      </w:r>
      <w:r w:rsidRPr="00C15D95">
        <w:tab/>
        <w:t>USB, 10/100</w:t>
      </w:r>
      <w:r w:rsidR="00C15D95">
        <w:t>/1000</w:t>
      </w:r>
      <w:r w:rsidRPr="00C15D95">
        <w:t xml:space="preserve"> Ethernet</w:t>
      </w:r>
    </w:p>
    <w:p w:rsidR="00865BF2" w:rsidRPr="00C15D95" w:rsidRDefault="00865BF2" w:rsidP="00865BF2">
      <w:pPr>
        <w:tabs>
          <w:tab w:val="left" w:pos="4320"/>
        </w:tabs>
        <w:ind w:left="720"/>
        <w:rPr>
          <w:rStyle w:val="para"/>
        </w:rPr>
      </w:pPr>
      <w:r w:rsidRPr="00C15D95">
        <w:t>Compatibility</w:t>
      </w:r>
      <w:r w:rsidRPr="00C15D95">
        <w:tab/>
      </w:r>
      <w:r w:rsidRPr="00C15D95">
        <w:rPr>
          <w:rStyle w:val="para"/>
        </w:rPr>
        <w:t>PS 3, PCL6, PCL 5e</w:t>
      </w:r>
    </w:p>
    <w:p w:rsidR="00865BF2" w:rsidRPr="00C15D95" w:rsidRDefault="00865BF2" w:rsidP="00865BF2">
      <w:pPr>
        <w:tabs>
          <w:tab w:val="left" w:pos="4320"/>
        </w:tabs>
        <w:ind w:left="720"/>
        <w:rPr>
          <w:rStyle w:val="para"/>
        </w:rPr>
      </w:pPr>
      <w:r w:rsidRPr="00C15D95">
        <w:rPr>
          <w:rStyle w:val="para"/>
        </w:rPr>
        <w:t>PostScript support</w:t>
      </w:r>
      <w:r w:rsidRPr="00C15D95">
        <w:rPr>
          <w:rStyle w:val="para"/>
        </w:rPr>
        <w:tab/>
        <w:t>PostScript level 3</w:t>
      </w:r>
    </w:p>
    <w:p w:rsidR="00865BF2" w:rsidRPr="00C15D95" w:rsidRDefault="00865BF2" w:rsidP="00865BF2">
      <w:pPr>
        <w:tabs>
          <w:tab w:val="left" w:pos="4320"/>
        </w:tabs>
        <w:ind w:left="720"/>
        <w:rPr>
          <w:rStyle w:val="para"/>
        </w:rPr>
      </w:pPr>
      <w:r w:rsidRPr="00C15D95">
        <w:rPr>
          <w:rStyle w:val="para"/>
        </w:rPr>
        <w:t>Print capacity</w:t>
      </w:r>
      <w:r w:rsidRPr="00C15D95">
        <w:rPr>
          <w:rStyle w:val="para"/>
        </w:rPr>
        <w:tab/>
        <w:t>500 sheets, 8.5 x 14”</w:t>
      </w:r>
    </w:p>
    <w:p w:rsidR="00865BF2" w:rsidRPr="00C15D95" w:rsidRDefault="00865BF2" w:rsidP="00865BF2">
      <w:pPr>
        <w:tabs>
          <w:tab w:val="left" w:pos="4320"/>
        </w:tabs>
        <w:ind w:left="720"/>
      </w:pPr>
      <w:r w:rsidRPr="00C15D95">
        <w:t>Installed memory</w:t>
      </w:r>
      <w:r w:rsidRPr="00C15D95">
        <w:tab/>
        <w:t>64 Mb RAM, expandable to 256 Mb</w:t>
      </w:r>
    </w:p>
    <w:p w:rsidR="00865BF2" w:rsidRPr="00C15D95" w:rsidRDefault="00865BF2" w:rsidP="00865BF2">
      <w:pPr>
        <w:tabs>
          <w:tab w:val="left" w:pos="4320"/>
        </w:tabs>
        <w:ind w:left="720"/>
      </w:pPr>
      <w:r w:rsidRPr="00C15D95">
        <w:t>Power</w:t>
      </w:r>
      <w:r w:rsidRPr="00C15D95">
        <w:tab/>
        <w:t>Energy Star compliant</w:t>
      </w:r>
    </w:p>
    <w:p w:rsidR="001979AF" w:rsidRPr="00C15D95" w:rsidRDefault="00865BF2" w:rsidP="001979AF">
      <w:pPr>
        <w:tabs>
          <w:tab w:val="left" w:pos="4320"/>
        </w:tabs>
        <w:ind w:left="720"/>
      </w:pPr>
      <w:r w:rsidRPr="00C15D95">
        <w:t>Duplex print</w:t>
      </w:r>
      <w:r w:rsidR="002C68D9" w:rsidRPr="00C15D95">
        <w:t>-capable</w:t>
      </w:r>
      <w:r w:rsidRPr="00C15D95">
        <w:tab/>
        <w:t>yes</w:t>
      </w:r>
    </w:p>
    <w:p w:rsidR="00C15D95" w:rsidRDefault="00946A89" w:rsidP="00946A89">
      <w:pPr>
        <w:spacing w:line="240" w:lineRule="auto"/>
        <w:ind w:left="0"/>
      </w:pPr>
      <w:r>
        <w:rPr>
          <w:b/>
          <w:bCs/>
        </w:rPr>
        <w:br w:type="page"/>
      </w:r>
    </w:p>
    <w:p w:rsidR="00865BF2" w:rsidRPr="001979AF" w:rsidRDefault="00C430AA" w:rsidP="00C430AA">
      <w:pPr>
        <w:pStyle w:val="Heading3"/>
      </w:pPr>
      <w:r>
        <w:lastRenderedPageBreak/>
        <w:t>5.0</w:t>
      </w:r>
      <w:r>
        <w:tab/>
      </w:r>
      <w:r w:rsidR="00865BF2" w:rsidRPr="001979AF">
        <w:t>PORTABLE IT ASSETS</w:t>
      </w:r>
    </w:p>
    <w:p w:rsidR="001979AF" w:rsidRPr="00865BF2" w:rsidRDefault="00C15D95" w:rsidP="001979AF">
      <w:pPr>
        <w:tabs>
          <w:tab w:val="left" w:pos="0"/>
          <w:tab w:val="left" w:pos="90"/>
        </w:tabs>
        <w:spacing w:after="120"/>
        <w:ind w:left="0"/>
        <w:rPr>
          <w:u w:val="single"/>
        </w:rPr>
      </w:pPr>
      <w:r>
        <w:rPr>
          <w:u w:val="single"/>
        </w:rPr>
        <w:t xml:space="preserve">Laptop </w:t>
      </w:r>
      <w:r w:rsidR="001979AF" w:rsidRPr="00865BF2">
        <w:rPr>
          <w:u w:val="single"/>
        </w:rPr>
        <w:t>Hardware</w:t>
      </w:r>
    </w:p>
    <w:p w:rsidR="00865BF2" w:rsidRDefault="00865BF2" w:rsidP="001979AF">
      <w:pPr>
        <w:ind w:left="0"/>
        <w:jc w:val="center"/>
        <w:rPr>
          <w:u w:val="single"/>
        </w:rPr>
      </w:pPr>
      <w:r w:rsidRPr="00263723">
        <w:rPr>
          <w:u w:val="single"/>
        </w:rPr>
        <w:t>Laptops</w:t>
      </w:r>
    </w:p>
    <w:p w:rsidR="001979AF" w:rsidRPr="00263723" w:rsidRDefault="001979AF" w:rsidP="001979AF">
      <w:pPr>
        <w:ind w:left="0"/>
        <w:jc w:val="center"/>
        <w:rPr>
          <w:u w:val="single"/>
        </w:rPr>
      </w:pPr>
    </w:p>
    <w:p w:rsidR="00865BF2" w:rsidRPr="00C15D95" w:rsidRDefault="00865BF2" w:rsidP="00865BF2">
      <w:pPr>
        <w:tabs>
          <w:tab w:val="left" w:pos="4320"/>
        </w:tabs>
        <w:ind w:left="4320" w:hanging="3600"/>
      </w:pPr>
      <w:r w:rsidRPr="00C15D95">
        <w:t>CPU</w:t>
      </w:r>
      <w:r w:rsidRPr="00C15D95">
        <w:tab/>
      </w:r>
      <w:r w:rsidR="00E0013D" w:rsidRPr="00C15D95">
        <w:t>3rd gen Intel® Core™ i5-3210M Processor (2.5GHz, 3M cache)</w:t>
      </w:r>
    </w:p>
    <w:p w:rsidR="00865BF2" w:rsidRPr="00C15D95" w:rsidRDefault="00865BF2" w:rsidP="00865BF2">
      <w:pPr>
        <w:tabs>
          <w:tab w:val="left" w:pos="4320"/>
        </w:tabs>
        <w:ind w:left="4320" w:hanging="3600"/>
      </w:pPr>
      <w:r w:rsidRPr="00C15D95">
        <w:t>RAM</w:t>
      </w:r>
      <w:r w:rsidRPr="00C15D95">
        <w:tab/>
      </w:r>
      <w:r w:rsidR="00E0013D" w:rsidRPr="00C15D95">
        <w:t>4GB DDR3 SDRAM at 1600MHz</w:t>
      </w:r>
    </w:p>
    <w:p w:rsidR="00865BF2" w:rsidRPr="00C15D95" w:rsidRDefault="00E0013D" w:rsidP="00865BF2">
      <w:pPr>
        <w:tabs>
          <w:tab w:val="left" w:pos="4320"/>
        </w:tabs>
        <w:ind w:left="4320" w:hanging="3600"/>
      </w:pPr>
      <w:r w:rsidRPr="00C15D95">
        <w:t>Hard Drive (H</w:t>
      </w:r>
      <w:r w:rsidR="00865BF2" w:rsidRPr="00C15D95">
        <w:t>D)</w:t>
      </w:r>
      <w:r w:rsidR="00865BF2" w:rsidRPr="00C15D95">
        <w:tab/>
      </w:r>
      <w:r w:rsidR="00C15D95" w:rsidRPr="00C15D95">
        <w:t>50</w:t>
      </w:r>
      <w:r w:rsidRPr="00C15D95">
        <w:t>0GB 7200rpm</w:t>
      </w:r>
    </w:p>
    <w:p w:rsidR="00865BF2" w:rsidRPr="00C15D95" w:rsidRDefault="00865BF2" w:rsidP="00865BF2">
      <w:pPr>
        <w:tabs>
          <w:tab w:val="left" w:pos="4320"/>
        </w:tabs>
        <w:ind w:left="4320" w:hanging="3600"/>
      </w:pPr>
      <w:r w:rsidRPr="00C15D95">
        <w:t>Removable device I/O ports</w:t>
      </w:r>
      <w:r w:rsidRPr="00C15D95">
        <w:tab/>
      </w:r>
      <w:r w:rsidR="00C15D95" w:rsidRPr="00C15D95">
        <w:t>Four (4</w:t>
      </w:r>
      <w:r w:rsidRPr="00C15D95">
        <w:t xml:space="preserve">) USB </w:t>
      </w:r>
      <w:r w:rsidR="00C15D95" w:rsidRPr="00C15D95">
        <w:t>3</w:t>
      </w:r>
      <w:r w:rsidRPr="00C15D95">
        <w:t>.0 ports</w:t>
      </w:r>
    </w:p>
    <w:p w:rsidR="00865BF2" w:rsidRPr="00C15D95" w:rsidRDefault="00E0013D" w:rsidP="00865BF2">
      <w:pPr>
        <w:tabs>
          <w:tab w:val="left" w:pos="4320"/>
        </w:tabs>
        <w:ind w:left="4320" w:hanging="3600"/>
      </w:pPr>
      <w:r w:rsidRPr="00C15D95">
        <w:t>Optical</w:t>
      </w:r>
      <w:r w:rsidR="00865BF2" w:rsidRPr="00C15D95">
        <w:t xml:space="preserve"> Drive</w:t>
      </w:r>
      <w:r w:rsidR="00865BF2" w:rsidRPr="00C15D95">
        <w:tab/>
      </w:r>
      <w:r w:rsidRPr="00C15D95">
        <w:t>8X DVD+/-RW</w:t>
      </w:r>
    </w:p>
    <w:p w:rsidR="00865BF2" w:rsidRPr="00C15D95" w:rsidRDefault="00865BF2" w:rsidP="00865BF2">
      <w:pPr>
        <w:tabs>
          <w:tab w:val="left" w:pos="4320"/>
        </w:tabs>
        <w:ind w:left="4320" w:hanging="3600"/>
      </w:pPr>
      <w:r w:rsidRPr="00C15D95">
        <w:t>Mouse</w:t>
      </w:r>
      <w:r w:rsidRPr="00C15D95">
        <w:tab/>
      </w:r>
      <w:r w:rsidR="00E0013D" w:rsidRPr="00C15D95">
        <w:t>3-Button Wireless Mouse</w:t>
      </w:r>
    </w:p>
    <w:p w:rsidR="00E0013D" w:rsidRPr="00C15D95" w:rsidRDefault="00E0013D" w:rsidP="00865BF2">
      <w:pPr>
        <w:tabs>
          <w:tab w:val="left" w:pos="4320"/>
        </w:tabs>
        <w:ind w:left="4320" w:hanging="3600"/>
      </w:pPr>
      <w:r w:rsidRPr="00C15D95">
        <w:t>Display</w:t>
      </w:r>
      <w:r w:rsidRPr="00C15D95">
        <w:tab/>
        <w:t>15.6" HD (1366x768) Anti-Glare WLED-backlit</w:t>
      </w:r>
    </w:p>
    <w:p w:rsidR="00E0013D" w:rsidRPr="00C15D95" w:rsidRDefault="00C15D95" w:rsidP="00865BF2">
      <w:pPr>
        <w:tabs>
          <w:tab w:val="left" w:pos="4320"/>
        </w:tabs>
        <w:ind w:left="4320" w:hanging="3600"/>
      </w:pPr>
      <w:r>
        <w:t>AC Adapter</w:t>
      </w:r>
      <w:r>
        <w:tab/>
        <w:t>6</w:t>
      </w:r>
      <w:r w:rsidR="00E0013D" w:rsidRPr="00C15D95">
        <w:t>0-Watt with 6.5 ft Power Cord</w:t>
      </w:r>
    </w:p>
    <w:p w:rsidR="00865BF2" w:rsidRPr="00C15D95" w:rsidRDefault="00865BF2" w:rsidP="00865BF2">
      <w:pPr>
        <w:tabs>
          <w:tab w:val="left" w:pos="4320"/>
        </w:tabs>
        <w:ind w:left="4320" w:hanging="3600"/>
      </w:pPr>
      <w:r w:rsidRPr="00C15D95">
        <w:t>Network Interface Card (NIC)</w:t>
      </w:r>
      <w:r w:rsidRPr="00C15D95">
        <w:tab/>
        <w:t>10/100</w:t>
      </w:r>
      <w:r w:rsidR="00E0013D" w:rsidRPr="00C15D95">
        <w:t>/1000</w:t>
      </w:r>
      <w:r w:rsidRPr="00C15D95">
        <w:t xml:space="preserve"> Ethernet</w:t>
      </w:r>
    </w:p>
    <w:p w:rsidR="00E0013D" w:rsidRPr="00C15D95" w:rsidRDefault="00E0013D" w:rsidP="00865BF2">
      <w:pPr>
        <w:tabs>
          <w:tab w:val="left" w:pos="4320"/>
        </w:tabs>
        <w:ind w:left="4320" w:hanging="3600"/>
      </w:pPr>
      <w:r w:rsidRPr="00C15D95">
        <w:t>Wireless</w:t>
      </w:r>
      <w:r w:rsidRPr="00C15D95">
        <w:tab/>
        <w:t>802.11g/n Single Band Wi-Fi</w:t>
      </w:r>
    </w:p>
    <w:p w:rsidR="00E0013D" w:rsidRPr="00C15D95" w:rsidRDefault="00E0013D" w:rsidP="00865BF2">
      <w:pPr>
        <w:tabs>
          <w:tab w:val="left" w:pos="4320"/>
        </w:tabs>
        <w:ind w:left="4320" w:hanging="3600"/>
      </w:pPr>
      <w:r w:rsidRPr="00C15D95">
        <w:t>Battery</w:t>
      </w:r>
      <w:r w:rsidRPr="00C15D95">
        <w:tab/>
        <w:t>6-cell (60WH) Primary Lithium Ion Battery</w:t>
      </w:r>
    </w:p>
    <w:p w:rsidR="00906DF5" w:rsidRPr="00C15D95" w:rsidRDefault="00865BF2" w:rsidP="00865BF2">
      <w:pPr>
        <w:tabs>
          <w:tab w:val="left" w:pos="4320"/>
        </w:tabs>
        <w:ind w:left="4320" w:hanging="3600"/>
      </w:pPr>
      <w:r w:rsidRPr="00C15D95">
        <w:t>Physical security</w:t>
      </w:r>
      <w:r w:rsidRPr="00C15D95">
        <w:tab/>
      </w:r>
      <w:r w:rsidR="00906DF5" w:rsidRPr="00C15D95">
        <w:t>Secure storage locker;</w:t>
      </w:r>
    </w:p>
    <w:p w:rsidR="00865BF2" w:rsidRPr="00C15D95" w:rsidRDefault="00906DF5" w:rsidP="00865BF2">
      <w:pPr>
        <w:tabs>
          <w:tab w:val="left" w:pos="4320"/>
        </w:tabs>
        <w:ind w:left="4320" w:hanging="3600"/>
      </w:pPr>
      <w:r w:rsidRPr="00C15D95">
        <w:tab/>
        <w:t>c</w:t>
      </w:r>
      <w:r w:rsidR="001979AF" w:rsidRPr="00C15D95">
        <w:t>able lock</w:t>
      </w:r>
      <w:r w:rsidRPr="00C15D95">
        <w:t xml:space="preserve"> device</w:t>
      </w:r>
    </w:p>
    <w:p w:rsidR="00E0013D" w:rsidRPr="00C15D95" w:rsidRDefault="00E0013D" w:rsidP="00865BF2">
      <w:pPr>
        <w:tabs>
          <w:tab w:val="left" w:pos="4320"/>
        </w:tabs>
        <w:ind w:left="4320" w:hanging="3600"/>
      </w:pPr>
      <w:r w:rsidRPr="00C15D95">
        <w:t>Carrying Case</w:t>
      </w:r>
      <w:r w:rsidRPr="00C15D95">
        <w:tab/>
        <w:t>17" Messenger</w:t>
      </w:r>
    </w:p>
    <w:p w:rsidR="00865BF2" w:rsidRDefault="00865BF2" w:rsidP="00865BF2">
      <w:pPr>
        <w:tabs>
          <w:tab w:val="left" w:pos="4320"/>
        </w:tabs>
        <w:ind w:left="720"/>
      </w:pPr>
    </w:p>
    <w:p w:rsidR="001979AF" w:rsidRDefault="001979AF" w:rsidP="001979AF">
      <w:pPr>
        <w:ind w:left="0"/>
        <w:jc w:val="center"/>
        <w:rPr>
          <w:u w:val="single"/>
        </w:rPr>
      </w:pPr>
    </w:p>
    <w:p w:rsidR="001979AF" w:rsidRPr="00865BF2" w:rsidRDefault="00C15D95" w:rsidP="001979AF">
      <w:pPr>
        <w:tabs>
          <w:tab w:val="left" w:pos="0"/>
          <w:tab w:val="left" w:pos="90"/>
        </w:tabs>
        <w:spacing w:after="120"/>
        <w:ind w:left="0"/>
        <w:rPr>
          <w:u w:val="single"/>
        </w:rPr>
      </w:pPr>
      <w:r>
        <w:rPr>
          <w:u w:val="single"/>
        </w:rPr>
        <w:t xml:space="preserve">Laptop </w:t>
      </w:r>
      <w:r w:rsidR="001979AF">
        <w:rPr>
          <w:u w:val="single"/>
        </w:rPr>
        <w:t>Software</w:t>
      </w:r>
    </w:p>
    <w:p w:rsidR="00E0013D" w:rsidRDefault="00E0013D" w:rsidP="00E0013D">
      <w:pPr>
        <w:tabs>
          <w:tab w:val="left" w:pos="4320"/>
        </w:tabs>
        <w:ind w:left="720"/>
      </w:pPr>
      <w:r>
        <w:t>Operating system</w:t>
      </w:r>
      <w:r>
        <w:tab/>
        <w:t xml:space="preserve">Microsoft (MS) Windows </w:t>
      </w:r>
      <w:r w:rsidR="00CC525D">
        <w:t>7</w:t>
      </w:r>
      <w:r>
        <w:t>, 64-bit Pro</w:t>
      </w:r>
    </w:p>
    <w:p w:rsidR="00E0013D" w:rsidRDefault="00E0013D" w:rsidP="00E0013D">
      <w:pPr>
        <w:tabs>
          <w:tab w:val="left" w:pos="4320"/>
        </w:tabs>
        <w:ind w:left="720"/>
      </w:pPr>
      <w:r>
        <w:t>Office automation</w:t>
      </w:r>
    </w:p>
    <w:p w:rsidR="00E0013D" w:rsidRDefault="00E0013D" w:rsidP="00E0013D">
      <w:pPr>
        <w:tabs>
          <w:tab w:val="left" w:pos="4320"/>
        </w:tabs>
        <w:ind w:left="1440"/>
      </w:pPr>
      <w:r>
        <w:t>Word processing</w:t>
      </w:r>
      <w:r>
        <w:tab/>
        <w:t>MS Word 2013</w:t>
      </w:r>
    </w:p>
    <w:p w:rsidR="00E0013D" w:rsidRDefault="00E0013D" w:rsidP="00E0013D">
      <w:pPr>
        <w:tabs>
          <w:tab w:val="left" w:pos="4320"/>
        </w:tabs>
        <w:ind w:left="1440"/>
      </w:pPr>
      <w:r>
        <w:t>Spreadsheet</w:t>
      </w:r>
      <w:r>
        <w:tab/>
        <w:t>MS Excel 2013</w:t>
      </w:r>
    </w:p>
    <w:p w:rsidR="00E0013D" w:rsidRDefault="00E0013D" w:rsidP="00E0013D">
      <w:pPr>
        <w:tabs>
          <w:tab w:val="left" w:pos="4320"/>
        </w:tabs>
        <w:ind w:left="1440"/>
      </w:pPr>
      <w:r>
        <w:t>Presentation graphics</w:t>
      </w:r>
      <w:r>
        <w:tab/>
        <w:t>MS PowerPoint 2013</w:t>
      </w:r>
    </w:p>
    <w:p w:rsidR="00E0013D" w:rsidRDefault="00E0013D" w:rsidP="00E0013D">
      <w:pPr>
        <w:tabs>
          <w:tab w:val="left" w:pos="4320"/>
        </w:tabs>
        <w:ind w:left="1440"/>
      </w:pPr>
      <w:r>
        <w:t>Personal database</w:t>
      </w:r>
      <w:r>
        <w:tab/>
        <w:t>MS Access 2013</w:t>
      </w:r>
    </w:p>
    <w:p w:rsidR="00E0013D" w:rsidRDefault="00E0013D" w:rsidP="00E0013D">
      <w:pPr>
        <w:tabs>
          <w:tab w:val="left" w:pos="4320"/>
        </w:tabs>
        <w:ind w:left="720"/>
      </w:pPr>
      <w:r>
        <w:t>Internet browser</w:t>
      </w:r>
      <w:r>
        <w:tab/>
        <w:t>Internet Explorer (IE) 9</w:t>
      </w:r>
    </w:p>
    <w:p w:rsidR="00E0013D" w:rsidRDefault="00E0013D" w:rsidP="00E0013D">
      <w:pPr>
        <w:tabs>
          <w:tab w:val="left" w:pos="4320"/>
        </w:tabs>
        <w:ind w:left="720"/>
      </w:pPr>
      <w:r>
        <w:t>E-mail</w:t>
      </w:r>
      <w:r>
        <w:tab/>
        <w:t>MS Outlook</w:t>
      </w:r>
    </w:p>
    <w:p w:rsidR="00E0013D" w:rsidRDefault="00E0013D" w:rsidP="00E0013D">
      <w:pPr>
        <w:tabs>
          <w:tab w:val="left" w:pos="4320"/>
        </w:tabs>
        <w:ind w:left="720"/>
      </w:pPr>
      <w:r>
        <w:t>Personal scheduling</w:t>
      </w:r>
      <w:r>
        <w:tab/>
        <w:t>MS Outlook</w:t>
      </w:r>
    </w:p>
    <w:p w:rsidR="00E0013D" w:rsidRDefault="00E0013D" w:rsidP="00E0013D">
      <w:pPr>
        <w:tabs>
          <w:tab w:val="left" w:pos="4320"/>
        </w:tabs>
        <w:ind w:left="720"/>
      </w:pPr>
      <w:r>
        <w:t>Anti-virus software</w:t>
      </w:r>
      <w:r>
        <w:tab/>
        <w:t>McAfee® Security Center</w:t>
      </w:r>
    </w:p>
    <w:p w:rsidR="00865BF2" w:rsidRDefault="00865BF2" w:rsidP="00865BF2">
      <w:pPr>
        <w:tabs>
          <w:tab w:val="left" w:pos="0"/>
          <w:tab w:val="left" w:pos="90"/>
        </w:tabs>
        <w:ind w:left="0"/>
      </w:pPr>
    </w:p>
    <w:p w:rsidR="001979AF" w:rsidRDefault="001979AF" w:rsidP="001979AF">
      <w:pPr>
        <w:ind w:left="0"/>
        <w:jc w:val="center"/>
        <w:rPr>
          <w:u w:val="single"/>
        </w:rPr>
      </w:pPr>
      <w:r>
        <w:rPr>
          <w:u w:val="single"/>
        </w:rPr>
        <w:t>Other</w:t>
      </w:r>
      <w:r w:rsidR="00906DF5">
        <w:rPr>
          <w:u w:val="single"/>
        </w:rPr>
        <w:t>s</w:t>
      </w:r>
    </w:p>
    <w:p w:rsidR="001979AF" w:rsidRDefault="001979AF" w:rsidP="003519A9">
      <w:pPr>
        <w:ind w:left="0"/>
        <w:rPr>
          <w:u w:val="single"/>
        </w:rPr>
      </w:pPr>
    </w:p>
    <w:p w:rsidR="003519A9" w:rsidRDefault="003519A9" w:rsidP="003519A9">
      <w:pPr>
        <w:ind w:left="0"/>
        <w:rPr>
          <w:u w:val="single"/>
        </w:rPr>
      </w:pPr>
    </w:p>
    <w:p w:rsidR="003519A9" w:rsidRDefault="001971B0" w:rsidP="003519A9">
      <w:pPr>
        <w:ind w:left="0"/>
        <w:rPr>
          <w:u w:val="single"/>
        </w:rPr>
      </w:pPr>
      <w:r>
        <w:rPr>
          <w:noProof/>
          <w:u w:val="single"/>
        </w:rPr>
        <w:pict>
          <v:line id="_x0000_s1058" style="position:absolute;z-index:251658752" from="13.05pt,6.25pt" to="409.05pt,6.25pt" strokeweight="1.25pt"/>
        </w:pict>
      </w:r>
    </w:p>
    <w:p w:rsidR="003519A9" w:rsidRPr="003519A9" w:rsidRDefault="003519A9" w:rsidP="00316834">
      <w:pPr>
        <w:tabs>
          <w:tab w:val="left" w:pos="5760"/>
          <w:tab w:val="right" w:pos="8280"/>
        </w:tabs>
        <w:spacing w:after="120"/>
        <w:ind w:left="0"/>
        <w:rPr>
          <w:b/>
        </w:rPr>
      </w:pPr>
      <w:r w:rsidRPr="003519A9">
        <w:rPr>
          <w:b/>
        </w:rPr>
        <w:t>Approved:</w:t>
      </w:r>
    </w:p>
    <w:p w:rsidR="008D4E74" w:rsidRDefault="00316834" w:rsidP="00316834">
      <w:pPr>
        <w:tabs>
          <w:tab w:val="left" w:pos="5760"/>
          <w:tab w:val="right" w:pos="8280"/>
        </w:tabs>
        <w:spacing w:after="120"/>
        <w:ind w:left="0"/>
      </w:pPr>
      <w:r>
        <w:t xml:space="preserve">IT Management: </w:t>
      </w:r>
      <w:r w:rsidRPr="00316834">
        <w:rPr>
          <w:u w:val="single"/>
        </w:rPr>
        <w:tab/>
      </w:r>
      <w:r>
        <w:t xml:space="preserve"> Date: </w:t>
      </w:r>
      <w:r w:rsidRPr="00316834">
        <w:rPr>
          <w:u w:val="single"/>
        </w:rPr>
        <w:tab/>
      </w:r>
    </w:p>
    <w:p w:rsidR="00FB6FD5" w:rsidRDefault="00316834" w:rsidP="003519A9">
      <w:pPr>
        <w:tabs>
          <w:tab w:val="left" w:pos="5760"/>
          <w:tab w:val="right" w:pos="8280"/>
        </w:tabs>
        <w:spacing w:after="120"/>
        <w:ind w:left="0"/>
      </w:pPr>
      <w:r>
        <w:t xml:space="preserve">IT </w:t>
      </w:r>
      <w:r w:rsidR="003519A9">
        <w:t>Asset Mgr.</w:t>
      </w:r>
      <w:r>
        <w:t xml:space="preserve">: </w:t>
      </w:r>
      <w:r w:rsidRPr="00316834">
        <w:rPr>
          <w:u w:val="single"/>
        </w:rPr>
        <w:tab/>
      </w:r>
      <w:r>
        <w:t xml:space="preserve"> Date: </w:t>
      </w:r>
      <w:r w:rsidRPr="00316834">
        <w:rPr>
          <w:u w:val="single"/>
        </w:rPr>
        <w:tab/>
      </w:r>
    </w:p>
    <w:p w:rsidR="00FB6FD5" w:rsidRDefault="00FB6FD5">
      <w:pPr>
        <w:spacing w:after="120"/>
        <w:ind w:left="0"/>
      </w:pPr>
    </w:p>
    <w:p w:rsidR="00FB6FD5" w:rsidRDefault="00FB6FD5">
      <w:pPr>
        <w:spacing w:after="120"/>
        <w:ind w:left="0"/>
      </w:pPr>
    </w:p>
    <w:p w:rsidR="00FB6FD5" w:rsidRDefault="00FB6FD5">
      <w:pPr>
        <w:spacing w:after="120"/>
        <w:ind w:left="0"/>
      </w:pPr>
    </w:p>
    <w:p w:rsidR="00FB6FD5" w:rsidRDefault="00FB6FD5">
      <w:pPr>
        <w:spacing w:after="120"/>
        <w:ind w:left="0"/>
      </w:pPr>
    </w:p>
    <w:p w:rsidR="005532F2" w:rsidRDefault="005532F2">
      <w:pPr>
        <w:spacing w:after="120"/>
        <w:ind w:left="0"/>
      </w:pPr>
    </w:p>
    <w:p w:rsidR="00FB6FD5" w:rsidRDefault="00FB6FD5">
      <w:pPr>
        <w:spacing w:after="120"/>
        <w:ind w:left="0"/>
      </w:pPr>
    </w:p>
    <w:p w:rsidR="00FB6FD5" w:rsidRDefault="00FB6FD5">
      <w:pPr>
        <w:spacing w:after="120"/>
        <w:ind w:left="0"/>
      </w:pPr>
    </w:p>
    <w:p w:rsidR="00FB6FD5" w:rsidRDefault="00FB6FD5">
      <w:pPr>
        <w:spacing w:after="120"/>
        <w:ind w:left="0"/>
      </w:pPr>
    </w:p>
    <w:p w:rsidR="00FB6FD5" w:rsidRDefault="00FB6FD5">
      <w:pPr>
        <w:spacing w:after="120"/>
        <w:ind w:left="0"/>
      </w:pPr>
    </w:p>
    <w:p w:rsidR="00FB6FD5" w:rsidRDefault="00FB6FD5">
      <w:pPr>
        <w:spacing w:after="120"/>
        <w:ind w:left="0"/>
      </w:pPr>
    </w:p>
    <w:p w:rsidR="00FB6FD5" w:rsidRDefault="00FB6FD5">
      <w:pPr>
        <w:spacing w:after="120"/>
        <w:ind w:left="0"/>
      </w:pPr>
    </w:p>
    <w:p w:rsidR="00651D5A" w:rsidRDefault="00651D5A">
      <w:pPr>
        <w:spacing w:after="120"/>
        <w:ind w:left="0"/>
      </w:pPr>
    </w:p>
    <w:p w:rsidR="00651D5A" w:rsidRDefault="00651D5A">
      <w:pPr>
        <w:spacing w:after="120"/>
        <w:ind w:left="0"/>
      </w:pPr>
    </w:p>
    <w:p w:rsidR="00651D5A" w:rsidRDefault="00651D5A">
      <w:pPr>
        <w:spacing w:after="120"/>
        <w:ind w:left="0"/>
      </w:pPr>
    </w:p>
    <w:p w:rsidR="00FB6FD5" w:rsidRDefault="00FB6FD5" w:rsidP="00FB6FD5">
      <w:pPr>
        <w:spacing w:after="120"/>
        <w:ind w:left="0"/>
        <w:jc w:val="center"/>
      </w:pPr>
      <w:r>
        <w:t>[This page intentionally left blank]</w:t>
      </w:r>
    </w:p>
    <w:p w:rsidR="001E1B96" w:rsidRDefault="001E1B96" w:rsidP="001E1B96">
      <w:pPr>
        <w:spacing w:after="120"/>
        <w:ind w:left="0"/>
      </w:pPr>
    </w:p>
    <w:p w:rsidR="00E96E24" w:rsidRDefault="00E96E24" w:rsidP="00E96E24">
      <w:pPr>
        <w:pStyle w:val="Heading4"/>
        <w:rPr>
          <w:b w:val="0"/>
          <w:bCs w:val="0"/>
          <w:sz w:val="28"/>
        </w:rPr>
      </w:pPr>
      <w:r>
        <w:br w:type="page"/>
      </w:r>
      <w:bookmarkStart w:id="4" w:name="_Toc516564431"/>
      <w:r w:rsidR="001971B0">
        <w:rPr>
          <w:sz w:val="20"/>
        </w:rPr>
        <w:lastRenderedPageBreak/>
        <w:pict>
          <v:rect id="_x0000_s1061" style="position:absolute;left:0;text-align:left;margin-left:-13.95pt;margin-top:-8.8pt;width:459pt;height:666pt;z-index:251659776" filled="f"/>
        </w:pict>
      </w:r>
      <w:r w:rsidR="009E0025">
        <w:t>ITAM101-</w:t>
      </w:r>
      <w:r w:rsidR="00E0621D">
        <w:t>2 IT</w:t>
      </w:r>
      <w:r>
        <w:t xml:space="preserve"> ASSET CONFIGURATION WORKSHEET</w:t>
      </w:r>
      <w:bookmarkEnd w:id="4"/>
    </w:p>
    <w:p w:rsidR="00E96E24" w:rsidRDefault="00E96E24" w:rsidP="00E96E24">
      <w:pPr>
        <w:spacing w:before="120" w:after="120"/>
        <w:ind w:left="0"/>
      </w:pPr>
      <w:r>
        <w:t>A. System Identification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1530"/>
        <w:gridCol w:w="1890"/>
        <w:gridCol w:w="2070"/>
      </w:tblGrid>
      <w:tr w:rsidR="00E96E24">
        <w:tc>
          <w:tcPr>
            <w:tcW w:w="14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Component</w:t>
            </w:r>
          </w:p>
        </w:tc>
        <w:tc>
          <w:tcPr>
            <w:tcW w:w="189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Manufacturer</w:t>
            </w:r>
          </w:p>
        </w:tc>
        <w:tc>
          <w:tcPr>
            <w:tcW w:w="153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Model</w:t>
            </w:r>
          </w:p>
        </w:tc>
        <w:tc>
          <w:tcPr>
            <w:tcW w:w="189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Property Number</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Serial Number</w:t>
            </w:r>
          </w:p>
        </w:tc>
      </w:tr>
      <w:tr w:rsidR="00E96E24">
        <w:tc>
          <w:tcPr>
            <w:tcW w:w="14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CPU</w:t>
            </w:r>
          </w:p>
        </w:tc>
        <w:tc>
          <w:tcPr>
            <w:tcW w:w="189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53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89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14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Monitor</w:t>
            </w:r>
          </w:p>
        </w:tc>
        <w:tc>
          <w:tcPr>
            <w:tcW w:w="189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53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89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14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Printer</w:t>
            </w:r>
          </w:p>
        </w:tc>
        <w:tc>
          <w:tcPr>
            <w:tcW w:w="189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53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89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14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Other:</w:t>
            </w:r>
          </w:p>
        </w:tc>
        <w:tc>
          <w:tcPr>
            <w:tcW w:w="189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53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89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bl>
    <w:p w:rsidR="00E96E24" w:rsidRDefault="00E96E24" w:rsidP="00E96E24">
      <w:pPr>
        <w:spacing w:before="120" w:after="120"/>
        <w:ind w:left="0"/>
      </w:pPr>
      <w:r>
        <w:t>B. Hardware Components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Component</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Manufacturer</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Model</w:t>
            </w:r>
          </w:p>
        </w:tc>
      </w:tr>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CPU Unit</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Monitor</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Floppy Drive</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Mouse/Pointing Device</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Hard Drive 1</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Hard Drive 2</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Hard Drive 3</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smartTag w:uri="urn:schemas-microsoft-com:office:smarttags" w:element="Street">
              <w:smartTag w:uri="urn:schemas-microsoft-com:office:smarttags" w:element="address">
                <w:r>
                  <w:t>CD-ROM Drive</w:t>
                </w:r>
              </w:smartTag>
            </w:smartTag>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Tape Drive</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Video Card</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Sound Card</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Network Interface Card</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Disk Controller</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Modem</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Other</w:t>
            </w: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952"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bl>
    <w:p w:rsidR="00E96E24" w:rsidRDefault="00E96E24" w:rsidP="00E96E24">
      <w:pPr>
        <w:spacing w:before="120" w:after="120"/>
        <w:ind w:left="0"/>
      </w:pPr>
      <w:r>
        <w:t>C.  Hardware Configuration</w:t>
      </w:r>
    </w:p>
    <w:p w:rsidR="00E96E24" w:rsidRDefault="00E96E24" w:rsidP="00E96E24">
      <w:pPr>
        <w:spacing w:after="120"/>
        <w:ind w:left="720"/>
      </w:pPr>
      <w:r>
        <w:t>1. CPU Type: _____________</w:t>
      </w:r>
      <w:r>
        <w:tab/>
        <w:t>Clock Speed: ____________</w:t>
      </w:r>
    </w:p>
    <w:p w:rsidR="00E96E24" w:rsidRDefault="00E96E24" w:rsidP="00E96E24">
      <w:pPr>
        <w:spacing w:after="120"/>
        <w:ind w:left="720"/>
      </w:pPr>
      <w:r>
        <w:t>2. System BIOS</w:t>
      </w:r>
    </w:p>
    <w:p w:rsidR="00E96E24" w:rsidRDefault="00E96E24" w:rsidP="00E96E24">
      <w:pPr>
        <w:spacing w:after="120"/>
        <w:ind w:left="720" w:firstLine="720"/>
      </w:pPr>
      <w:r>
        <w:t>Manufacturer: _______________</w:t>
      </w:r>
      <w:r>
        <w:tab/>
        <w:t xml:space="preserve">PNP:  </w:t>
      </w:r>
      <w:r>
        <w:rPr>
          <w:b/>
        </w:rPr>
        <w:sym w:font="Monotype Sorts" w:char="F071"/>
      </w:r>
      <w:r>
        <w:rPr>
          <w:b/>
        </w:rPr>
        <w:t xml:space="preserve"> </w:t>
      </w:r>
      <w:r>
        <w:t xml:space="preserve">YES  </w:t>
      </w:r>
      <w:r>
        <w:rPr>
          <w:b/>
        </w:rPr>
        <w:sym w:font="Monotype Sorts" w:char="F071"/>
      </w:r>
      <w:r>
        <w:t xml:space="preserve"> NO   </w:t>
      </w:r>
      <w:r>
        <w:tab/>
      </w:r>
    </w:p>
    <w:p w:rsidR="00E96E24" w:rsidRDefault="00E96E24" w:rsidP="00E96E24">
      <w:pPr>
        <w:spacing w:after="120"/>
        <w:ind w:left="720" w:firstLine="720"/>
      </w:pPr>
      <w:r>
        <w:t>BIOS Date: ______________</w:t>
      </w:r>
      <w:r>
        <w:tab/>
      </w:r>
      <w:r>
        <w:tab/>
        <w:t>BIOS Revision: ________________</w:t>
      </w:r>
    </w:p>
    <w:p w:rsidR="00E96E24" w:rsidRDefault="00E96E24" w:rsidP="00E96E24">
      <w:pPr>
        <w:spacing w:after="120"/>
        <w:ind w:left="720"/>
      </w:pPr>
      <w:r>
        <w:t>3. Memory</w:t>
      </w:r>
    </w:p>
    <w:p w:rsidR="00E96E24" w:rsidRDefault="00E96E24" w:rsidP="00E96E24">
      <w:pPr>
        <w:spacing w:after="120"/>
        <w:ind w:left="1440"/>
      </w:pPr>
      <w:r>
        <w:t>RAM Type: ________________</w:t>
      </w:r>
      <w:r>
        <w:tab/>
        <w:t>RAM Capacity: ________________</w:t>
      </w:r>
    </w:p>
    <w:p w:rsidR="00E96E24" w:rsidRDefault="00E96E24" w:rsidP="00E96E24">
      <w:pPr>
        <w:keepNext/>
        <w:spacing w:after="120"/>
        <w:ind w:left="0"/>
      </w:pPr>
      <w:r>
        <w:rPr>
          <w:b/>
          <w:bCs/>
        </w:rPr>
        <w:br w:type="page"/>
      </w:r>
      <w:r>
        <w:lastRenderedPageBreak/>
        <w:t>4</w:t>
      </w:r>
      <w:r>
        <w:tab/>
        <w:t>Resource Assignments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584"/>
        <w:gridCol w:w="1620"/>
        <w:gridCol w:w="1980"/>
        <w:gridCol w:w="1440"/>
      </w:tblGrid>
      <w:tr w:rsidR="00E96E24">
        <w:tc>
          <w:tcPr>
            <w:tcW w:w="2214" w:type="dxa"/>
            <w:tcBorders>
              <w:top w:val="single" w:sz="4" w:space="0" w:color="auto"/>
              <w:left w:val="single" w:sz="4" w:space="0" w:color="auto"/>
              <w:bottom w:val="single" w:sz="4" w:space="0" w:color="auto"/>
              <w:right w:val="single" w:sz="4" w:space="0" w:color="auto"/>
            </w:tcBorders>
          </w:tcPr>
          <w:p w:rsidR="00E96E24" w:rsidRDefault="001971B0" w:rsidP="00EF6C02">
            <w:pPr>
              <w:spacing w:after="120"/>
              <w:ind w:left="0"/>
              <w:rPr>
                <w:b/>
                <w:bCs/>
              </w:rPr>
            </w:pPr>
            <w:r>
              <w:rPr>
                <w:noProof/>
                <w:sz w:val="20"/>
              </w:rPr>
              <w:pict>
                <v:rect id="_x0000_s1062" style="position:absolute;margin-left:-13.95pt;margin-top:-29.1pt;width:459pt;height:9in;z-index:251660800" filled="f"/>
              </w:pict>
            </w:r>
            <w:r w:rsidR="00E96E24">
              <w:rPr>
                <w:b/>
                <w:bCs/>
              </w:rPr>
              <w:t>Component</w:t>
            </w:r>
          </w:p>
        </w:tc>
        <w:tc>
          <w:tcPr>
            <w:tcW w:w="158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IRQ</w:t>
            </w:r>
          </w:p>
        </w:tc>
        <w:tc>
          <w:tcPr>
            <w:tcW w:w="162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Base I/O</w:t>
            </w: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Base Memory</w:t>
            </w:r>
          </w:p>
        </w:tc>
        <w:tc>
          <w:tcPr>
            <w:tcW w:w="144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DMA</w:t>
            </w:r>
          </w:p>
        </w:tc>
      </w:tr>
      <w:tr w:rsidR="00E96E24">
        <w:tc>
          <w:tcPr>
            <w:tcW w:w="221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COM1</w:t>
            </w:r>
          </w:p>
        </w:tc>
        <w:tc>
          <w:tcPr>
            <w:tcW w:w="158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62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44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21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COM2</w:t>
            </w:r>
          </w:p>
        </w:tc>
        <w:tc>
          <w:tcPr>
            <w:tcW w:w="158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62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44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21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MOUSE</w:t>
            </w:r>
          </w:p>
        </w:tc>
        <w:tc>
          <w:tcPr>
            <w:tcW w:w="158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62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44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21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LPT1</w:t>
            </w:r>
          </w:p>
        </w:tc>
        <w:tc>
          <w:tcPr>
            <w:tcW w:w="158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62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44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21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Disk Controller</w:t>
            </w:r>
          </w:p>
        </w:tc>
        <w:tc>
          <w:tcPr>
            <w:tcW w:w="158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62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44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21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Video Controller</w:t>
            </w:r>
          </w:p>
        </w:tc>
        <w:tc>
          <w:tcPr>
            <w:tcW w:w="158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62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44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21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Sound Card</w:t>
            </w:r>
          </w:p>
        </w:tc>
        <w:tc>
          <w:tcPr>
            <w:tcW w:w="158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62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44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21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Network Interface</w:t>
            </w:r>
          </w:p>
        </w:tc>
        <w:tc>
          <w:tcPr>
            <w:tcW w:w="158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62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44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21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Modem</w:t>
            </w:r>
          </w:p>
        </w:tc>
        <w:tc>
          <w:tcPr>
            <w:tcW w:w="158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62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44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21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Other</w:t>
            </w:r>
          </w:p>
        </w:tc>
        <w:tc>
          <w:tcPr>
            <w:tcW w:w="1584"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62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44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bl>
    <w:p w:rsidR="00E96E24" w:rsidRDefault="00E96E24" w:rsidP="00E96E24">
      <w:pPr>
        <w:spacing w:before="120" w:after="120"/>
        <w:ind w:left="0"/>
      </w:pPr>
      <w:r>
        <w:t>D. Software 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070"/>
        <w:gridCol w:w="1980"/>
        <w:gridCol w:w="2448"/>
      </w:tblGrid>
      <w:tr w:rsidR="00E96E24">
        <w:tc>
          <w:tcPr>
            <w:tcW w:w="23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Software</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Vendor</w:t>
            </w: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Version/Revision</w:t>
            </w:r>
          </w:p>
        </w:tc>
        <w:tc>
          <w:tcPr>
            <w:tcW w:w="244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License ID</w:t>
            </w:r>
          </w:p>
        </w:tc>
      </w:tr>
      <w:tr w:rsidR="00E96E24">
        <w:tc>
          <w:tcPr>
            <w:tcW w:w="23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Operating System</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44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3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Word Processing</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44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3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Spreadsheet</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44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3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Presentation Graphics</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44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3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Database</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44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3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Electronic Mail</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44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3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Internet Browser</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44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3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Other</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44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3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Other</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44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bl>
    <w:p w:rsidR="00E96E24" w:rsidRDefault="00E96E24" w:rsidP="00E96E24">
      <w:pPr>
        <w:spacing w:before="120" w:after="120"/>
        <w:ind w:left="0"/>
      </w:pPr>
      <w:r>
        <w:t>E. Network 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070"/>
        <w:gridCol w:w="1980"/>
        <w:gridCol w:w="2448"/>
      </w:tblGrid>
      <w:tr w:rsidR="00E96E24">
        <w:tc>
          <w:tcPr>
            <w:tcW w:w="23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Resource</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Primary</w:t>
            </w:r>
            <w:r>
              <w:rPr>
                <w:b/>
                <w:bCs/>
              </w:rPr>
              <w:br/>
              <w:t>IP Address</w:t>
            </w: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Secondary</w:t>
            </w:r>
            <w:r>
              <w:rPr>
                <w:b/>
                <w:bCs/>
              </w:rPr>
              <w:br/>
              <w:t>IP Address</w:t>
            </w:r>
          </w:p>
        </w:tc>
        <w:tc>
          <w:tcPr>
            <w:tcW w:w="244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rPr>
                <w:b/>
                <w:bCs/>
              </w:rPr>
            </w:pPr>
            <w:r>
              <w:rPr>
                <w:b/>
                <w:bCs/>
              </w:rPr>
              <w:t>Comments</w:t>
            </w:r>
          </w:p>
        </w:tc>
      </w:tr>
      <w:tr w:rsidR="00E96E24">
        <w:tc>
          <w:tcPr>
            <w:tcW w:w="23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DNS</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44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3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Gateway</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44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3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NIC/Machine IP</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N/A</w:t>
            </w:r>
          </w:p>
        </w:tc>
        <w:tc>
          <w:tcPr>
            <w:tcW w:w="244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r w:rsidR="00E96E24">
        <w:tc>
          <w:tcPr>
            <w:tcW w:w="235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r>
              <w:t>WINS or Net Bios</w:t>
            </w:r>
          </w:p>
        </w:tc>
        <w:tc>
          <w:tcPr>
            <w:tcW w:w="207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1980"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c>
          <w:tcPr>
            <w:tcW w:w="2448" w:type="dxa"/>
            <w:tcBorders>
              <w:top w:val="single" w:sz="4" w:space="0" w:color="auto"/>
              <w:left w:val="single" w:sz="4" w:space="0" w:color="auto"/>
              <w:bottom w:val="single" w:sz="4" w:space="0" w:color="auto"/>
              <w:right w:val="single" w:sz="4" w:space="0" w:color="auto"/>
            </w:tcBorders>
          </w:tcPr>
          <w:p w:rsidR="00E96E24" w:rsidRDefault="00E96E24" w:rsidP="00EF6C02">
            <w:pPr>
              <w:spacing w:after="120"/>
              <w:ind w:left="0"/>
            </w:pPr>
          </w:p>
        </w:tc>
      </w:tr>
    </w:tbl>
    <w:p w:rsidR="00E96E24" w:rsidRDefault="004176BA" w:rsidP="004176BA">
      <w:pPr>
        <w:keepNext/>
        <w:spacing w:after="120"/>
        <w:ind w:left="0"/>
        <w:rPr>
          <w:bCs/>
        </w:rPr>
      </w:pPr>
      <w:r>
        <w:rPr>
          <w:bCs/>
        </w:rPr>
        <w:br w:type="page"/>
      </w:r>
    </w:p>
    <w:p w:rsidR="004176BA" w:rsidRPr="004176BA" w:rsidRDefault="009E0025" w:rsidP="004176BA">
      <w:pPr>
        <w:spacing w:after="120"/>
        <w:ind w:left="0"/>
        <w:jc w:val="center"/>
        <w:rPr>
          <w:rFonts w:ascii="Arial" w:hAnsi="Arial" w:cs="Arial"/>
          <w:b/>
        </w:rPr>
      </w:pPr>
      <w:r>
        <w:rPr>
          <w:rFonts w:ascii="Arial" w:hAnsi="Arial" w:cs="Arial"/>
          <w:b/>
        </w:rPr>
        <w:lastRenderedPageBreak/>
        <w:t>ITAM101-</w:t>
      </w:r>
      <w:r w:rsidR="00E0621D">
        <w:rPr>
          <w:rFonts w:ascii="Arial" w:hAnsi="Arial" w:cs="Arial"/>
          <w:b/>
        </w:rPr>
        <w:t xml:space="preserve">3 </w:t>
      </w:r>
      <w:r w:rsidR="00E0621D" w:rsidRPr="004176BA">
        <w:rPr>
          <w:rFonts w:ascii="Arial" w:hAnsi="Arial" w:cs="Arial"/>
          <w:b/>
        </w:rPr>
        <w:t>IT</w:t>
      </w:r>
      <w:r w:rsidR="004176BA" w:rsidRPr="004176BA">
        <w:rPr>
          <w:rFonts w:ascii="Arial" w:hAnsi="Arial" w:cs="Arial"/>
          <w:b/>
        </w:rPr>
        <w:t xml:space="preserve"> ASSET STANDARDS EXCEPTION</w:t>
      </w:r>
      <w:r w:rsidR="003E34CD">
        <w:rPr>
          <w:rFonts w:ascii="Arial" w:hAnsi="Arial" w:cs="Arial"/>
          <w:b/>
        </w:rPr>
        <w:t xml:space="preserve"> REQUEST</w:t>
      </w:r>
    </w:p>
    <w:p w:rsidR="004176BA" w:rsidRDefault="004176BA" w:rsidP="004176BA">
      <w:pPr>
        <w:spacing w:after="120"/>
        <w:ind w:left="0"/>
      </w:pPr>
    </w:p>
    <w:p w:rsidR="004176BA" w:rsidRDefault="00AE0BBA" w:rsidP="001D5300">
      <w:pPr>
        <w:tabs>
          <w:tab w:val="left" w:pos="2520"/>
          <w:tab w:val="left" w:pos="2880"/>
          <w:tab w:val="left" w:pos="5040"/>
        </w:tabs>
        <w:spacing w:after="120"/>
        <w:ind w:left="0"/>
      </w:pPr>
      <w:r>
        <w:t>R</w:t>
      </w:r>
      <w:r w:rsidR="001D5300">
        <w:t>eq</w:t>
      </w:r>
      <w:r w:rsidR="004176BA">
        <w:t xml:space="preserve"> # </w:t>
      </w:r>
      <w:r w:rsidR="004176BA" w:rsidRPr="004176BA">
        <w:rPr>
          <w:u w:val="single"/>
        </w:rPr>
        <w:tab/>
      </w:r>
      <w:r w:rsidR="004176BA">
        <w:tab/>
        <w:t xml:space="preserve">Date: </w:t>
      </w:r>
      <w:r w:rsidR="004176BA" w:rsidRPr="004176BA">
        <w:rPr>
          <w:u w:val="single"/>
        </w:rPr>
        <w:tab/>
      </w:r>
    </w:p>
    <w:p w:rsidR="004176BA" w:rsidRDefault="004176BA" w:rsidP="004176BA">
      <w:pPr>
        <w:tabs>
          <w:tab w:val="left" w:pos="8460"/>
        </w:tabs>
        <w:spacing w:after="120"/>
        <w:ind w:left="0"/>
        <w:rPr>
          <w:u w:val="single"/>
        </w:rPr>
      </w:pPr>
      <w:r>
        <w:t xml:space="preserve">Asset Description: </w:t>
      </w:r>
      <w:r w:rsidRPr="004176BA">
        <w:rPr>
          <w:u w:val="single"/>
        </w:rPr>
        <w:tab/>
      </w:r>
    </w:p>
    <w:p w:rsidR="004176BA" w:rsidRDefault="004176BA" w:rsidP="004176BA">
      <w:pPr>
        <w:tabs>
          <w:tab w:val="left" w:pos="8460"/>
        </w:tabs>
        <w:spacing w:after="120"/>
        <w:ind w:left="0"/>
        <w:rPr>
          <w:u w:val="single"/>
        </w:rPr>
      </w:pPr>
      <w:r>
        <w:rPr>
          <w:u w:val="single"/>
        </w:rPr>
        <w:tab/>
      </w:r>
    </w:p>
    <w:p w:rsidR="004176BA" w:rsidRDefault="004176BA" w:rsidP="004176BA">
      <w:pPr>
        <w:tabs>
          <w:tab w:val="left" w:pos="8460"/>
        </w:tabs>
        <w:spacing w:after="120"/>
        <w:ind w:left="0"/>
        <w:rPr>
          <w:u w:val="single"/>
        </w:rPr>
      </w:pPr>
      <w:r>
        <w:rPr>
          <w:u w:val="single"/>
        </w:rPr>
        <w:tab/>
      </w:r>
    </w:p>
    <w:p w:rsidR="004176BA" w:rsidRDefault="004176BA" w:rsidP="004176BA">
      <w:pPr>
        <w:tabs>
          <w:tab w:val="left" w:pos="8460"/>
        </w:tabs>
        <w:spacing w:after="120"/>
        <w:ind w:left="0"/>
        <w:rPr>
          <w:u w:val="single"/>
        </w:rPr>
      </w:pPr>
      <w:r>
        <w:rPr>
          <w:u w:val="single"/>
        </w:rPr>
        <w:tab/>
      </w:r>
    </w:p>
    <w:p w:rsidR="004176BA" w:rsidRDefault="004176BA" w:rsidP="004176BA">
      <w:pPr>
        <w:tabs>
          <w:tab w:val="left" w:pos="8460"/>
        </w:tabs>
        <w:spacing w:after="120"/>
        <w:ind w:left="0"/>
      </w:pPr>
      <w:r>
        <w:rPr>
          <w:u w:val="single"/>
        </w:rPr>
        <w:tab/>
      </w:r>
    </w:p>
    <w:p w:rsidR="003E34CD" w:rsidRDefault="003E34CD" w:rsidP="004176BA">
      <w:pPr>
        <w:tabs>
          <w:tab w:val="left" w:pos="6480"/>
        </w:tabs>
        <w:spacing w:after="120"/>
        <w:ind w:left="0"/>
        <w:rPr>
          <w:u w:val="single"/>
        </w:rPr>
      </w:pPr>
    </w:p>
    <w:p w:rsidR="003E34CD" w:rsidRDefault="003E34CD" w:rsidP="004176BA">
      <w:pPr>
        <w:tabs>
          <w:tab w:val="left" w:pos="6480"/>
        </w:tabs>
        <w:spacing w:after="120"/>
        <w:ind w:left="0"/>
      </w:pPr>
    </w:p>
    <w:p w:rsidR="004176BA" w:rsidRDefault="003E34CD" w:rsidP="003E34CD">
      <w:pPr>
        <w:tabs>
          <w:tab w:val="left" w:pos="2520"/>
          <w:tab w:val="left" w:pos="3600"/>
          <w:tab w:val="left" w:pos="8460"/>
        </w:tabs>
        <w:spacing w:after="120"/>
        <w:ind w:left="0"/>
      </w:pPr>
      <w:r>
        <w:t xml:space="preserve">User ID: </w:t>
      </w:r>
      <w:r w:rsidRPr="003E34CD">
        <w:rPr>
          <w:u w:val="single"/>
        </w:rPr>
        <w:tab/>
      </w:r>
      <w:r>
        <w:t xml:space="preserve"> </w:t>
      </w:r>
      <w:r>
        <w:tab/>
        <w:t xml:space="preserve">Department: </w:t>
      </w:r>
      <w:r w:rsidRPr="003E34CD">
        <w:rPr>
          <w:u w:val="single"/>
        </w:rPr>
        <w:tab/>
      </w:r>
    </w:p>
    <w:p w:rsidR="003E34CD" w:rsidRDefault="003E34CD" w:rsidP="003E34CD">
      <w:pPr>
        <w:tabs>
          <w:tab w:val="left" w:pos="3600"/>
          <w:tab w:val="left" w:pos="7200"/>
        </w:tabs>
        <w:spacing w:after="120"/>
        <w:ind w:left="0"/>
      </w:pPr>
      <w:r>
        <w:t xml:space="preserve">Dept. Mgr.: </w:t>
      </w:r>
      <w:r w:rsidRPr="003E34CD">
        <w:rPr>
          <w:u w:val="single"/>
        </w:rPr>
        <w:tab/>
      </w:r>
    </w:p>
    <w:p w:rsidR="004176BA" w:rsidRDefault="004176BA" w:rsidP="004176BA">
      <w:pPr>
        <w:tabs>
          <w:tab w:val="left" w:pos="8460"/>
        </w:tabs>
        <w:spacing w:after="120"/>
        <w:ind w:left="0"/>
        <w:rPr>
          <w:u w:val="single"/>
        </w:rPr>
      </w:pPr>
      <w:r>
        <w:t>Reason for exception:</w:t>
      </w:r>
      <w:r w:rsidR="005532F2">
        <w:t xml:space="preserve"> </w:t>
      </w:r>
      <w:r w:rsidRPr="004176BA">
        <w:rPr>
          <w:u w:val="single"/>
        </w:rPr>
        <w:tab/>
      </w:r>
    </w:p>
    <w:p w:rsidR="004176BA" w:rsidRDefault="004176BA" w:rsidP="004176BA">
      <w:pPr>
        <w:tabs>
          <w:tab w:val="left" w:pos="8460"/>
        </w:tabs>
        <w:spacing w:after="120"/>
        <w:ind w:left="0"/>
        <w:rPr>
          <w:u w:val="single"/>
        </w:rPr>
      </w:pPr>
      <w:r>
        <w:rPr>
          <w:u w:val="single"/>
        </w:rPr>
        <w:tab/>
      </w:r>
    </w:p>
    <w:p w:rsidR="004176BA" w:rsidRDefault="004176BA" w:rsidP="004176BA">
      <w:pPr>
        <w:tabs>
          <w:tab w:val="left" w:pos="8460"/>
        </w:tabs>
        <w:spacing w:after="120"/>
        <w:ind w:left="0"/>
        <w:rPr>
          <w:u w:val="single"/>
        </w:rPr>
      </w:pPr>
      <w:r>
        <w:rPr>
          <w:u w:val="single"/>
        </w:rPr>
        <w:tab/>
      </w:r>
    </w:p>
    <w:p w:rsidR="004176BA" w:rsidRDefault="004176BA" w:rsidP="004176BA">
      <w:pPr>
        <w:tabs>
          <w:tab w:val="left" w:pos="8460"/>
        </w:tabs>
        <w:spacing w:after="120"/>
        <w:ind w:left="0"/>
        <w:rPr>
          <w:u w:val="single"/>
        </w:rPr>
      </w:pPr>
      <w:r>
        <w:rPr>
          <w:u w:val="single"/>
        </w:rPr>
        <w:tab/>
      </w:r>
    </w:p>
    <w:p w:rsidR="004176BA" w:rsidRDefault="004176BA" w:rsidP="004176BA">
      <w:pPr>
        <w:tabs>
          <w:tab w:val="left" w:pos="8460"/>
        </w:tabs>
        <w:spacing w:after="120"/>
        <w:ind w:left="0"/>
        <w:rPr>
          <w:u w:val="single"/>
        </w:rPr>
      </w:pPr>
      <w:r>
        <w:rPr>
          <w:u w:val="single"/>
        </w:rPr>
        <w:tab/>
      </w:r>
    </w:p>
    <w:p w:rsidR="004176BA" w:rsidRDefault="004176BA" w:rsidP="004176BA">
      <w:pPr>
        <w:tabs>
          <w:tab w:val="left" w:pos="8460"/>
        </w:tabs>
        <w:spacing w:after="120"/>
        <w:ind w:left="0"/>
        <w:rPr>
          <w:u w:val="single"/>
        </w:rPr>
      </w:pPr>
      <w:r>
        <w:rPr>
          <w:u w:val="single"/>
        </w:rPr>
        <w:tab/>
      </w:r>
    </w:p>
    <w:p w:rsidR="004176BA" w:rsidRDefault="004176BA" w:rsidP="004176BA">
      <w:pPr>
        <w:tabs>
          <w:tab w:val="left" w:pos="8460"/>
        </w:tabs>
        <w:spacing w:after="120"/>
        <w:ind w:left="0"/>
      </w:pPr>
      <w:r>
        <w:rPr>
          <w:u w:val="single"/>
        </w:rPr>
        <w:tab/>
      </w:r>
    </w:p>
    <w:p w:rsidR="004176BA" w:rsidRDefault="004176BA" w:rsidP="004176BA">
      <w:pPr>
        <w:tabs>
          <w:tab w:val="left" w:pos="2520"/>
          <w:tab w:val="left" w:pos="4320"/>
          <w:tab w:val="left" w:pos="7200"/>
        </w:tabs>
        <w:spacing w:after="120"/>
        <w:ind w:left="0"/>
      </w:pPr>
    </w:p>
    <w:p w:rsidR="004176BA" w:rsidRDefault="004176BA" w:rsidP="004176BA">
      <w:pPr>
        <w:tabs>
          <w:tab w:val="left" w:pos="2520"/>
          <w:tab w:val="left" w:pos="4320"/>
          <w:tab w:val="left" w:pos="7200"/>
        </w:tabs>
        <w:spacing w:after="120"/>
        <w:ind w:left="0"/>
      </w:pPr>
    </w:p>
    <w:p w:rsidR="00504EC8" w:rsidRDefault="00504EC8" w:rsidP="004176BA">
      <w:pPr>
        <w:tabs>
          <w:tab w:val="left" w:pos="2520"/>
          <w:tab w:val="left" w:pos="4320"/>
          <w:tab w:val="left" w:pos="7200"/>
        </w:tabs>
        <w:spacing w:after="120"/>
        <w:ind w:left="0"/>
      </w:pPr>
    </w:p>
    <w:p w:rsidR="00504EC8" w:rsidRDefault="00504EC8" w:rsidP="004176BA">
      <w:pPr>
        <w:tabs>
          <w:tab w:val="left" w:pos="2520"/>
          <w:tab w:val="left" w:pos="4320"/>
          <w:tab w:val="left" w:pos="7200"/>
        </w:tabs>
        <w:spacing w:after="120"/>
        <w:ind w:left="0"/>
      </w:pPr>
    </w:p>
    <w:p w:rsidR="00504EC8" w:rsidRDefault="00504EC8" w:rsidP="004176BA">
      <w:pPr>
        <w:tabs>
          <w:tab w:val="left" w:pos="2520"/>
          <w:tab w:val="left" w:pos="4320"/>
          <w:tab w:val="left" w:pos="7200"/>
        </w:tabs>
        <w:spacing w:after="120"/>
        <w:ind w:left="0"/>
      </w:pPr>
    </w:p>
    <w:p w:rsidR="00504EC8" w:rsidRDefault="00504EC8" w:rsidP="004176BA">
      <w:pPr>
        <w:tabs>
          <w:tab w:val="left" w:pos="2520"/>
          <w:tab w:val="left" w:pos="4320"/>
          <w:tab w:val="left" w:pos="7200"/>
        </w:tabs>
        <w:spacing w:after="120"/>
        <w:ind w:left="0"/>
      </w:pPr>
    </w:p>
    <w:p w:rsidR="004176BA" w:rsidRDefault="004176BA" w:rsidP="004176BA">
      <w:pPr>
        <w:tabs>
          <w:tab w:val="left" w:pos="2520"/>
          <w:tab w:val="left" w:pos="4320"/>
          <w:tab w:val="left" w:pos="7200"/>
        </w:tabs>
        <w:spacing w:after="120"/>
        <w:ind w:left="0"/>
      </w:pPr>
    </w:p>
    <w:p w:rsidR="004176BA" w:rsidRPr="004176BA" w:rsidRDefault="004176BA" w:rsidP="004176BA">
      <w:pPr>
        <w:tabs>
          <w:tab w:val="left" w:pos="2520"/>
          <w:tab w:val="left" w:pos="4320"/>
          <w:tab w:val="left" w:pos="7200"/>
        </w:tabs>
        <w:spacing w:after="120"/>
        <w:ind w:left="0"/>
        <w:rPr>
          <w:b/>
        </w:rPr>
      </w:pPr>
      <w:r w:rsidRPr="004176BA">
        <w:rPr>
          <w:b/>
        </w:rPr>
        <w:t>Approved:</w:t>
      </w:r>
    </w:p>
    <w:p w:rsidR="003E34CD" w:rsidRDefault="003E34CD" w:rsidP="004176BA">
      <w:pPr>
        <w:tabs>
          <w:tab w:val="left" w:pos="5760"/>
          <w:tab w:val="left" w:pos="7920"/>
        </w:tabs>
        <w:spacing w:after="120"/>
        <w:ind w:left="0"/>
      </w:pPr>
      <w:r>
        <w:t xml:space="preserve">HR Manager: </w:t>
      </w:r>
      <w:r w:rsidRPr="003E34CD">
        <w:rPr>
          <w:u w:val="single"/>
        </w:rPr>
        <w:tab/>
      </w:r>
      <w:r>
        <w:t xml:space="preserve"> Date: </w:t>
      </w:r>
      <w:r w:rsidRPr="003E34CD">
        <w:rPr>
          <w:u w:val="single"/>
        </w:rPr>
        <w:tab/>
      </w:r>
    </w:p>
    <w:p w:rsidR="004176BA" w:rsidRDefault="003E34CD" w:rsidP="004176BA">
      <w:pPr>
        <w:tabs>
          <w:tab w:val="left" w:pos="5760"/>
          <w:tab w:val="left" w:pos="7920"/>
        </w:tabs>
        <w:spacing w:after="120"/>
        <w:ind w:left="0"/>
      </w:pPr>
      <w:r>
        <w:t xml:space="preserve">IT </w:t>
      </w:r>
      <w:r w:rsidR="004176BA">
        <w:t xml:space="preserve">Management: </w:t>
      </w:r>
      <w:r w:rsidR="004176BA" w:rsidRPr="004176BA">
        <w:rPr>
          <w:u w:val="single"/>
        </w:rPr>
        <w:tab/>
      </w:r>
      <w:r w:rsidR="004176BA">
        <w:t xml:space="preserve"> Date: </w:t>
      </w:r>
      <w:r w:rsidR="004176BA" w:rsidRPr="004176BA">
        <w:rPr>
          <w:u w:val="single"/>
        </w:rPr>
        <w:tab/>
      </w:r>
    </w:p>
    <w:p w:rsidR="004176BA" w:rsidRDefault="004176BA" w:rsidP="004176BA">
      <w:pPr>
        <w:tabs>
          <w:tab w:val="left" w:pos="5760"/>
          <w:tab w:val="left" w:pos="7920"/>
        </w:tabs>
        <w:spacing w:after="120"/>
        <w:ind w:left="0"/>
      </w:pPr>
    </w:p>
    <w:p w:rsidR="005532F2" w:rsidRDefault="005532F2" w:rsidP="005532F2">
      <w:pPr>
        <w:spacing w:after="120"/>
        <w:ind w:left="0"/>
      </w:pPr>
      <w:r>
        <w:br w:type="page"/>
      </w:r>
    </w:p>
    <w:p w:rsidR="005532F2" w:rsidRDefault="005532F2" w:rsidP="005532F2">
      <w:pPr>
        <w:spacing w:after="120"/>
        <w:ind w:left="0"/>
      </w:pPr>
    </w:p>
    <w:p w:rsidR="005532F2" w:rsidRDefault="005532F2" w:rsidP="005532F2">
      <w:pPr>
        <w:spacing w:after="120"/>
        <w:ind w:left="0"/>
      </w:pPr>
    </w:p>
    <w:p w:rsidR="005532F2" w:rsidRDefault="005532F2" w:rsidP="005532F2">
      <w:pPr>
        <w:spacing w:after="120"/>
        <w:ind w:left="0"/>
      </w:pPr>
    </w:p>
    <w:p w:rsidR="005532F2" w:rsidRDefault="005532F2" w:rsidP="005532F2">
      <w:pPr>
        <w:spacing w:after="120"/>
        <w:ind w:left="0"/>
      </w:pPr>
    </w:p>
    <w:p w:rsidR="005532F2" w:rsidRDefault="005532F2" w:rsidP="005532F2">
      <w:pPr>
        <w:spacing w:after="120"/>
        <w:ind w:left="0"/>
      </w:pPr>
    </w:p>
    <w:p w:rsidR="005532F2" w:rsidRDefault="005532F2" w:rsidP="005532F2">
      <w:pPr>
        <w:spacing w:after="120"/>
        <w:ind w:left="0"/>
      </w:pPr>
    </w:p>
    <w:p w:rsidR="005532F2" w:rsidRDefault="005532F2" w:rsidP="005532F2">
      <w:pPr>
        <w:spacing w:after="120"/>
        <w:ind w:left="0"/>
      </w:pPr>
    </w:p>
    <w:p w:rsidR="005532F2" w:rsidRDefault="005532F2" w:rsidP="005532F2">
      <w:pPr>
        <w:spacing w:after="120"/>
        <w:ind w:left="0"/>
      </w:pPr>
    </w:p>
    <w:p w:rsidR="005532F2" w:rsidRDefault="005532F2" w:rsidP="005532F2">
      <w:pPr>
        <w:spacing w:after="120"/>
        <w:ind w:left="0"/>
      </w:pPr>
    </w:p>
    <w:p w:rsidR="005532F2" w:rsidRDefault="005532F2" w:rsidP="005532F2">
      <w:pPr>
        <w:spacing w:after="120"/>
        <w:ind w:left="0"/>
      </w:pPr>
    </w:p>
    <w:p w:rsidR="005532F2" w:rsidRDefault="005532F2" w:rsidP="005532F2">
      <w:pPr>
        <w:spacing w:after="120"/>
        <w:ind w:left="0"/>
      </w:pPr>
    </w:p>
    <w:p w:rsidR="005532F2" w:rsidRDefault="005532F2" w:rsidP="005532F2">
      <w:pPr>
        <w:spacing w:after="120"/>
        <w:ind w:left="0"/>
      </w:pPr>
    </w:p>
    <w:p w:rsidR="005532F2" w:rsidRDefault="005532F2" w:rsidP="005532F2">
      <w:pPr>
        <w:spacing w:after="120"/>
        <w:ind w:left="0"/>
      </w:pPr>
    </w:p>
    <w:p w:rsidR="005532F2" w:rsidRDefault="005532F2" w:rsidP="005532F2">
      <w:pPr>
        <w:spacing w:after="120"/>
        <w:ind w:left="0"/>
      </w:pPr>
    </w:p>
    <w:p w:rsidR="005532F2" w:rsidRDefault="005532F2" w:rsidP="005532F2">
      <w:pPr>
        <w:spacing w:after="120"/>
        <w:ind w:left="0"/>
        <w:jc w:val="center"/>
      </w:pPr>
      <w:r>
        <w:t>[This page intentionally left blank]</w:t>
      </w:r>
    </w:p>
    <w:p w:rsidR="005532F2" w:rsidRDefault="005532F2" w:rsidP="005532F2">
      <w:pPr>
        <w:spacing w:after="120"/>
        <w:ind w:left="0"/>
      </w:pPr>
    </w:p>
    <w:p w:rsidR="005532F2" w:rsidRDefault="005532F2" w:rsidP="004176BA">
      <w:pPr>
        <w:tabs>
          <w:tab w:val="left" w:pos="5760"/>
          <w:tab w:val="left" w:pos="7920"/>
        </w:tabs>
        <w:spacing w:after="120"/>
        <w:ind w:left="0"/>
      </w:pPr>
    </w:p>
    <w:sectPr w:rsidR="005532F2" w:rsidSect="00AE0D30">
      <w:pgSz w:w="12240" w:h="15840"/>
      <w:pgMar w:top="1440" w:right="1440" w:bottom="1440" w:left="1440" w:header="720" w:footer="720" w:gutter="72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2A5" w:rsidRDefault="007D42A5">
      <w:r>
        <w:separator/>
      </w:r>
    </w:p>
  </w:endnote>
  <w:endnote w:type="continuationSeparator" w:id="0">
    <w:p w:rsidR="007D42A5" w:rsidRDefault="007D4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Rm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 Sorts">
    <w:altName w:val="ZapfDingbats"/>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1B7" w:rsidRDefault="00F641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2A5" w:rsidRDefault="007D42A5" w:rsidP="00423FD3">
    <w:pPr>
      <w:pStyle w:val="Footer"/>
      <w:pBdr>
        <w:top w:val="single" w:sz="4" w:space="1" w:color="auto"/>
      </w:pBdr>
      <w:tabs>
        <w:tab w:val="clear" w:pos="4320"/>
      </w:tabs>
    </w:pPr>
    <w:r>
      <w:rPr>
        <w:noProof/>
      </w:rPr>
      <w:t>ITAM101 IT Asset Standards</w:t>
    </w:r>
    <w:r>
      <w:t xml:space="preserve"> </w:t>
    </w:r>
    <w:r>
      <w:tab/>
      <w:t xml:space="preserve">Page </w:t>
    </w:r>
    <w:r w:rsidR="00D25D9C">
      <w:fldChar w:fldCharType="begin"/>
    </w:r>
    <w:r w:rsidR="00A15E6B">
      <w:instrText xml:space="preserve"> PAGE </w:instrText>
    </w:r>
    <w:r w:rsidR="00D25D9C">
      <w:fldChar w:fldCharType="separate"/>
    </w:r>
    <w:r w:rsidR="001971B0">
      <w:rPr>
        <w:noProof/>
      </w:rPr>
      <w:t>1</w:t>
    </w:r>
    <w:r w:rsidR="00D25D9C">
      <w:rPr>
        <w:noProof/>
      </w:rPr>
      <w:fldChar w:fldCharType="end"/>
    </w:r>
    <w:r>
      <w:t xml:space="preserve"> of </w:t>
    </w:r>
    <w:r w:rsidR="00D25D9C">
      <w:fldChar w:fldCharType="begin"/>
    </w:r>
    <w:r w:rsidR="00C74F4A">
      <w:instrText xml:space="preserve"> NUMPAGES </w:instrText>
    </w:r>
    <w:r w:rsidR="00D25D9C">
      <w:fldChar w:fldCharType="separate"/>
    </w:r>
    <w:r w:rsidR="001971B0">
      <w:rPr>
        <w:noProof/>
      </w:rPr>
      <w:t>14</w:t>
    </w:r>
    <w:r w:rsidR="00D25D9C">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1B7" w:rsidRDefault="00F641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2A5" w:rsidRDefault="007D42A5">
      <w:r>
        <w:separator/>
      </w:r>
    </w:p>
  </w:footnote>
  <w:footnote w:type="continuationSeparator" w:id="0">
    <w:p w:rsidR="007D42A5" w:rsidRDefault="007D42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1B7" w:rsidRDefault="00F641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2A5" w:rsidRPr="002208BE" w:rsidRDefault="005A403C" w:rsidP="0008733A">
    <w:pPr>
      <w:pStyle w:val="Header"/>
      <w:pBdr>
        <w:bottom w:val="single" w:sz="4" w:space="1" w:color="auto"/>
      </w:pBdr>
      <w:tabs>
        <w:tab w:val="clear" w:pos="4320"/>
      </w:tabs>
      <w:ind w:left="0"/>
      <w:rPr>
        <w:bCs/>
        <w:sz w:val="20"/>
        <w:szCs w:val="20"/>
      </w:rPr>
    </w:pPr>
    <w:r>
      <w:rPr>
        <w:sz w:val="20"/>
        <w:szCs w:val="20"/>
      </w:rPr>
      <w:t>Computer &amp; IT Policies and Procedures Manual</w:t>
    </w:r>
    <w:r w:rsidR="007D42A5" w:rsidRPr="002208BE">
      <w:rPr>
        <w:bCs/>
        <w:sz w:val="20"/>
        <w:szCs w:val="20"/>
      </w:rPr>
      <w:tab/>
      <w:t>Bizmanualz.com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1B7" w:rsidRDefault="00F641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707F"/>
    <w:multiLevelType w:val="hybridMultilevel"/>
    <w:tmpl w:val="06A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A1748"/>
    <w:multiLevelType w:val="multilevel"/>
    <w:tmpl w:val="A2DEC302"/>
    <w:lvl w:ilvl="0">
      <w:start w:val="1"/>
      <w:numFmt w:val="decimal"/>
      <w:lvlText w:val="%1.0"/>
      <w:lvlJc w:val="left"/>
      <w:pPr>
        <w:tabs>
          <w:tab w:val="num" w:pos="720"/>
        </w:tabs>
        <w:ind w:left="720" w:hanging="720"/>
      </w:pPr>
      <w:rPr>
        <w:rFonts w:ascii="Arial" w:hAnsi="Arial" w:hint="default"/>
        <w:b/>
        <w:i w:val="0"/>
        <w:sz w:val="24"/>
        <w:szCs w:val="24"/>
      </w:rPr>
    </w:lvl>
    <w:lvl w:ilvl="1">
      <w:start w:val="1"/>
      <w:numFmt w:val="bullet"/>
      <w:lvlText w:val=""/>
      <w:lvlJc w:val="left"/>
      <w:pPr>
        <w:tabs>
          <w:tab w:val="num" w:pos="360"/>
        </w:tabs>
        <w:ind w:left="360" w:hanging="360"/>
      </w:pPr>
      <w:rPr>
        <w:rFonts w:ascii="Symbol" w:hAnsi="Symbol" w:hint="default"/>
        <w:b/>
        <w:i w:val="0"/>
        <w:sz w:val="24"/>
        <w:szCs w:val="24"/>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080139AD"/>
    <w:multiLevelType w:val="multilevel"/>
    <w:tmpl w:val="8D9AD9A8"/>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0A9A7511"/>
    <w:multiLevelType w:val="multilevel"/>
    <w:tmpl w:val="DCE49F2C"/>
    <w:lvl w:ilvl="0">
      <w:start w:val="5"/>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0C375CCD"/>
    <w:multiLevelType w:val="multilevel"/>
    <w:tmpl w:val="D7B6E4B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C390CCA"/>
    <w:multiLevelType w:val="multilevel"/>
    <w:tmpl w:val="B24A38FC"/>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0D982107"/>
    <w:multiLevelType w:val="multilevel"/>
    <w:tmpl w:val="0CA693E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11576EF2"/>
    <w:multiLevelType w:val="hybridMultilevel"/>
    <w:tmpl w:val="63D2C51A"/>
    <w:lvl w:ilvl="0" w:tplc="1D187F68">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2462D53"/>
    <w:multiLevelType w:val="multilevel"/>
    <w:tmpl w:val="A2DEC302"/>
    <w:lvl w:ilvl="0">
      <w:start w:val="1"/>
      <w:numFmt w:val="decimal"/>
      <w:lvlText w:val="%1.0"/>
      <w:lvlJc w:val="left"/>
      <w:pPr>
        <w:tabs>
          <w:tab w:val="num" w:pos="720"/>
        </w:tabs>
        <w:ind w:left="720" w:hanging="720"/>
      </w:pPr>
      <w:rPr>
        <w:rFonts w:ascii="Arial" w:hAnsi="Arial" w:hint="default"/>
        <w:b/>
        <w:i w:val="0"/>
        <w:sz w:val="24"/>
        <w:szCs w:val="24"/>
      </w:rPr>
    </w:lvl>
    <w:lvl w:ilvl="1">
      <w:start w:val="1"/>
      <w:numFmt w:val="bullet"/>
      <w:lvlText w:val=""/>
      <w:lvlJc w:val="left"/>
      <w:pPr>
        <w:tabs>
          <w:tab w:val="num" w:pos="360"/>
        </w:tabs>
        <w:ind w:left="360" w:hanging="360"/>
      </w:pPr>
      <w:rPr>
        <w:rFonts w:ascii="Symbol" w:hAnsi="Symbol" w:hint="default"/>
        <w:b/>
        <w:i w:val="0"/>
        <w:sz w:val="24"/>
        <w:szCs w:val="24"/>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16057A71"/>
    <w:multiLevelType w:val="multilevel"/>
    <w:tmpl w:val="000AFF28"/>
    <w:lvl w:ilvl="0">
      <w:start w:val="2"/>
      <w:numFmt w:val="decimal"/>
      <w:lvlText w:val="%1.0"/>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19812010"/>
    <w:multiLevelType w:val="multilevel"/>
    <w:tmpl w:val="5D8AE752"/>
    <w:lvl w:ilvl="0">
      <w:start w:val="1"/>
      <w:numFmt w:val="decimal"/>
      <w:lvlText w:val="%1.0"/>
      <w:lvlJc w:val="left"/>
      <w:pPr>
        <w:tabs>
          <w:tab w:val="num" w:pos="720"/>
        </w:tabs>
        <w:ind w:left="720" w:hanging="720"/>
      </w:pPr>
      <w:rPr>
        <w:rFonts w:ascii="Arial" w:hAnsi="Arial" w:hint="default"/>
        <w:b/>
        <w:i w:val="0"/>
        <w:sz w:val="24"/>
        <w:szCs w:val="24"/>
      </w:rPr>
    </w:lvl>
    <w:lvl w:ilvl="1">
      <w:start w:val="1"/>
      <w:numFmt w:val="bullet"/>
      <w:lvlText w:val=""/>
      <w:lvlJc w:val="left"/>
      <w:pPr>
        <w:tabs>
          <w:tab w:val="num" w:pos="360"/>
        </w:tabs>
        <w:ind w:left="360" w:hanging="360"/>
      </w:pPr>
      <w:rPr>
        <w:rFonts w:ascii="Symbol" w:hAnsi="Symbol" w:hint="default"/>
        <w:b/>
        <w:i w:val="0"/>
        <w:sz w:val="24"/>
        <w:szCs w:val="24"/>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F4523C4"/>
    <w:multiLevelType w:val="multilevel"/>
    <w:tmpl w:val="258E157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31832033"/>
    <w:multiLevelType w:val="multilevel"/>
    <w:tmpl w:val="0C42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F83CB3"/>
    <w:multiLevelType w:val="multilevel"/>
    <w:tmpl w:val="87CE907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DF6395E"/>
    <w:multiLevelType w:val="multilevel"/>
    <w:tmpl w:val="876E106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3EE93C43"/>
    <w:multiLevelType w:val="hybridMultilevel"/>
    <w:tmpl w:val="6E844360"/>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17B4721"/>
    <w:multiLevelType w:val="multilevel"/>
    <w:tmpl w:val="E6C6CC56"/>
    <w:lvl w:ilvl="0">
      <w:start w:val="2"/>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449C62B0"/>
    <w:multiLevelType w:val="multilevel"/>
    <w:tmpl w:val="7C40225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45370D83"/>
    <w:multiLevelType w:val="multilevel"/>
    <w:tmpl w:val="8D9AD9A8"/>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9">
    <w:nsid w:val="47926325"/>
    <w:multiLevelType w:val="multilevel"/>
    <w:tmpl w:val="72024468"/>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0">
    <w:nsid w:val="489F303F"/>
    <w:multiLevelType w:val="multilevel"/>
    <w:tmpl w:val="767608B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4A057622"/>
    <w:multiLevelType w:val="multilevel"/>
    <w:tmpl w:val="DCE49F2C"/>
    <w:lvl w:ilvl="0">
      <w:start w:val="5"/>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2">
    <w:nsid w:val="4BDA2882"/>
    <w:multiLevelType w:val="multilevel"/>
    <w:tmpl w:val="FE78E0E4"/>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3">
    <w:nsid w:val="4FD15CD1"/>
    <w:multiLevelType w:val="multilevel"/>
    <w:tmpl w:val="BCCC640C"/>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53AE7AB8"/>
    <w:multiLevelType w:val="multilevel"/>
    <w:tmpl w:val="72024468"/>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5">
    <w:nsid w:val="54EE0844"/>
    <w:multiLevelType w:val="multilevel"/>
    <w:tmpl w:val="876E106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6">
    <w:nsid w:val="558926B6"/>
    <w:multiLevelType w:val="multilevel"/>
    <w:tmpl w:val="0CA693E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599039AE"/>
    <w:multiLevelType w:val="multilevel"/>
    <w:tmpl w:val="000AFF28"/>
    <w:lvl w:ilvl="0">
      <w:start w:val="2"/>
      <w:numFmt w:val="decimal"/>
      <w:lvlText w:val="%1.0"/>
      <w:lvlJc w:val="left"/>
      <w:pPr>
        <w:tabs>
          <w:tab w:val="num" w:pos="720"/>
        </w:tabs>
        <w:ind w:left="720" w:hanging="720"/>
      </w:pPr>
      <w:rPr>
        <w:rFonts w:hint="default"/>
        <w:b/>
        <w:i w:val="0"/>
        <w:sz w:val="24"/>
        <w:szCs w:val="24"/>
      </w:rPr>
    </w:lvl>
    <w:lvl w:ilvl="1">
      <w:start w:val="3"/>
      <w:numFmt w:val="decimal"/>
      <w:lvlText w:val="%1.%2"/>
      <w:lvlJc w:val="left"/>
      <w:pPr>
        <w:tabs>
          <w:tab w:val="num" w:pos="1440"/>
        </w:tabs>
        <w:ind w:left="1440" w:hanging="720"/>
      </w:pPr>
      <w:rPr>
        <w:rFonts w:hint="default"/>
        <w:b/>
        <w:i w:val="0"/>
        <w:sz w:val="24"/>
        <w:szCs w:val="24"/>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8">
    <w:nsid w:val="5AB21B42"/>
    <w:multiLevelType w:val="multilevel"/>
    <w:tmpl w:val="A4D876C0"/>
    <w:lvl w:ilvl="0">
      <w:start w:val="1"/>
      <w:numFmt w:val="decimal"/>
      <w:lvlText w:val="%1.0"/>
      <w:lvlJc w:val="left"/>
      <w:pPr>
        <w:tabs>
          <w:tab w:val="num" w:pos="720"/>
        </w:tabs>
        <w:ind w:left="720" w:hanging="720"/>
      </w:pPr>
      <w:rPr>
        <w:rFonts w:ascii="Arial" w:hAnsi="Arial" w:hint="default"/>
        <w:b/>
        <w:i w:val="0"/>
        <w:sz w:val="24"/>
        <w:szCs w:val="24"/>
      </w:rPr>
    </w:lvl>
    <w:lvl w:ilvl="1">
      <w:numFmt w:val="decimal"/>
      <w:lvlText w:val="%1.%2"/>
      <w:lvlJc w:val="left"/>
      <w:pPr>
        <w:tabs>
          <w:tab w:val="num" w:pos="720"/>
        </w:tabs>
        <w:ind w:left="720" w:hanging="72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5B3F4173"/>
    <w:multiLevelType w:val="multilevel"/>
    <w:tmpl w:val="98AEB18C"/>
    <w:lvl w:ilvl="0">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D584129"/>
    <w:multiLevelType w:val="multilevel"/>
    <w:tmpl w:val="A3B6095E"/>
    <w:lvl w:ilvl="0">
      <w:start w:val="1"/>
      <w:numFmt w:val="decimal"/>
      <w:lvlText w:val="%1.0"/>
      <w:lvlJc w:val="left"/>
      <w:pPr>
        <w:tabs>
          <w:tab w:val="num" w:pos="720"/>
        </w:tabs>
        <w:ind w:left="720" w:hanging="720"/>
      </w:pPr>
      <w:rPr>
        <w:rFonts w:ascii="Arial" w:hAnsi="Arial" w:hint="default"/>
        <w:b/>
        <w:i w:val="0"/>
        <w:sz w:val="24"/>
        <w:szCs w:val="24"/>
      </w:rPr>
    </w:lvl>
    <w:lvl w:ilvl="1">
      <w:start w:val="4"/>
      <w:numFmt w:val="decimal"/>
      <w:lvlText w:val="%1.%2"/>
      <w:lvlJc w:val="left"/>
      <w:pPr>
        <w:tabs>
          <w:tab w:val="num" w:pos="720"/>
        </w:tabs>
        <w:ind w:left="720" w:hanging="72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5E6644C0"/>
    <w:multiLevelType w:val="multilevel"/>
    <w:tmpl w:val="A4D876C0"/>
    <w:lvl w:ilvl="0">
      <w:start w:val="1"/>
      <w:numFmt w:val="decimal"/>
      <w:lvlText w:val="%1.0"/>
      <w:lvlJc w:val="left"/>
      <w:pPr>
        <w:tabs>
          <w:tab w:val="num" w:pos="720"/>
        </w:tabs>
        <w:ind w:left="720" w:hanging="720"/>
      </w:pPr>
      <w:rPr>
        <w:rFonts w:ascii="Arial" w:hAnsi="Arial" w:hint="default"/>
        <w:b/>
        <w:i w:val="0"/>
        <w:sz w:val="24"/>
        <w:szCs w:val="24"/>
      </w:rPr>
    </w:lvl>
    <w:lvl w:ilvl="1">
      <w:numFmt w:val="decimal"/>
      <w:lvlText w:val="%1.%2"/>
      <w:lvlJc w:val="left"/>
      <w:pPr>
        <w:tabs>
          <w:tab w:val="num" w:pos="720"/>
        </w:tabs>
        <w:ind w:left="720" w:hanging="72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60352769"/>
    <w:multiLevelType w:val="multilevel"/>
    <w:tmpl w:val="54FA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363862"/>
    <w:multiLevelType w:val="multilevel"/>
    <w:tmpl w:val="9EB2BAA6"/>
    <w:lvl w:ilvl="0">
      <w:start w:val="2"/>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4">
    <w:nsid w:val="655E1948"/>
    <w:multiLevelType w:val="multilevel"/>
    <w:tmpl w:val="3A6EE6F4"/>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5">
    <w:nsid w:val="6A4407AC"/>
    <w:multiLevelType w:val="multilevel"/>
    <w:tmpl w:val="E4E608FE"/>
    <w:lvl w:ilvl="0">
      <w:start w:val="1"/>
      <w:numFmt w:val="decimal"/>
      <w:lvlText w:val="%1.0"/>
      <w:lvlJc w:val="left"/>
      <w:pPr>
        <w:tabs>
          <w:tab w:val="num" w:pos="720"/>
        </w:tabs>
        <w:ind w:left="720" w:hanging="720"/>
      </w:pPr>
      <w:rPr>
        <w:rFonts w:ascii="Arial" w:hAnsi="Arial" w:hint="default"/>
        <w:b/>
        <w:i w:val="0"/>
        <w:sz w:val="24"/>
        <w:szCs w:val="24"/>
      </w:rPr>
    </w:lvl>
    <w:lvl w:ilvl="1">
      <w:start w:val="1"/>
      <w:numFmt w:val="bullet"/>
      <w:lvlText w:val=""/>
      <w:lvlJc w:val="left"/>
      <w:pPr>
        <w:tabs>
          <w:tab w:val="num" w:pos="360"/>
        </w:tabs>
        <w:ind w:left="360" w:hanging="360"/>
      </w:pPr>
      <w:rPr>
        <w:rFonts w:ascii="Symbol" w:hAnsi="Symbol" w:hint="default"/>
        <w:b/>
        <w:i w:val="0"/>
        <w:sz w:val="24"/>
        <w:szCs w:val="24"/>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nsid w:val="723C29F6"/>
    <w:multiLevelType w:val="multilevel"/>
    <w:tmpl w:val="3A623956"/>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7">
    <w:nsid w:val="771C4ECD"/>
    <w:multiLevelType w:val="multilevel"/>
    <w:tmpl w:val="3A623956"/>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8">
    <w:nsid w:val="78884CC7"/>
    <w:multiLevelType w:val="multilevel"/>
    <w:tmpl w:val="061A59C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9">
    <w:nsid w:val="791F6E95"/>
    <w:multiLevelType w:val="multilevel"/>
    <w:tmpl w:val="22EC3516"/>
    <w:lvl w:ilvl="0">
      <w:start w:val="2"/>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0">
    <w:nsid w:val="79C416C5"/>
    <w:multiLevelType w:val="multilevel"/>
    <w:tmpl w:val="98B6FE9C"/>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nsid w:val="7C5D4370"/>
    <w:multiLevelType w:val="multilevel"/>
    <w:tmpl w:val="BE5C69F2"/>
    <w:lvl w:ilvl="0">
      <w:start w:val="1"/>
      <w:numFmt w:val="decimal"/>
      <w:lvlText w:val="%1.0"/>
      <w:lvlJc w:val="left"/>
      <w:pPr>
        <w:tabs>
          <w:tab w:val="num" w:pos="720"/>
        </w:tabs>
        <w:ind w:left="720" w:hanging="720"/>
      </w:pPr>
      <w:rPr>
        <w:rFonts w:ascii="Arial" w:hAnsi="Arial" w:hint="default"/>
        <w:b/>
        <w:i w:val="0"/>
        <w:sz w:val="24"/>
        <w:szCs w:val="24"/>
      </w:rPr>
    </w:lvl>
    <w:lvl w:ilvl="1">
      <w:start w:val="1"/>
      <w:numFmt w:val="bullet"/>
      <w:lvlText w:val=""/>
      <w:lvlJc w:val="left"/>
      <w:pPr>
        <w:tabs>
          <w:tab w:val="num" w:pos="360"/>
        </w:tabs>
        <w:ind w:left="360" w:hanging="360"/>
      </w:pPr>
      <w:rPr>
        <w:rFonts w:ascii="Symbol" w:hAnsi="Symbol" w:hint="default"/>
        <w:b/>
        <w:i w:val="0"/>
        <w:sz w:val="24"/>
        <w:szCs w:val="24"/>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nsid w:val="7E025B0C"/>
    <w:multiLevelType w:val="multilevel"/>
    <w:tmpl w:val="2678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180660"/>
    <w:multiLevelType w:val="multilevel"/>
    <w:tmpl w:val="72024468"/>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5"/>
  </w:num>
  <w:num w:numId="2">
    <w:abstractNumId w:val="19"/>
  </w:num>
  <w:num w:numId="3">
    <w:abstractNumId w:val="33"/>
  </w:num>
  <w:num w:numId="4">
    <w:abstractNumId w:val="39"/>
  </w:num>
  <w:num w:numId="5">
    <w:abstractNumId w:val="23"/>
  </w:num>
  <w:num w:numId="6">
    <w:abstractNumId w:val="15"/>
  </w:num>
  <w:num w:numId="7">
    <w:abstractNumId w:val="9"/>
  </w:num>
  <w:num w:numId="8">
    <w:abstractNumId w:val="43"/>
  </w:num>
  <w:num w:numId="9">
    <w:abstractNumId w:val="16"/>
  </w:num>
  <w:num w:numId="10">
    <w:abstractNumId w:val="26"/>
  </w:num>
  <w:num w:numId="11">
    <w:abstractNumId w:val="6"/>
  </w:num>
  <w:num w:numId="12">
    <w:abstractNumId w:val="9"/>
  </w:num>
  <w:num w:numId="13">
    <w:abstractNumId w:val="24"/>
  </w:num>
  <w:num w:numId="14">
    <w:abstractNumId w:val="18"/>
  </w:num>
  <w:num w:numId="15">
    <w:abstractNumId w:val="2"/>
  </w:num>
  <w:num w:numId="16">
    <w:abstractNumId w:val="36"/>
  </w:num>
  <w:num w:numId="17">
    <w:abstractNumId w:val="37"/>
  </w:num>
  <w:num w:numId="18">
    <w:abstractNumId w:val="21"/>
  </w:num>
  <w:num w:numId="19">
    <w:abstractNumId w:val="3"/>
  </w:num>
  <w:num w:numId="20">
    <w:abstractNumId w:val="22"/>
  </w:num>
  <w:num w:numId="21">
    <w:abstractNumId w:val="20"/>
  </w:num>
  <w:num w:numId="22">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40"/>
  </w:num>
  <w:num w:numId="29">
    <w:abstractNumId w:val="31"/>
  </w:num>
  <w:num w:numId="3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29"/>
  </w:num>
  <w:num w:numId="33">
    <w:abstractNumId w:val="5"/>
  </w:num>
  <w:num w:numId="34">
    <w:abstractNumId w:val="13"/>
  </w:num>
  <w:num w:numId="35">
    <w:abstractNumId w:val="11"/>
  </w:num>
  <w:num w:numId="36">
    <w:abstractNumId w:val="27"/>
  </w:num>
  <w:num w:numId="37">
    <w:abstractNumId w:val="1"/>
  </w:num>
  <w:num w:numId="38">
    <w:abstractNumId w:val="8"/>
  </w:num>
  <w:num w:numId="39">
    <w:abstractNumId w:val="41"/>
  </w:num>
  <w:num w:numId="40">
    <w:abstractNumId w:val="17"/>
  </w:num>
  <w:num w:numId="41">
    <w:abstractNumId w:val="10"/>
  </w:num>
  <w:num w:numId="42">
    <w:abstractNumId w:val="4"/>
  </w:num>
  <w:num w:numId="43">
    <w:abstractNumId w:val="32"/>
  </w:num>
  <w:num w:numId="44">
    <w:abstractNumId w:val="42"/>
  </w:num>
  <w:num w:numId="45">
    <w:abstractNumId w:val="12"/>
  </w:num>
  <w:num w:numId="46">
    <w:abstractNumId w:val="35"/>
  </w:num>
  <w:num w:numId="47">
    <w:abstractNumId w:val="28"/>
  </w:num>
  <w:num w:numId="48">
    <w:abstractNumId w:val="30"/>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6081" fill="f" fillcolor="white">
      <v:fill color="white" on="f"/>
    </o:shapedefaults>
  </w:hdrShapeDefaults>
  <w:footnotePr>
    <w:footnote w:id="-1"/>
    <w:footnote w:id="0"/>
  </w:footnotePr>
  <w:endnotePr>
    <w:endnote w:id="-1"/>
    <w:endnote w:id="0"/>
  </w:endnotePr>
  <w:compat>
    <w:compatSetting w:name="compatibilityMode" w:uri="http://schemas.microsoft.com/office/word" w:val="12"/>
  </w:compat>
  <w:rsids>
    <w:rsidRoot w:val="005C08D1"/>
    <w:rsid w:val="00000F98"/>
    <w:rsid w:val="0000504B"/>
    <w:rsid w:val="000122AA"/>
    <w:rsid w:val="00030285"/>
    <w:rsid w:val="00037B2F"/>
    <w:rsid w:val="0004401D"/>
    <w:rsid w:val="00044373"/>
    <w:rsid w:val="00047DAD"/>
    <w:rsid w:val="00053B48"/>
    <w:rsid w:val="000542C8"/>
    <w:rsid w:val="0006353D"/>
    <w:rsid w:val="00063ABB"/>
    <w:rsid w:val="000657B6"/>
    <w:rsid w:val="00073303"/>
    <w:rsid w:val="00075043"/>
    <w:rsid w:val="000815F4"/>
    <w:rsid w:val="00085135"/>
    <w:rsid w:val="00085AD1"/>
    <w:rsid w:val="0008733A"/>
    <w:rsid w:val="000A43B2"/>
    <w:rsid w:val="000A7CBC"/>
    <w:rsid w:val="000C637C"/>
    <w:rsid w:val="000D1C11"/>
    <w:rsid w:val="000D71AA"/>
    <w:rsid w:val="000E1B3D"/>
    <w:rsid w:val="000E5EDF"/>
    <w:rsid w:val="000F2BC7"/>
    <w:rsid w:val="00102992"/>
    <w:rsid w:val="00125C55"/>
    <w:rsid w:val="001430C9"/>
    <w:rsid w:val="00154813"/>
    <w:rsid w:val="00161D74"/>
    <w:rsid w:val="0017010A"/>
    <w:rsid w:val="001901AC"/>
    <w:rsid w:val="001971B0"/>
    <w:rsid w:val="001979AF"/>
    <w:rsid w:val="001A4800"/>
    <w:rsid w:val="001C3E0D"/>
    <w:rsid w:val="001D5300"/>
    <w:rsid w:val="001E1B96"/>
    <w:rsid w:val="001E2347"/>
    <w:rsid w:val="001F0924"/>
    <w:rsid w:val="001F093B"/>
    <w:rsid w:val="002064BA"/>
    <w:rsid w:val="002208BE"/>
    <w:rsid w:val="00223222"/>
    <w:rsid w:val="00246025"/>
    <w:rsid w:val="0024711F"/>
    <w:rsid w:val="002572F6"/>
    <w:rsid w:val="00257739"/>
    <w:rsid w:val="00261145"/>
    <w:rsid w:val="00263723"/>
    <w:rsid w:val="00280D3D"/>
    <w:rsid w:val="00295E59"/>
    <w:rsid w:val="0029602D"/>
    <w:rsid w:val="00296A95"/>
    <w:rsid w:val="002A3685"/>
    <w:rsid w:val="002A5ABE"/>
    <w:rsid w:val="002C0C87"/>
    <w:rsid w:val="002C68D9"/>
    <w:rsid w:val="002D4208"/>
    <w:rsid w:val="002D6E8F"/>
    <w:rsid w:val="002E1515"/>
    <w:rsid w:val="00305300"/>
    <w:rsid w:val="00306559"/>
    <w:rsid w:val="00310A2C"/>
    <w:rsid w:val="00313EF9"/>
    <w:rsid w:val="00316834"/>
    <w:rsid w:val="0033546F"/>
    <w:rsid w:val="003519A9"/>
    <w:rsid w:val="0035765B"/>
    <w:rsid w:val="00365F03"/>
    <w:rsid w:val="00370E1F"/>
    <w:rsid w:val="00373784"/>
    <w:rsid w:val="00373FD0"/>
    <w:rsid w:val="003761E2"/>
    <w:rsid w:val="0038627D"/>
    <w:rsid w:val="003C38EC"/>
    <w:rsid w:val="003D46B9"/>
    <w:rsid w:val="003E34CD"/>
    <w:rsid w:val="003F08F4"/>
    <w:rsid w:val="004176BA"/>
    <w:rsid w:val="00423FD3"/>
    <w:rsid w:val="00425F02"/>
    <w:rsid w:val="00445C5C"/>
    <w:rsid w:val="00445F15"/>
    <w:rsid w:val="00480E93"/>
    <w:rsid w:val="00481950"/>
    <w:rsid w:val="00482CA8"/>
    <w:rsid w:val="004B0EB4"/>
    <w:rsid w:val="004C27C7"/>
    <w:rsid w:val="004C66BB"/>
    <w:rsid w:val="004F3180"/>
    <w:rsid w:val="0050132C"/>
    <w:rsid w:val="00504EC8"/>
    <w:rsid w:val="00513749"/>
    <w:rsid w:val="005532F2"/>
    <w:rsid w:val="005839A1"/>
    <w:rsid w:val="00585866"/>
    <w:rsid w:val="005A403C"/>
    <w:rsid w:val="005C08D1"/>
    <w:rsid w:val="005C16B8"/>
    <w:rsid w:val="005D6561"/>
    <w:rsid w:val="005F09BF"/>
    <w:rsid w:val="00612E87"/>
    <w:rsid w:val="00614391"/>
    <w:rsid w:val="00631AA6"/>
    <w:rsid w:val="00651D5A"/>
    <w:rsid w:val="00652F0C"/>
    <w:rsid w:val="00666C62"/>
    <w:rsid w:val="0067130F"/>
    <w:rsid w:val="006C6A22"/>
    <w:rsid w:val="006E0EA0"/>
    <w:rsid w:val="006E2F6D"/>
    <w:rsid w:val="00703866"/>
    <w:rsid w:val="00735382"/>
    <w:rsid w:val="00740250"/>
    <w:rsid w:val="007526B7"/>
    <w:rsid w:val="00754128"/>
    <w:rsid w:val="007710C3"/>
    <w:rsid w:val="007800D8"/>
    <w:rsid w:val="0079308D"/>
    <w:rsid w:val="007A32F9"/>
    <w:rsid w:val="007A7846"/>
    <w:rsid w:val="007A7BB8"/>
    <w:rsid w:val="007B1584"/>
    <w:rsid w:val="007C0CCC"/>
    <w:rsid w:val="007C37D8"/>
    <w:rsid w:val="007D42A5"/>
    <w:rsid w:val="0081065F"/>
    <w:rsid w:val="00833A29"/>
    <w:rsid w:val="00837EC3"/>
    <w:rsid w:val="008551E0"/>
    <w:rsid w:val="00865BF2"/>
    <w:rsid w:val="008831A7"/>
    <w:rsid w:val="008B2AA8"/>
    <w:rsid w:val="008C38D6"/>
    <w:rsid w:val="008D2FFF"/>
    <w:rsid w:val="008D4E74"/>
    <w:rsid w:val="008F1D26"/>
    <w:rsid w:val="008F4D52"/>
    <w:rsid w:val="008F6526"/>
    <w:rsid w:val="009013F1"/>
    <w:rsid w:val="00906DF5"/>
    <w:rsid w:val="00946A89"/>
    <w:rsid w:val="009536CB"/>
    <w:rsid w:val="00962D5E"/>
    <w:rsid w:val="0099604D"/>
    <w:rsid w:val="009B70C4"/>
    <w:rsid w:val="009E0025"/>
    <w:rsid w:val="009F4AB6"/>
    <w:rsid w:val="00A04683"/>
    <w:rsid w:val="00A11EF9"/>
    <w:rsid w:val="00A15E6B"/>
    <w:rsid w:val="00A415E3"/>
    <w:rsid w:val="00A43F0B"/>
    <w:rsid w:val="00A610AB"/>
    <w:rsid w:val="00A918EB"/>
    <w:rsid w:val="00AE0BBA"/>
    <w:rsid w:val="00AE0D30"/>
    <w:rsid w:val="00AE158A"/>
    <w:rsid w:val="00AE2A0F"/>
    <w:rsid w:val="00AE3989"/>
    <w:rsid w:val="00B25F7D"/>
    <w:rsid w:val="00B31276"/>
    <w:rsid w:val="00B66A3C"/>
    <w:rsid w:val="00B80FA3"/>
    <w:rsid w:val="00B85837"/>
    <w:rsid w:val="00B941AC"/>
    <w:rsid w:val="00BA1E25"/>
    <w:rsid w:val="00BB2B09"/>
    <w:rsid w:val="00BE6B66"/>
    <w:rsid w:val="00BE77BD"/>
    <w:rsid w:val="00BF4854"/>
    <w:rsid w:val="00C15D95"/>
    <w:rsid w:val="00C25924"/>
    <w:rsid w:val="00C430AA"/>
    <w:rsid w:val="00C74F4A"/>
    <w:rsid w:val="00CA02E1"/>
    <w:rsid w:val="00CA55A8"/>
    <w:rsid w:val="00CB1348"/>
    <w:rsid w:val="00CC525D"/>
    <w:rsid w:val="00CC7570"/>
    <w:rsid w:val="00CF3324"/>
    <w:rsid w:val="00D01DD7"/>
    <w:rsid w:val="00D066F7"/>
    <w:rsid w:val="00D173CF"/>
    <w:rsid w:val="00D25D9C"/>
    <w:rsid w:val="00D345A0"/>
    <w:rsid w:val="00DA7847"/>
    <w:rsid w:val="00DF0E30"/>
    <w:rsid w:val="00E0013D"/>
    <w:rsid w:val="00E00E33"/>
    <w:rsid w:val="00E017E4"/>
    <w:rsid w:val="00E04A2A"/>
    <w:rsid w:val="00E060F4"/>
    <w:rsid w:val="00E0621D"/>
    <w:rsid w:val="00E23627"/>
    <w:rsid w:val="00E32D5F"/>
    <w:rsid w:val="00E33497"/>
    <w:rsid w:val="00E55969"/>
    <w:rsid w:val="00E96E24"/>
    <w:rsid w:val="00EB06A4"/>
    <w:rsid w:val="00EB0799"/>
    <w:rsid w:val="00EB0FDD"/>
    <w:rsid w:val="00EB3778"/>
    <w:rsid w:val="00EC4B8B"/>
    <w:rsid w:val="00EE03D1"/>
    <w:rsid w:val="00EE2776"/>
    <w:rsid w:val="00EF6C02"/>
    <w:rsid w:val="00EF7102"/>
    <w:rsid w:val="00F22133"/>
    <w:rsid w:val="00F31106"/>
    <w:rsid w:val="00F448B1"/>
    <w:rsid w:val="00F641B7"/>
    <w:rsid w:val="00F80E94"/>
    <w:rsid w:val="00F91DCD"/>
    <w:rsid w:val="00FB6FD5"/>
    <w:rsid w:val="00FE7487"/>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46081" fill="f" fillcolor="white">
      <v:fill color="white" on="f"/>
    </o:shapedefaults>
    <o:shapelayout v:ext="edit">
      <o:idmap v:ext="edit" data="1"/>
    </o:shapelayout>
  </w:shapeDefaults>
  <w:decimalSymbol w:val="."/>
  <w:listSeparator w:val=","/>
  <w15:docId w15:val="{AA52615D-DC78-4468-8D52-6AC71EEB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7BD"/>
    <w:pPr>
      <w:spacing w:line="240" w:lineRule="atLeast"/>
      <w:ind w:left="864"/>
    </w:pPr>
    <w:rPr>
      <w:sz w:val="24"/>
      <w:szCs w:val="24"/>
    </w:rPr>
  </w:style>
  <w:style w:type="paragraph" w:styleId="Heading1">
    <w:name w:val="heading 1"/>
    <w:basedOn w:val="Normal"/>
    <w:next w:val="Normal"/>
    <w:qFormat/>
    <w:rsid w:val="00AE0D30"/>
    <w:pPr>
      <w:keepNext/>
      <w:autoSpaceDE w:val="0"/>
      <w:autoSpaceDN w:val="0"/>
      <w:spacing w:line="240" w:lineRule="auto"/>
      <w:ind w:left="0"/>
      <w:outlineLvl w:val="0"/>
    </w:pPr>
    <w:rPr>
      <w:b/>
      <w:bCs/>
      <w:sz w:val="20"/>
    </w:rPr>
  </w:style>
  <w:style w:type="paragraph" w:styleId="Heading2">
    <w:name w:val="heading 2"/>
    <w:basedOn w:val="Normal"/>
    <w:next w:val="Normal"/>
    <w:qFormat/>
    <w:rsid w:val="00AE0D30"/>
    <w:pPr>
      <w:keepNext/>
      <w:spacing w:before="480" w:after="120"/>
      <w:ind w:left="1440" w:hanging="1440"/>
      <w:outlineLvl w:val="1"/>
    </w:pPr>
    <w:rPr>
      <w:rFonts w:ascii="Arial" w:hAnsi="Arial" w:cs="Arial"/>
      <w:b/>
      <w:bCs/>
      <w:iCs/>
      <w:szCs w:val="28"/>
    </w:rPr>
  </w:style>
  <w:style w:type="paragraph" w:styleId="Heading3">
    <w:name w:val="heading 3"/>
    <w:basedOn w:val="Normal"/>
    <w:next w:val="Normal"/>
    <w:autoRedefine/>
    <w:qFormat/>
    <w:rsid w:val="00C430AA"/>
    <w:pPr>
      <w:keepNext/>
      <w:autoSpaceDE w:val="0"/>
      <w:autoSpaceDN w:val="0"/>
      <w:spacing w:before="120" w:after="120" w:line="240" w:lineRule="auto"/>
      <w:ind w:left="0"/>
      <w:outlineLvl w:val="2"/>
    </w:pPr>
    <w:rPr>
      <w:rFonts w:ascii="Arial" w:hAnsi="Arial" w:cs="Arial"/>
      <w:b/>
      <w:bCs/>
    </w:rPr>
  </w:style>
  <w:style w:type="paragraph" w:styleId="Heading4">
    <w:name w:val="heading 4"/>
    <w:basedOn w:val="Normal"/>
    <w:next w:val="Normal"/>
    <w:autoRedefine/>
    <w:qFormat/>
    <w:rsid w:val="00AE0D30"/>
    <w:pPr>
      <w:keepNext/>
      <w:ind w:left="0"/>
      <w:jc w:val="center"/>
      <w:outlineLvl w:val="3"/>
    </w:pPr>
    <w:rPr>
      <w:rFonts w:ascii="Arial" w:hAnsi="Arial" w:cs="Arial"/>
      <w:b/>
      <w:bCs/>
      <w:szCs w:val="28"/>
    </w:rPr>
  </w:style>
  <w:style w:type="paragraph" w:styleId="Heading6">
    <w:name w:val="heading 6"/>
    <w:basedOn w:val="Normal"/>
    <w:next w:val="Normal"/>
    <w:qFormat/>
    <w:rsid w:val="00AE0D30"/>
    <w:pPr>
      <w:keepNext/>
      <w:tabs>
        <w:tab w:val="left" w:pos="7920"/>
      </w:tabs>
      <w:spacing w:line="240" w:lineRule="auto"/>
      <w:ind w:left="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e">
    <w:name w:val="Space"/>
    <w:basedOn w:val="Normal"/>
    <w:next w:val="LineEntry"/>
    <w:rsid w:val="00AE0D30"/>
    <w:pPr>
      <w:autoSpaceDE w:val="0"/>
      <w:autoSpaceDN w:val="0"/>
      <w:spacing w:line="240" w:lineRule="auto"/>
      <w:ind w:left="360" w:hanging="360"/>
      <w:jc w:val="both"/>
    </w:pPr>
    <w:rPr>
      <w:rFonts w:ascii="Arial" w:hAnsi="Arial" w:cs="Arial"/>
      <w:sz w:val="16"/>
      <w:szCs w:val="16"/>
    </w:rPr>
  </w:style>
  <w:style w:type="paragraph" w:customStyle="1" w:styleId="LineEntry">
    <w:name w:val="Line Entry"/>
    <w:basedOn w:val="Normal"/>
    <w:next w:val="Space"/>
    <w:rsid w:val="00AE0D30"/>
    <w:pPr>
      <w:autoSpaceDE w:val="0"/>
      <w:autoSpaceDN w:val="0"/>
      <w:spacing w:line="240" w:lineRule="auto"/>
      <w:ind w:left="1080" w:hanging="360"/>
      <w:jc w:val="both"/>
    </w:pPr>
    <w:rPr>
      <w:rFonts w:ascii="Arial" w:hAnsi="Arial" w:cs="Arial"/>
      <w:sz w:val="22"/>
      <w:szCs w:val="22"/>
    </w:rPr>
  </w:style>
  <w:style w:type="paragraph" w:styleId="BodyText">
    <w:name w:val="Body Text"/>
    <w:basedOn w:val="Normal"/>
    <w:rsid w:val="00AE0D30"/>
    <w:pPr>
      <w:spacing w:after="120" w:line="360" w:lineRule="auto"/>
      <w:ind w:left="0" w:firstLine="288"/>
    </w:pPr>
    <w:rPr>
      <w:sz w:val="22"/>
      <w:szCs w:val="20"/>
      <w:lang w:bidi="he-IL"/>
    </w:rPr>
  </w:style>
  <w:style w:type="paragraph" w:customStyle="1" w:styleId="highlighttext">
    <w:name w:val="highlight text"/>
    <w:basedOn w:val="Normal"/>
    <w:autoRedefine/>
    <w:rsid w:val="00AE0D30"/>
    <w:pPr>
      <w:framePr w:w="2604" w:h="13467" w:hSpace="432" w:wrap="around" w:vAnchor="page" w:hAnchor="page" w:x="990" w:y="1085" w:anchorLock="1"/>
      <w:spacing w:line="240" w:lineRule="auto"/>
      <w:ind w:left="0" w:right="288"/>
      <w:jc w:val="right"/>
    </w:pPr>
    <w:rPr>
      <w:rFonts w:ascii="Arial" w:hAnsi="Arial" w:cs="Arial"/>
      <w:sz w:val="20"/>
      <w:szCs w:val="20"/>
    </w:rPr>
  </w:style>
  <w:style w:type="paragraph" w:customStyle="1" w:styleId="SectionBody2Black">
    <w:name w:val="Section Body 2 (Black)"/>
    <w:basedOn w:val="Normal"/>
    <w:rsid w:val="00AE0D30"/>
    <w:pPr>
      <w:tabs>
        <w:tab w:val="left" w:pos="720"/>
        <w:tab w:val="left" w:pos="1440"/>
        <w:tab w:val="left" w:pos="5040"/>
        <w:tab w:val="left" w:pos="5760"/>
      </w:tabs>
      <w:autoSpaceDE w:val="0"/>
      <w:autoSpaceDN w:val="0"/>
      <w:spacing w:after="120" w:line="240" w:lineRule="auto"/>
      <w:ind w:left="360" w:hanging="360"/>
    </w:pPr>
    <w:rPr>
      <w:rFonts w:ascii="Arial" w:hAnsi="Arial" w:cs="Arial"/>
      <w:noProof/>
      <w:sz w:val="20"/>
      <w:szCs w:val="20"/>
    </w:rPr>
  </w:style>
  <w:style w:type="paragraph" w:customStyle="1" w:styleId="p7">
    <w:name w:val="p7"/>
    <w:basedOn w:val="Normal"/>
    <w:rsid w:val="00AE0D30"/>
    <w:pPr>
      <w:widowControl w:val="0"/>
      <w:spacing w:line="280" w:lineRule="atLeast"/>
      <w:ind w:left="720" w:hanging="720"/>
    </w:pPr>
    <w:rPr>
      <w:snapToGrid w:val="0"/>
      <w:szCs w:val="20"/>
    </w:rPr>
  </w:style>
  <w:style w:type="paragraph" w:customStyle="1" w:styleId="Document">
    <w:name w:val="Document"/>
    <w:basedOn w:val="Normal"/>
    <w:rsid w:val="00AE0D30"/>
    <w:pPr>
      <w:overflowPunct w:val="0"/>
      <w:autoSpaceDE w:val="0"/>
      <w:autoSpaceDN w:val="0"/>
      <w:adjustRightInd w:val="0"/>
      <w:spacing w:line="240" w:lineRule="auto"/>
      <w:ind w:left="0"/>
      <w:jc w:val="center"/>
      <w:textAlignment w:val="baseline"/>
    </w:pPr>
    <w:rPr>
      <w:rFonts w:ascii="TmsRmn" w:hAnsi="TmsRmn"/>
      <w:szCs w:val="20"/>
    </w:rPr>
  </w:style>
  <w:style w:type="paragraph" w:styleId="Footer">
    <w:name w:val="footer"/>
    <w:basedOn w:val="Normal"/>
    <w:rsid w:val="00AE0D30"/>
    <w:pPr>
      <w:tabs>
        <w:tab w:val="center" w:pos="4320"/>
        <w:tab w:val="right" w:pos="8640"/>
      </w:tabs>
      <w:autoSpaceDE w:val="0"/>
      <w:autoSpaceDN w:val="0"/>
      <w:spacing w:line="240" w:lineRule="auto"/>
      <w:ind w:left="0"/>
    </w:pPr>
    <w:rPr>
      <w:sz w:val="20"/>
      <w:szCs w:val="20"/>
    </w:rPr>
  </w:style>
  <w:style w:type="character" w:styleId="PageNumber">
    <w:name w:val="page number"/>
    <w:basedOn w:val="DefaultParagraphFont"/>
    <w:rsid w:val="00AE0D30"/>
  </w:style>
  <w:style w:type="paragraph" w:styleId="Header">
    <w:name w:val="header"/>
    <w:basedOn w:val="Normal"/>
    <w:rsid w:val="00AE0D30"/>
    <w:pPr>
      <w:tabs>
        <w:tab w:val="center" w:pos="4320"/>
        <w:tab w:val="right" w:pos="8640"/>
      </w:tabs>
    </w:pPr>
  </w:style>
  <w:style w:type="paragraph" w:styleId="Caption">
    <w:name w:val="caption"/>
    <w:basedOn w:val="Normal"/>
    <w:next w:val="Normal"/>
    <w:qFormat/>
    <w:rsid w:val="00AE0D30"/>
    <w:pPr>
      <w:keepNext/>
      <w:spacing w:after="120"/>
      <w:ind w:left="0"/>
      <w:jc w:val="center"/>
    </w:pPr>
    <w:rPr>
      <w:rFonts w:cs="Arial"/>
      <w:b/>
      <w:bCs/>
      <w:noProof/>
      <w:szCs w:val="20"/>
    </w:rPr>
  </w:style>
  <w:style w:type="paragraph" w:styleId="BodyTextIndent3">
    <w:name w:val="Body Text Indent 3"/>
    <w:basedOn w:val="Normal"/>
    <w:rsid w:val="00246025"/>
    <w:pPr>
      <w:spacing w:after="120"/>
      <w:ind w:left="360"/>
    </w:pPr>
    <w:rPr>
      <w:sz w:val="16"/>
      <w:szCs w:val="16"/>
    </w:rPr>
  </w:style>
  <w:style w:type="character" w:styleId="Hyperlink">
    <w:name w:val="Hyperlink"/>
    <w:basedOn w:val="DefaultParagraphFont"/>
    <w:rsid w:val="00246025"/>
    <w:rPr>
      <w:color w:val="0000FF"/>
      <w:u w:val="single"/>
    </w:rPr>
  </w:style>
  <w:style w:type="character" w:customStyle="1" w:styleId="para">
    <w:name w:val="para"/>
    <w:basedOn w:val="DefaultParagraphFont"/>
    <w:rsid w:val="008F1D26"/>
  </w:style>
  <w:style w:type="paragraph" w:styleId="NormalWeb">
    <w:name w:val="Normal (Web)"/>
    <w:basedOn w:val="Normal"/>
    <w:rsid w:val="000D71AA"/>
    <w:pPr>
      <w:spacing w:before="100" w:beforeAutospacing="1" w:after="100" w:afterAutospacing="1" w:line="240" w:lineRule="auto"/>
      <w:ind w:left="0"/>
    </w:pPr>
  </w:style>
  <w:style w:type="character" w:customStyle="1" w:styleId="bodytextbold">
    <w:name w:val="bodytextbold"/>
    <w:basedOn w:val="DefaultParagraphFont"/>
    <w:rsid w:val="008F6526"/>
  </w:style>
  <w:style w:type="character" w:customStyle="1" w:styleId="bodytext0">
    <w:name w:val="bodytext"/>
    <w:basedOn w:val="DefaultParagraphFont"/>
    <w:rsid w:val="008F6526"/>
  </w:style>
  <w:style w:type="character" w:customStyle="1" w:styleId="pointnormal">
    <w:name w:val="point_normal"/>
    <w:basedOn w:val="DefaultParagraphFont"/>
    <w:rsid w:val="00053B48"/>
  </w:style>
  <w:style w:type="character" w:customStyle="1" w:styleId="blueboldtwelve">
    <w:name w:val="blueboldtwelve"/>
    <w:basedOn w:val="DefaultParagraphFont"/>
    <w:rsid w:val="008B2AA8"/>
  </w:style>
  <w:style w:type="character" w:customStyle="1" w:styleId="blueboldten">
    <w:name w:val="blueboldten"/>
    <w:basedOn w:val="DefaultParagraphFont"/>
    <w:rsid w:val="008B2AA8"/>
  </w:style>
  <w:style w:type="character" w:customStyle="1" w:styleId="italic">
    <w:name w:val="italic"/>
    <w:basedOn w:val="DefaultParagraphFont"/>
    <w:rsid w:val="0000504B"/>
  </w:style>
  <w:style w:type="paragraph" w:styleId="BalloonText">
    <w:name w:val="Balloon Text"/>
    <w:basedOn w:val="Normal"/>
    <w:link w:val="BalloonTextChar"/>
    <w:rsid w:val="008F4D5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4D52"/>
    <w:rPr>
      <w:rFonts w:ascii="Tahoma" w:hAnsi="Tahoma" w:cs="Tahoma"/>
      <w:sz w:val="16"/>
      <w:szCs w:val="16"/>
    </w:rPr>
  </w:style>
  <w:style w:type="paragraph" w:styleId="EnvelopeReturn">
    <w:name w:val="envelope return"/>
    <w:basedOn w:val="Normal"/>
    <w:rsid w:val="00BE77BD"/>
    <w:pPr>
      <w:spacing w:line="240" w:lineRule="auto"/>
      <w:ind w:left="0"/>
    </w:pPr>
    <w:rPr>
      <w:rFonts w:ascii="Arial" w:hAnsi="Arial"/>
      <w:szCs w:val="20"/>
    </w:rPr>
  </w:style>
  <w:style w:type="character" w:styleId="FollowedHyperlink">
    <w:name w:val="FollowedHyperlink"/>
    <w:basedOn w:val="DefaultParagraphFont"/>
    <w:rsid w:val="00612E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2631">
      <w:bodyDiv w:val="1"/>
      <w:marLeft w:val="0"/>
      <w:marRight w:val="0"/>
      <w:marTop w:val="0"/>
      <w:marBottom w:val="0"/>
      <w:divBdr>
        <w:top w:val="none" w:sz="0" w:space="0" w:color="auto"/>
        <w:left w:val="none" w:sz="0" w:space="0" w:color="auto"/>
        <w:bottom w:val="none" w:sz="0" w:space="0" w:color="auto"/>
        <w:right w:val="none" w:sz="0" w:space="0" w:color="auto"/>
      </w:divBdr>
    </w:div>
    <w:div w:id="280234070">
      <w:bodyDiv w:val="1"/>
      <w:marLeft w:val="0"/>
      <w:marRight w:val="0"/>
      <w:marTop w:val="0"/>
      <w:marBottom w:val="0"/>
      <w:divBdr>
        <w:top w:val="none" w:sz="0" w:space="0" w:color="auto"/>
        <w:left w:val="none" w:sz="0" w:space="0" w:color="auto"/>
        <w:bottom w:val="none" w:sz="0" w:space="0" w:color="auto"/>
        <w:right w:val="none" w:sz="0" w:space="0" w:color="auto"/>
      </w:divBdr>
    </w:div>
    <w:div w:id="568613961">
      <w:bodyDiv w:val="1"/>
      <w:marLeft w:val="0"/>
      <w:marRight w:val="0"/>
      <w:marTop w:val="0"/>
      <w:marBottom w:val="0"/>
      <w:divBdr>
        <w:top w:val="none" w:sz="0" w:space="0" w:color="auto"/>
        <w:left w:val="none" w:sz="0" w:space="0" w:color="auto"/>
        <w:bottom w:val="none" w:sz="0" w:space="0" w:color="auto"/>
        <w:right w:val="none" w:sz="0" w:space="0" w:color="auto"/>
      </w:divBdr>
    </w:div>
    <w:div w:id="1194267432">
      <w:bodyDiv w:val="1"/>
      <w:marLeft w:val="0"/>
      <w:marRight w:val="0"/>
      <w:marTop w:val="0"/>
      <w:marBottom w:val="0"/>
      <w:divBdr>
        <w:top w:val="none" w:sz="0" w:space="0" w:color="auto"/>
        <w:left w:val="none" w:sz="0" w:space="0" w:color="auto"/>
        <w:bottom w:val="none" w:sz="0" w:space="0" w:color="auto"/>
        <w:right w:val="none" w:sz="0" w:space="0" w:color="auto"/>
      </w:divBdr>
    </w:div>
    <w:div w:id="1812823439">
      <w:bodyDiv w:val="1"/>
      <w:marLeft w:val="0"/>
      <w:marRight w:val="0"/>
      <w:marTop w:val="0"/>
      <w:marBottom w:val="0"/>
      <w:divBdr>
        <w:top w:val="none" w:sz="0" w:space="0" w:color="auto"/>
        <w:left w:val="none" w:sz="0" w:space="0" w:color="auto"/>
        <w:bottom w:val="none" w:sz="0" w:space="0" w:color="auto"/>
        <w:right w:val="none" w:sz="0" w:space="0" w:color="auto"/>
      </w:divBdr>
    </w:div>
    <w:div w:id="1930889610">
      <w:bodyDiv w:val="1"/>
      <w:marLeft w:val="0"/>
      <w:marRight w:val="0"/>
      <w:marTop w:val="0"/>
      <w:marBottom w:val="0"/>
      <w:divBdr>
        <w:top w:val="none" w:sz="0" w:space="0" w:color="auto"/>
        <w:left w:val="none" w:sz="0" w:space="0" w:color="auto"/>
        <w:bottom w:val="none" w:sz="0" w:space="0" w:color="auto"/>
        <w:right w:val="none" w:sz="0" w:space="0" w:color="auto"/>
      </w:divBdr>
    </w:div>
    <w:div w:id="2057583348">
      <w:bodyDiv w:val="1"/>
      <w:marLeft w:val="0"/>
      <w:marRight w:val="0"/>
      <w:marTop w:val="0"/>
      <w:marBottom w:val="0"/>
      <w:divBdr>
        <w:top w:val="none" w:sz="0" w:space="0" w:color="auto"/>
        <w:left w:val="none" w:sz="0" w:space="0" w:color="auto"/>
        <w:bottom w:val="none" w:sz="0" w:space="0" w:color="auto"/>
        <w:right w:val="none" w:sz="0" w:space="0" w:color="auto"/>
      </w:divBdr>
    </w:div>
    <w:div w:id="214102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mputer.org/portal/web/guest/hom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eee.org/index.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iso.org/iso/home/store/catalogue_ics/catalogue_detail_ics.htm?csnumber=56000" TargetMode="External"/><Relationship Id="rId4" Type="http://schemas.openxmlformats.org/officeDocument/2006/relationships/webSettings" Target="webSettings.xml"/><Relationship Id="rId9" Type="http://schemas.openxmlformats.org/officeDocument/2006/relationships/hyperlink" Target="http://www.iaitam.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ITAM101 IT Asset Standards</vt:lpstr>
    </vt:vector>
  </TitlesOfParts>
  <Company>Bizmanualz, Inc.</Company>
  <LinksUpToDate>false</LinksUpToDate>
  <CharactersWithSpaces>13987</CharactersWithSpaces>
  <SharedDoc>false</SharedDoc>
  <HLinks>
    <vt:vector size="24" baseType="variant">
      <vt:variant>
        <vt:i4>3735584</vt:i4>
      </vt:variant>
      <vt:variant>
        <vt:i4>9</vt:i4>
      </vt:variant>
      <vt:variant>
        <vt:i4>0</vt:i4>
      </vt:variant>
      <vt:variant>
        <vt:i4>5</vt:i4>
      </vt:variant>
      <vt:variant>
        <vt:lpwstr>http://www.iaitam.org/</vt:lpwstr>
      </vt:variant>
      <vt:variant>
        <vt:lpwstr/>
      </vt:variant>
      <vt:variant>
        <vt:i4>327703</vt:i4>
      </vt:variant>
      <vt:variant>
        <vt:i4>6</vt:i4>
      </vt:variant>
      <vt:variant>
        <vt:i4>0</vt:i4>
      </vt:variant>
      <vt:variant>
        <vt:i4>5</vt:i4>
      </vt:variant>
      <vt:variant>
        <vt:lpwstr>http://www.computer.org/portal/site/ieeecs/index.jsp</vt:lpwstr>
      </vt:variant>
      <vt:variant>
        <vt:lpwstr/>
      </vt:variant>
      <vt:variant>
        <vt:i4>2359421</vt:i4>
      </vt:variant>
      <vt:variant>
        <vt:i4>3</vt:i4>
      </vt:variant>
      <vt:variant>
        <vt:i4>0</vt:i4>
      </vt:variant>
      <vt:variant>
        <vt:i4>5</vt:i4>
      </vt:variant>
      <vt:variant>
        <vt:lpwstr>http://www.ieee.org/portal/site</vt:lpwstr>
      </vt:variant>
      <vt:variant>
        <vt:lpwstr/>
      </vt:variant>
      <vt:variant>
        <vt:i4>3670042</vt:i4>
      </vt:variant>
      <vt:variant>
        <vt:i4>0</vt:i4>
      </vt:variant>
      <vt:variant>
        <vt:i4>0</vt:i4>
      </vt:variant>
      <vt:variant>
        <vt:i4>5</vt:i4>
      </vt:variant>
      <vt:variant>
        <vt:lpwstr>http://www.iso.org/iso/catalogue_detail?csnumber=33908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ITAM101 IT Asset Standards</dc:title>
  <dc:subject>Policies and Procedures</dc:subject>
  <dc:creator>(c) Bizmanualz, Inc.</dc:creator>
  <cp:lastModifiedBy>Bianca Viviano</cp:lastModifiedBy>
  <cp:revision>4</cp:revision>
  <cp:lastPrinted>2014-06-18T18:57:00Z</cp:lastPrinted>
  <dcterms:created xsi:type="dcterms:W3CDTF">2014-07-24T23:15:00Z</dcterms:created>
  <dcterms:modified xsi:type="dcterms:W3CDTF">2014-10-01T20:21:00Z</dcterms:modified>
</cp:coreProperties>
</file>