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E473" w14:textId="22C58883" w:rsidR="00FA1E0D" w:rsidRPr="00340EF0" w:rsidRDefault="00010BAD" w:rsidP="00FA1E0D">
      <w:pPr>
        <w:jc w:val="center"/>
        <w:rPr>
          <w:b/>
          <w:sz w:val="36"/>
          <w:szCs w:val="36"/>
        </w:rPr>
      </w:pPr>
      <w:r w:rsidRPr="00010BAD">
        <w:rPr>
          <w:b/>
          <w:sz w:val="36"/>
          <w:szCs w:val="36"/>
        </w:rPr>
        <w:t>Оценка максимальных по модулю значений переменных состояния нелинейных динамических систем с управлением</w:t>
      </w:r>
      <w:r w:rsidR="00FA1E0D" w:rsidRPr="00340EF0">
        <w:rPr>
          <w:b/>
          <w:sz w:val="36"/>
          <w:szCs w:val="36"/>
        </w:rPr>
        <w:t xml:space="preserve"> </w:t>
      </w:r>
    </w:p>
    <w:p w14:paraId="5334F382" w14:textId="77777777" w:rsidR="00FA1E0D" w:rsidRPr="00185FD2" w:rsidRDefault="00FA1E0D" w:rsidP="00FA1E0D">
      <w:pPr>
        <w:jc w:val="both"/>
        <w:rPr>
          <w:color w:val="000000"/>
          <w:szCs w:val="28"/>
        </w:rPr>
      </w:pPr>
    </w:p>
    <w:p w14:paraId="316E9300" w14:textId="77777777" w:rsidR="00FA1E0D" w:rsidRPr="00643C6C" w:rsidRDefault="00B343CB" w:rsidP="00FA1E0D">
      <w:pPr>
        <w:jc w:val="center"/>
        <w:rPr>
          <w:sz w:val="28"/>
          <w:szCs w:val="28"/>
        </w:rPr>
      </w:pPr>
      <w:r>
        <w:rPr>
          <w:sz w:val="28"/>
          <w:szCs w:val="28"/>
        </w:rPr>
        <w:t>А.Е</w:t>
      </w:r>
      <w:r w:rsidR="00BD5864">
        <w:rPr>
          <w:sz w:val="28"/>
          <w:szCs w:val="28"/>
        </w:rPr>
        <w:t xml:space="preserve">. </w:t>
      </w:r>
      <w:r>
        <w:rPr>
          <w:sz w:val="28"/>
          <w:szCs w:val="28"/>
        </w:rPr>
        <w:t>Голубев</w:t>
      </w:r>
      <w:r w:rsidR="009D4B8C">
        <w:rPr>
          <w:sz w:val="28"/>
          <w:szCs w:val="28"/>
          <w:vertAlign w:val="superscript"/>
        </w:rPr>
        <w:t>1</w:t>
      </w:r>
      <w:r w:rsidR="00BD5864">
        <w:rPr>
          <w:sz w:val="28"/>
          <w:szCs w:val="28"/>
          <w:vertAlign w:val="superscript"/>
        </w:rPr>
        <w:t xml:space="preserve"> *</w:t>
      </w:r>
    </w:p>
    <w:p w14:paraId="7A0A397E" w14:textId="77777777" w:rsidR="00FA1E0D" w:rsidRPr="006124F9" w:rsidRDefault="00FA1E0D" w:rsidP="00FA1E0D">
      <w:pPr>
        <w:jc w:val="center"/>
        <w:rPr>
          <w:i/>
          <w:szCs w:val="28"/>
        </w:rPr>
      </w:pPr>
    </w:p>
    <w:p w14:paraId="754C9673" w14:textId="77777777" w:rsidR="00490243" w:rsidRPr="00AD510C" w:rsidRDefault="00BD5864" w:rsidP="00350B67">
      <w:pPr>
        <w:jc w:val="center"/>
        <w:rPr>
          <w:szCs w:val="28"/>
        </w:rPr>
      </w:pPr>
      <w:r w:rsidRPr="002116CA">
        <w:rPr>
          <w:szCs w:val="28"/>
          <w:vertAlign w:val="superscript"/>
        </w:rPr>
        <w:t>1</w:t>
      </w:r>
      <w:r w:rsidR="009D4B8C" w:rsidRPr="009D4B8C">
        <w:t xml:space="preserve"> </w:t>
      </w:r>
      <w:r w:rsidR="009D4B8C" w:rsidRPr="003404F3">
        <w:t>Институт проблем механики имени А.Ю. Ишлинского РАН</w:t>
      </w:r>
      <w:r w:rsidR="00FA1E0D" w:rsidRPr="002116CA">
        <w:rPr>
          <w:szCs w:val="28"/>
        </w:rPr>
        <w:t>, Москва, Россия</w:t>
      </w:r>
    </w:p>
    <w:p w14:paraId="1634A766" w14:textId="77777777" w:rsidR="00FA1E0D" w:rsidRPr="001214B0" w:rsidRDefault="00BD5864" w:rsidP="00FA1E0D">
      <w:pPr>
        <w:jc w:val="center"/>
        <w:rPr>
          <w:color w:val="000000"/>
          <w:szCs w:val="28"/>
        </w:rPr>
      </w:pPr>
      <w:r w:rsidRPr="002116CA">
        <w:t>*</w:t>
      </w:r>
      <w:r w:rsidR="00B271DB">
        <w:rPr>
          <w:lang w:val="en-US"/>
        </w:rPr>
        <w:t>v</w:t>
      </w:r>
      <w:r w:rsidR="00B271DB" w:rsidRPr="00350B67">
        <w:t>-</w:t>
      </w:r>
      <w:proofErr w:type="spellStart"/>
      <w:r w:rsidR="00B271DB">
        <w:rPr>
          <w:lang w:val="en-US"/>
        </w:rPr>
        <w:t>algolu</w:t>
      </w:r>
      <w:proofErr w:type="spellEnd"/>
      <w:r w:rsidR="00B271DB" w:rsidRPr="00350B67">
        <w:t>@</w:t>
      </w:r>
      <w:proofErr w:type="spellStart"/>
      <w:r w:rsidR="00B271DB">
        <w:rPr>
          <w:lang w:val="en-US"/>
        </w:rPr>
        <w:t>hotmail</w:t>
      </w:r>
      <w:proofErr w:type="spellEnd"/>
      <w:r w:rsidR="00B271DB" w:rsidRPr="00350B67">
        <w:t>.</w:t>
      </w:r>
      <w:r w:rsidR="00B271DB">
        <w:rPr>
          <w:lang w:val="en-US"/>
        </w:rPr>
        <w:t>com</w:t>
      </w:r>
    </w:p>
    <w:p w14:paraId="7D06C400"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079A2CF0" w14:textId="2AD4D14C" w:rsidR="00BD5864" w:rsidRPr="0075480D" w:rsidRDefault="00490243" w:rsidP="00332F38">
      <w:pPr>
        <w:ind w:firstLine="709"/>
        <w:jc w:val="both"/>
      </w:pPr>
      <w:r w:rsidRPr="00511B0E">
        <w:rPr>
          <w:b/>
        </w:rPr>
        <w:t>Аннотация</w:t>
      </w:r>
      <w:r w:rsidR="00511B0E" w:rsidRPr="00511B0E">
        <w:rPr>
          <w:b/>
        </w:rPr>
        <w:t>:</w:t>
      </w:r>
      <w:r w:rsidR="00B30D09" w:rsidRPr="00B30D09">
        <w:rPr>
          <w:b/>
        </w:rPr>
        <w:t xml:space="preserve"> </w:t>
      </w:r>
      <w:r w:rsidR="00F055CA">
        <w:t>Р</w:t>
      </w:r>
      <w:r w:rsidR="00332F38">
        <w:t>ассматривается</w:t>
      </w:r>
      <w:r w:rsidR="0075480D" w:rsidRPr="0075480D">
        <w:t xml:space="preserve"> задача стабилизации нулевог</w:t>
      </w:r>
      <w:r w:rsidR="002916DB">
        <w:t>о значения вектора состояния не</w:t>
      </w:r>
      <w:r w:rsidR="0075480D" w:rsidRPr="0075480D">
        <w:t xml:space="preserve">линейных динамических систем специального вида с учетом ограничений на абсолютные величины переменных состояния. </w:t>
      </w:r>
      <w:r w:rsidR="00332F38">
        <w:t>На базе результатов о возможности получения одинаковых законов управления при</w:t>
      </w:r>
      <w:r w:rsidR="00332F38" w:rsidRPr="00332F38">
        <w:t xml:space="preserve"> </w:t>
      </w:r>
      <w:r w:rsidR="00332F38">
        <w:t xml:space="preserve">применении метода </w:t>
      </w:r>
      <w:proofErr w:type="spellStart"/>
      <w:r w:rsidR="00332F38">
        <w:t>бэкстеппинга</w:t>
      </w:r>
      <w:proofErr w:type="spellEnd"/>
      <w:r w:rsidR="00332F38">
        <w:t xml:space="preserve"> и метода линеаризации обратной связью по состоянию в сочетании с дальнейшим использованием линейного модального управления получены оценки на абсолютные величины переменных состояния замкнутой системы.</w:t>
      </w:r>
    </w:p>
    <w:p w14:paraId="40BAAD42" w14:textId="77777777" w:rsidR="00511B0E" w:rsidRPr="00511B0E" w:rsidRDefault="00511B0E" w:rsidP="00511B0E">
      <w:pPr>
        <w:ind w:firstLine="709"/>
        <w:jc w:val="both"/>
        <w:rPr>
          <w:b/>
        </w:rPr>
      </w:pPr>
    </w:p>
    <w:p w14:paraId="54958E0C" w14:textId="20D6BB98" w:rsidR="00FA1E0D" w:rsidRPr="00511B0E" w:rsidRDefault="00FA1E0D" w:rsidP="00FA1E0D">
      <w:pPr>
        <w:ind w:firstLine="709"/>
        <w:jc w:val="both"/>
        <w:rPr>
          <w:i/>
        </w:rPr>
      </w:pPr>
      <w:r w:rsidRPr="00511B0E">
        <w:rPr>
          <w:b/>
          <w:i/>
        </w:rPr>
        <w:t>Ключевые слова:</w:t>
      </w:r>
      <w:r w:rsidRPr="00511B0E">
        <w:rPr>
          <w:i/>
        </w:rPr>
        <w:t xml:space="preserve"> </w:t>
      </w:r>
      <w:r w:rsidR="00236546" w:rsidRPr="00236546">
        <w:rPr>
          <w:i/>
        </w:rPr>
        <w:t>стабилизация, нелинейные динамические системы,</w:t>
      </w:r>
      <w:r w:rsidR="00364AAE" w:rsidRPr="00364AAE">
        <w:rPr>
          <w:i/>
        </w:rPr>
        <w:t xml:space="preserve"> </w:t>
      </w:r>
      <w:r w:rsidR="00364AAE">
        <w:rPr>
          <w:i/>
        </w:rPr>
        <w:t>линеаризация обратной связью по состоянию,</w:t>
      </w:r>
      <w:r w:rsidR="00236546" w:rsidRPr="00236546">
        <w:rPr>
          <w:i/>
        </w:rPr>
        <w:t xml:space="preserve"> </w:t>
      </w:r>
      <w:proofErr w:type="spellStart"/>
      <w:r w:rsidR="00010BAD">
        <w:rPr>
          <w:i/>
        </w:rPr>
        <w:t>бэкстеппинг</w:t>
      </w:r>
      <w:proofErr w:type="spellEnd"/>
      <w:r w:rsidR="00010BAD">
        <w:rPr>
          <w:i/>
        </w:rPr>
        <w:t xml:space="preserve">, </w:t>
      </w:r>
      <w:r w:rsidR="00236546" w:rsidRPr="00236546">
        <w:rPr>
          <w:i/>
        </w:rPr>
        <w:t>ограничения на состояние</w:t>
      </w:r>
    </w:p>
    <w:p w14:paraId="087750BC" w14:textId="77777777" w:rsidR="00356D8B" w:rsidRDefault="00356D8B" w:rsidP="00BD5864">
      <w:pPr>
        <w:ind w:firstLine="709"/>
        <w:jc w:val="both"/>
        <w:rPr>
          <w:b/>
          <w:sz w:val="28"/>
          <w:szCs w:val="28"/>
        </w:rPr>
      </w:pPr>
    </w:p>
    <w:p w14:paraId="6460DEC3" w14:textId="77777777" w:rsidR="00BD5864" w:rsidRPr="00FD488B" w:rsidRDefault="00BD5864" w:rsidP="00BD5864">
      <w:pPr>
        <w:ind w:firstLine="709"/>
        <w:jc w:val="both"/>
        <w:rPr>
          <w:b/>
          <w:sz w:val="28"/>
          <w:szCs w:val="28"/>
          <w:lang w:val="en-US"/>
        </w:rPr>
      </w:pPr>
      <w:r w:rsidRPr="00BD5864">
        <w:rPr>
          <w:b/>
          <w:sz w:val="28"/>
          <w:szCs w:val="28"/>
        </w:rPr>
        <w:t>Литература</w:t>
      </w:r>
    </w:p>
    <w:p w14:paraId="734ECDF5" w14:textId="77777777" w:rsidR="00F14139" w:rsidRPr="003949C0" w:rsidRDefault="00F14139" w:rsidP="00BD5864">
      <w:pPr>
        <w:ind w:firstLine="709"/>
        <w:jc w:val="both"/>
        <w:rPr>
          <w:b/>
          <w:sz w:val="28"/>
          <w:szCs w:val="28"/>
          <w:lang w:val="en-US"/>
        </w:rPr>
      </w:pPr>
    </w:p>
    <w:p w14:paraId="41442501" w14:textId="352FD3CA" w:rsidR="00D31C8B" w:rsidRPr="00BC512D" w:rsidRDefault="009D395E" w:rsidP="00AD71CB">
      <w:pPr>
        <w:ind w:firstLine="709"/>
        <w:jc w:val="both"/>
      </w:pPr>
      <w:r w:rsidRPr="009D395E">
        <w:t>1</w:t>
      </w:r>
      <w:r w:rsidR="00D31C8B" w:rsidRPr="00D31C8B">
        <w:t>.</w:t>
      </w:r>
      <w:r w:rsidR="00EB5962" w:rsidRPr="00EB5962">
        <w:t xml:space="preserve"> </w:t>
      </w:r>
      <w:r w:rsidR="00D31C8B" w:rsidRPr="00D31C8B">
        <w:t xml:space="preserve">Голубев А.Е. Стабилизация нелинейных динамических систем с учетом ограничений на состояния при помощи метода </w:t>
      </w:r>
      <w:proofErr w:type="spellStart"/>
      <w:r w:rsidR="00D31C8B" w:rsidRPr="00D31C8B">
        <w:t>бэкстеппинга</w:t>
      </w:r>
      <w:proofErr w:type="spellEnd"/>
      <w:r w:rsidR="00D31C8B" w:rsidRPr="00D31C8B">
        <w:t xml:space="preserve"> // Дифференциальные уравнения. </w:t>
      </w:r>
      <w:r w:rsidR="00D31C8B" w:rsidRPr="00BC512D">
        <w:t xml:space="preserve">2024. </w:t>
      </w:r>
      <w:r w:rsidR="00D31C8B" w:rsidRPr="00D31C8B">
        <w:rPr>
          <w:lang w:val="en-US"/>
        </w:rPr>
        <w:t>T</w:t>
      </w:r>
      <w:r w:rsidR="00D31C8B" w:rsidRPr="00BC512D">
        <w:t xml:space="preserve">. 60, № 5. </w:t>
      </w:r>
      <w:r w:rsidR="00D31C8B" w:rsidRPr="00D31C8B">
        <w:rPr>
          <w:lang w:val="en-US"/>
        </w:rPr>
        <w:t>C</w:t>
      </w:r>
      <w:r w:rsidR="00D31C8B" w:rsidRPr="00BC512D">
        <w:t>. 660-671.</w:t>
      </w:r>
    </w:p>
    <w:p w14:paraId="1F178054" w14:textId="5C23A79B" w:rsidR="00781430" w:rsidRPr="00EB5962" w:rsidRDefault="009D395E" w:rsidP="00AD71CB">
      <w:pPr>
        <w:ind w:firstLine="709"/>
        <w:jc w:val="both"/>
        <w:rPr>
          <w:lang w:val="en-US"/>
        </w:rPr>
      </w:pPr>
      <w:r w:rsidRPr="00F055CA">
        <w:t>2</w:t>
      </w:r>
      <w:r w:rsidR="00781430" w:rsidRPr="00781430">
        <w:t xml:space="preserve">. </w:t>
      </w:r>
      <w:r w:rsidR="002804B9">
        <w:t xml:space="preserve">Голубев А.Е. </w:t>
      </w:r>
      <w:r w:rsidR="00BC512D">
        <w:t>Стабилизация цепочки интеграторов произвольного порядка с учетом ограничений на состояние</w:t>
      </w:r>
      <w:r w:rsidR="00781430" w:rsidRPr="00781430">
        <w:t xml:space="preserve"> // Известия РАН. Тео</w:t>
      </w:r>
      <w:r w:rsidR="002804B9">
        <w:t>рия</w:t>
      </w:r>
      <w:r w:rsidR="002804B9" w:rsidRPr="00EB5962">
        <w:rPr>
          <w:lang w:val="en-US"/>
        </w:rPr>
        <w:t xml:space="preserve"> </w:t>
      </w:r>
      <w:r w:rsidR="002804B9">
        <w:t>и</w:t>
      </w:r>
      <w:r w:rsidR="002804B9" w:rsidRPr="00EB5962">
        <w:rPr>
          <w:lang w:val="en-US"/>
        </w:rPr>
        <w:t xml:space="preserve"> </w:t>
      </w:r>
      <w:r w:rsidR="002804B9">
        <w:t>системы</w:t>
      </w:r>
      <w:r w:rsidR="002804B9" w:rsidRPr="00EB5962">
        <w:rPr>
          <w:lang w:val="en-US"/>
        </w:rPr>
        <w:t xml:space="preserve"> </w:t>
      </w:r>
      <w:r w:rsidR="002804B9">
        <w:t>управления</w:t>
      </w:r>
      <w:r w:rsidR="002804B9" w:rsidRPr="00EB5962">
        <w:rPr>
          <w:lang w:val="en-US"/>
        </w:rPr>
        <w:t>. – 202</w:t>
      </w:r>
      <w:r w:rsidR="00D31C8B" w:rsidRPr="00EB5962">
        <w:rPr>
          <w:lang w:val="en-US"/>
        </w:rPr>
        <w:t>5</w:t>
      </w:r>
      <w:r w:rsidR="00781430" w:rsidRPr="00EB5962">
        <w:rPr>
          <w:lang w:val="en-US"/>
        </w:rPr>
        <w:t xml:space="preserve">. </w:t>
      </w:r>
      <w:r w:rsidR="002804B9" w:rsidRPr="00EB5962">
        <w:rPr>
          <w:lang w:val="en-US"/>
        </w:rPr>
        <w:t>– №</w:t>
      </w:r>
      <w:r w:rsidR="007D2720" w:rsidRPr="00EB5962">
        <w:rPr>
          <w:lang w:val="en-US"/>
        </w:rPr>
        <w:t>3</w:t>
      </w:r>
      <w:r w:rsidR="00781430" w:rsidRPr="00EB5962">
        <w:rPr>
          <w:lang w:val="en-US"/>
        </w:rPr>
        <w:t xml:space="preserve">. – </w:t>
      </w:r>
      <w:r w:rsidR="00781430" w:rsidRPr="00781430">
        <w:rPr>
          <w:lang w:val="en-US"/>
        </w:rPr>
        <w:t>C</w:t>
      </w:r>
      <w:r w:rsidR="002804B9" w:rsidRPr="00EB5962">
        <w:rPr>
          <w:lang w:val="en-US"/>
        </w:rPr>
        <w:t>. 1</w:t>
      </w:r>
      <w:r w:rsidR="007D2720" w:rsidRPr="00EB5962">
        <w:rPr>
          <w:lang w:val="en-US"/>
        </w:rPr>
        <w:t>34</w:t>
      </w:r>
      <w:r w:rsidR="002804B9" w:rsidRPr="00EB5962">
        <w:rPr>
          <w:lang w:val="en-US"/>
        </w:rPr>
        <w:t>–1</w:t>
      </w:r>
      <w:r w:rsidR="007D2720" w:rsidRPr="00EB5962">
        <w:rPr>
          <w:lang w:val="en-US"/>
        </w:rPr>
        <w:t>46</w:t>
      </w:r>
      <w:r w:rsidR="00EC7951" w:rsidRPr="00EB5962">
        <w:rPr>
          <w:lang w:val="en-US"/>
        </w:rPr>
        <w:t xml:space="preserve">. </w:t>
      </w:r>
    </w:p>
    <w:p w14:paraId="63A2D754" w14:textId="77777777" w:rsidR="00BD5864" w:rsidRPr="00EB5962" w:rsidRDefault="00BD5864" w:rsidP="00BD5864">
      <w:pPr>
        <w:ind w:firstLine="709"/>
        <w:jc w:val="both"/>
        <w:rPr>
          <w:sz w:val="28"/>
          <w:szCs w:val="28"/>
          <w:lang w:val="en-US"/>
        </w:rPr>
      </w:pPr>
    </w:p>
    <w:p w14:paraId="792BA6ED" w14:textId="432A51D2" w:rsidR="00FA1E0D" w:rsidRPr="00356D8B" w:rsidRDefault="009C7FAB" w:rsidP="002A5B10">
      <w:pPr>
        <w:ind w:firstLine="709"/>
        <w:jc w:val="center"/>
        <w:rPr>
          <w:rStyle w:val="tlid-translation"/>
          <w:b/>
          <w:sz w:val="36"/>
          <w:szCs w:val="28"/>
          <w:lang w:val="en-US"/>
        </w:rPr>
      </w:pPr>
      <w:r w:rsidRPr="009C7FAB">
        <w:rPr>
          <w:rStyle w:val="tlid-translation"/>
          <w:b/>
          <w:sz w:val="36"/>
          <w:szCs w:val="28"/>
          <w:lang w:val="en-US"/>
        </w:rPr>
        <w:t>Estimation of the maximum absolute values ​​of state variables of nonlinear dynamic systems with control</w:t>
      </w:r>
      <w:r w:rsidR="00356D8B" w:rsidRPr="00356D8B">
        <w:rPr>
          <w:rStyle w:val="tlid-translation"/>
          <w:b/>
          <w:sz w:val="36"/>
          <w:szCs w:val="28"/>
          <w:lang w:val="en-US"/>
        </w:rPr>
        <w:t xml:space="preserve"> </w:t>
      </w:r>
    </w:p>
    <w:p w14:paraId="1AAFC424" w14:textId="77777777" w:rsidR="00FA1E0D" w:rsidRPr="00356D8B" w:rsidRDefault="00FA1E0D" w:rsidP="00FA1E0D">
      <w:pPr>
        <w:ind w:firstLine="709"/>
        <w:jc w:val="both"/>
        <w:rPr>
          <w:rStyle w:val="tlid-translation"/>
          <w:szCs w:val="28"/>
          <w:lang w:val="en-US"/>
        </w:rPr>
      </w:pPr>
    </w:p>
    <w:p w14:paraId="64045E3C" w14:textId="77777777" w:rsidR="00FA1E0D" w:rsidRPr="00277E3C" w:rsidRDefault="00737360" w:rsidP="00FA1E0D">
      <w:pPr>
        <w:ind w:firstLine="709"/>
        <w:jc w:val="center"/>
        <w:rPr>
          <w:rStyle w:val="tlid-translation"/>
          <w:sz w:val="28"/>
          <w:szCs w:val="28"/>
          <w:vertAlign w:val="superscript"/>
          <w:lang w:val="en-US"/>
        </w:rPr>
      </w:pPr>
      <w:r>
        <w:rPr>
          <w:rStyle w:val="tlid-translation"/>
          <w:sz w:val="28"/>
          <w:szCs w:val="28"/>
          <w:lang w:val="en-US"/>
        </w:rPr>
        <w:t>A.E</w:t>
      </w:r>
      <w:r w:rsidR="00356D8B" w:rsidRPr="00356D8B">
        <w:rPr>
          <w:rStyle w:val="tlid-translation"/>
          <w:sz w:val="28"/>
          <w:szCs w:val="28"/>
          <w:lang w:val="en-US"/>
        </w:rPr>
        <w:t xml:space="preserve">. </w:t>
      </w:r>
      <w:r>
        <w:rPr>
          <w:rStyle w:val="tlid-translation"/>
          <w:sz w:val="28"/>
          <w:szCs w:val="28"/>
          <w:lang w:val="en-US"/>
        </w:rPr>
        <w:t>Golubev</w:t>
      </w:r>
      <w:r>
        <w:rPr>
          <w:rStyle w:val="tlid-translation"/>
          <w:sz w:val="28"/>
          <w:szCs w:val="28"/>
          <w:vertAlign w:val="superscript"/>
          <w:lang w:val="en-US"/>
        </w:rPr>
        <w:t>1</w:t>
      </w:r>
      <w:r w:rsidR="00356D8B" w:rsidRPr="00356D8B">
        <w:rPr>
          <w:rStyle w:val="tlid-translation"/>
          <w:sz w:val="28"/>
          <w:szCs w:val="28"/>
          <w:vertAlign w:val="superscript"/>
          <w:lang w:val="en-US"/>
        </w:rPr>
        <w:t>*</w:t>
      </w:r>
    </w:p>
    <w:p w14:paraId="16A016BD" w14:textId="77777777" w:rsidR="00356D8B" w:rsidRPr="00340EF0" w:rsidRDefault="00356D8B" w:rsidP="00FA1E0D">
      <w:pPr>
        <w:ind w:firstLine="709"/>
        <w:jc w:val="center"/>
        <w:rPr>
          <w:rStyle w:val="tlid-translation"/>
          <w:sz w:val="28"/>
          <w:szCs w:val="28"/>
          <w:lang w:val="en-US"/>
        </w:rPr>
      </w:pPr>
    </w:p>
    <w:p w14:paraId="16951C91" w14:textId="77777777" w:rsidR="002116CA" w:rsidRPr="00694B23" w:rsidRDefault="00FA1E0D" w:rsidP="00395BD5">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23501D" w:rsidRPr="0023501D">
        <w:rPr>
          <w:lang w:val="en-US"/>
        </w:rPr>
        <w:t xml:space="preserve"> </w:t>
      </w:r>
      <w:proofErr w:type="spellStart"/>
      <w:r w:rsidR="0095087A" w:rsidRPr="0095087A">
        <w:rPr>
          <w:lang w:val="en-US"/>
        </w:rPr>
        <w:t>Ishlinsky</w:t>
      </w:r>
      <w:proofErr w:type="spellEnd"/>
      <w:r w:rsidR="0095087A" w:rsidRPr="0095087A">
        <w:rPr>
          <w:lang w:val="en-US"/>
        </w:rPr>
        <w:t xml:space="preserve"> Institute for Problems in Mechanics RAS</w:t>
      </w:r>
      <w:r w:rsidR="0023501D" w:rsidRPr="002116CA">
        <w:rPr>
          <w:lang w:val="en-US"/>
        </w:rPr>
        <w:t>, Moscow, Russia</w:t>
      </w:r>
    </w:p>
    <w:p w14:paraId="71759A39" w14:textId="77777777" w:rsidR="00FA1E0D" w:rsidRPr="00340EF0" w:rsidRDefault="0023501D" w:rsidP="00356D8B">
      <w:pPr>
        <w:jc w:val="center"/>
        <w:rPr>
          <w:lang w:val="en-US"/>
        </w:rPr>
      </w:pPr>
      <w:r>
        <w:rPr>
          <w:lang w:val="en-US"/>
        </w:rPr>
        <w:t>* v-algolu@hotmail.com</w:t>
      </w:r>
    </w:p>
    <w:p w14:paraId="47AA7BB6" w14:textId="77777777" w:rsidR="00356D8B" w:rsidRPr="00340EF0" w:rsidRDefault="00356D8B" w:rsidP="00356D8B">
      <w:pPr>
        <w:jc w:val="center"/>
        <w:rPr>
          <w:rStyle w:val="tlid-translation"/>
          <w:szCs w:val="28"/>
          <w:lang w:val="en-US"/>
        </w:rPr>
      </w:pPr>
    </w:p>
    <w:p w14:paraId="7258CA75" w14:textId="0DAC00D0" w:rsidR="00FF5E81" w:rsidRPr="009D395E" w:rsidRDefault="00356D8B" w:rsidP="00555A62">
      <w:pPr>
        <w:ind w:firstLine="709"/>
        <w:jc w:val="both"/>
        <w:rPr>
          <w:rStyle w:val="tlid-translation"/>
          <w:bCs/>
          <w:lang w:val="en-US"/>
        </w:rPr>
      </w:pPr>
      <w:r w:rsidRPr="00A61455">
        <w:rPr>
          <w:rStyle w:val="tlid-translation"/>
          <w:b/>
        </w:rPr>
        <w:t>А</w:t>
      </w:r>
      <w:proofErr w:type="spellStart"/>
      <w:r w:rsidR="00A70C56">
        <w:rPr>
          <w:rStyle w:val="tlid-translation"/>
          <w:b/>
          <w:lang w:val="en-US"/>
        </w:rPr>
        <w:t>bstract</w:t>
      </w:r>
      <w:proofErr w:type="spellEnd"/>
      <w:r w:rsidR="00A61455" w:rsidRPr="00A61455">
        <w:rPr>
          <w:rStyle w:val="tlid-translation"/>
          <w:b/>
          <w:lang w:val="en-US"/>
        </w:rPr>
        <w:t>:</w:t>
      </w:r>
      <w:r w:rsidRPr="00A61455">
        <w:rPr>
          <w:rStyle w:val="tlid-translation"/>
          <w:b/>
          <w:lang w:val="en-US"/>
        </w:rPr>
        <w:t xml:space="preserve"> </w:t>
      </w:r>
      <w:r w:rsidR="009D395E" w:rsidRPr="009D395E">
        <w:rPr>
          <w:rStyle w:val="tlid-translation"/>
          <w:bCs/>
          <w:lang w:val="en-US"/>
        </w:rPr>
        <w:t>The problem of stabilizing the zero value of the state vector of a special type of nonlinear dynamic system is considered, taking into account constraints on the absolute values ​​of the state variables. Based on results on the possibility of obtaining identical control laws using the backstepping method and the state feedback linearization method in combination with subsequent use of linear modal control, estimates for the absolute values ​​of the state variables of a closed-loop system are obtained</w:t>
      </w:r>
      <w:r w:rsidR="009D395E">
        <w:rPr>
          <w:rStyle w:val="tlid-translation"/>
          <w:bCs/>
          <w:lang w:val="en-US"/>
        </w:rPr>
        <w:t>.</w:t>
      </w:r>
    </w:p>
    <w:p w14:paraId="535BE66F" w14:textId="77777777" w:rsidR="00FF5E81" w:rsidRPr="00555A62" w:rsidRDefault="00FF5E81" w:rsidP="00356D8B">
      <w:pPr>
        <w:ind w:firstLine="709"/>
        <w:jc w:val="both"/>
        <w:rPr>
          <w:sz w:val="28"/>
          <w:szCs w:val="28"/>
          <w:lang w:val="en-US"/>
        </w:rPr>
      </w:pPr>
    </w:p>
    <w:p w14:paraId="07A41AF3" w14:textId="561CBCC9" w:rsidR="00FA1E0D" w:rsidRPr="00EC7664" w:rsidRDefault="00FA1E0D" w:rsidP="00FA1E0D">
      <w:pPr>
        <w:ind w:firstLine="851"/>
        <w:rPr>
          <w:lang w:val="en-US"/>
        </w:rPr>
      </w:pPr>
      <w:r w:rsidRPr="00A61455">
        <w:rPr>
          <w:b/>
          <w:i/>
          <w:lang w:val="en-US"/>
        </w:rPr>
        <w:t>Keywords:</w:t>
      </w:r>
      <w:r w:rsidRPr="00A61455">
        <w:rPr>
          <w:b/>
          <w:lang w:val="en-US"/>
        </w:rPr>
        <w:t xml:space="preserve"> </w:t>
      </w:r>
      <w:r w:rsidR="0013741F">
        <w:rPr>
          <w:lang w:val="en-US"/>
        </w:rPr>
        <w:t>stabilization, nonlinear dynamical systems,</w:t>
      </w:r>
      <w:r w:rsidR="00364AAE" w:rsidRPr="00364AAE">
        <w:rPr>
          <w:lang w:val="en-US"/>
        </w:rPr>
        <w:t xml:space="preserve"> </w:t>
      </w:r>
      <w:r w:rsidR="00364AAE">
        <w:rPr>
          <w:lang w:val="en-US"/>
        </w:rPr>
        <w:t>state feedback linearization,</w:t>
      </w:r>
      <w:r w:rsidR="002F3B78" w:rsidRPr="002F3B78">
        <w:rPr>
          <w:lang w:val="en-US"/>
        </w:rPr>
        <w:t xml:space="preserve"> </w:t>
      </w:r>
      <w:r w:rsidR="002F3B78">
        <w:rPr>
          <w:lang w:val="en-US"/>
        </w:rPr>
        <w:t>backstepping,</w:t>
      </w:r>
      <w:r w:rsidR="0013741F">
        <w:rPr>
          <w:lang w:val="en-US"/>
        </w:rPr>
        <w:t xml:space="preserve"> state constraints</w:t>
      </w:r>
    </w:p>
    <w:p w14:paraId="3DAAA1F6" w14:textId="77777777" w:rsidR="002116CA" w:rsidRPr="00340EF0" w:rsidRDefault="002116CA" w:rsidP="00FA1E0D">
      <w:pPr>
        <w:ind w:firstLine="851"/>
        <w:rPr>
          <w:lang w:val="en-US"/>
        </w:rPr>
      </w:pPr>
    </w:p>
    <w:sectPr w:rsidR="002116CA" w:rsidRPr="00340EF0"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A1E0D"/>
    <w:rsid w:val="0000613F"/>
    <w:rsid w:val="00010BAD"/>
    <w:rsid w:val="000310FA"/>
    <w:rsid w:val="00062D4E"/>
    <w:rsid w:val="0007421A"/>
    <w:rsid w:val="00084516"/>
    <w:rsid w:val="000D3C55"/>
    <w:rsid w:val="00102936"/>
    <w:rsid w:val="001214B0"/>
    <w:rsid w:val="0013741F"/>
    <w:rsid w:val="00156B7B"/>
    <w:rsid w:val="001C237E"/>
    <w:rsid w:val="001E66F6"/>
    <w:rsid w:val="001F6910"/>
    <w:rsid w:val="002116CA"/>
    <w:rsid w:val="0021474D"/>
    <w:rsid w:val="00214D0B"/>
    <w:rsid w:val="0023014E"/>
    <w:rsid w:val="0023501D"/>
    <w:rsid w:val="00236546"/>
    <w:rsid w:val="00240D61"/>
    <w:rsid w:val="00277E3C"/>
    <w:rsid w:val="002804B9"/>
    <w:rsid w:val="0028243B"/>
    <w:rsid w:val="002916DB"/>
    <w:rsid w:val="002A56BA"/>
    <w:rsid w:val="002A5B10"/>
    <w:rsid w:val="002F3B78"/>
    <w:rsid w:val="00332F38"/>
    <w:rsid w:val="00340EF0"/>
    <w:rsid w:val="00350B67"/>
    <w:rsid w:val="00356D8B"/>
    <w:rsid w:val="00363778"/>
    <w:rsid w:val="00364AAE"/>
    <w:rsid w:val="0036568D"/>
    <w:rsid w:val="00382FE5"/>
    <w:rsid w:val="00391BFB"/>
    <w:rsid w:val="003949C0"/>
    <w:rsid w:val="00395BD5"/>
    <w:rsid w:val="003A4A2E"/>
    <w:rsid w:val="003D0B61"/>
    <w:rsid w:val="003E75A2"/>
    <w:rsid w:val="00466278"/>
    <w:rsid w:val="0046743C"/>
    <w:rsid w:val="00490243"/>
    <w:rsid w:val="004F6386"/>
    <w:rsid w:val="00511B0E"/>
    <w:rsid w:val="00536220"/>
    <w:rsid w:val="00545203"/>
    <w:rsid w:val="00555A62"/>
    <w:rsid w:val="00561145"/>
    <w:rsid w:val="0059194D"/>
    <w:rsid w:val="005F5138"/>
    <w:rsid w:val="0060222A"/>
    <w:rsid w:val="00605F0A"/>
    <w:rsid w:val="0062013B"/>
    <w:rsid w:val="006465BD"/>
    <w:rsid w:val="00694B23"/>
    <w:rsid w:val="0069717F"/>
    <w:rsid w:val="006B4B60"/>
    <w:rsid w:val="006D780F"/>
    <w:rsid w:val="00737360"/>
    <w:rsid w:val="0075480D"/>
    <w:rsid w:val="00754BC3"/>
    <w:rsid w:val="00781430"/>
    <w:rsid w:val="007D2720"/>
    <w:rsid w:val="00847F98"/>
    <w:rsid w:val="008C381B"/>
    <w:rsid w:val="008C62E0"/>
    <w:rsid w:val="00925FE5"/>
    <w:rsid w:val="00927C7A"/>
    <w:rsid w:val="0095087A"/>
    <w:rsid w:val="009B6EAD"/>
    <w:rsid w:val="009C7FAB"/>
    <w:rsid w:val="009D395E"/>
    <w:rsid w:val="009D4B8C"/>
    <w:rsid w:val="009F3178"/>
    <w:rsid w:val="00A27AB8"/>
    <w:rsid w:val="00A61455"/>
    <w:rsid w:val="00A70562"/>
    <w:rsid w:val="00A70C56"/>
    <w:rsid w:val="00A76C3E"/>
    <w:rsid w:val="00A95DA3"/>
    <w:rsid w:val="00AA22E4"/>
    <w:rsid w:val="00AD510C"/>
    <w:rsid w:val="00AD71CB"/>
    <w:rsid w:val="00AD78FB"/>
    <w:rsid w:val="00B1028A"/>
    <w:rsid w:val="00B271DB"/>
    <w:rsid w:val="00B30D09"/>
    <w:rsid w:val="00B343CB"/>
    <w:rsid w:val="00B368A8"/>
    <w:rsid w:val="00B42644"/>
    <w:rsid w:val="00B53FA4"/>
    <w:rsid w:val="00BC512D"/>
    <w:rsid w:val="00BD5864"/>
    <w:rsid w:val="00CB5C2C"/>
    <w:rsid w:val="00D31C8B"/>
    <w:rsid w:val="00D47995"/>
    <w:rsid w:val="00DA2EB8"/>
    <w:rsid w:val="00E07195"/>
    <w:rsid w:val="00E23B21"/>
    <w:rsid w:val="00EB5962"/>
    <w:rsid w:val="00EC7664"/>
    <w:rsid w:val="00EC7951"/>
    <w:rsid w:val="00EF1EA4"/>
    <w:rsid w:val="00F055CA"/>
    <w:rsid w:val="00F106B5"/>
    <w:rsid w:val="00F14139"/>
    <w:rsid w:val="00F24F6A"/>
    <w:rsid w:val="00FA1E0D"/>
    <w:rsid w:val="00FD488B"/>
    <w:rsid w:val="00FE71E5"/>
    <w:rsid w:val="00FF5E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4919"/>
  <w15:docId w15:val="{42227675-1E54-4AD9-B767-E10A221AE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List Paragraph"/>
    <w:basedOn w:val="a"/>
    <w:uiPriority w:val="34"/>
    <w:qFormat/>
    <w:rsid w:val="00AD71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536</TotalTime>
  <Pages>1</Pages>
  <Words>314</Words>
  <Characters>1790</Characters>
  <Application>Microsoft Office Word</Application>
  <DocSecurity>0</DocSecurity>
  <Lines>14</Lines>
  <Paragraphs>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Alexey Golubev</cp:lastModifiedBy>
  <cp:revision>124</cp:revision>
  <dcterms:created xsi:type="dcterms:W3CDTF">2020-10-30T10:18:00Z</dcterms:created>
  <dcterms:modified xsi:type="dcterms:W3CDTF">2025-10-01T06:25:00Z</dcterms:modified>
</cp:coreProperties>
</file>