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668C03" w14:textId="77777777" w:rsidR="00FA1E0D" w:rsidRPr="00463737" w:rsidRDefault="00A552F0" w:rsidP="00F44BDC">
      <w:pPr>
        <w:jc w:val="center"/>
        <w:rPr>
          <w:b/>
          <w:sz w:val="32"/>
          <w:szCs w:val="28"/>
        </w:rPr>
      </w:pPr>
      <w:r w:rsidRPr="00A552F0">
        <w:rPr>
          <w:b/>
          <w:sz w:val="32"/>
          <w:szCs w:val="28"/>
        </w:rPr>
        <w:t>Идентификация параметров структурно-реологической модели тиксотропных сред по кривым течения и вязкости</w:t>
      </w:r>
    </w:p>
    <w:p w14:paraId="62164CBE" w14:textId="77777777" w:rsidR="00F44BDC" w:rsidRPr="00185FD2" w:rsidRDefault="00F44BDC" w:rsidP="00F44BDC">
      <w:pPr>
        <w:jc w:val="both"/>
        <w:rPr>
          <w:color w:val="000000"/>
          <w:szCs w:val="28"/>
        </w:rPr>
      </w:pPr>
    </w:p>
    <w:p w14:paraId="0C8B0665" w14:textId="77777777" w:rsidR="00FA1E0D" w:rsidRPr="00463737" w:rsidRDefault="00251487" w:rsidP="00FA1E0D">
      <w:pPr>
        <w:jc w:val="center"/>
        <w:rPr>
          <w:szCs w:val="28"/>
        </w:rPr>
      </w:pPr>
      <w:r w:rsidRPr="00463737">
        <w:rPr>
          <w:szCs w:val="28"/>
        </w:rPr>
        <w:t>Гулин В.В.</w:t>
      </w:r>
      <w:r w:rsidR="00067E6B" w:rsidRPr="00463737">
        <w:rPr>
          <w:szCs w:val="28"/>
        </w:rPr>
        <w:t xml:space="preserve"> </w:t>
      </w:r>
      <w:r w:rsidR="00BD5864" w:rsidRPr="00463737">
        <w:rPr>
          <w:szCs w:val="28"/>
          <w:vertAlign w:val="superscript"/>
        </w:rPr>
        <w:t>1</w:t>
      </w:r>
      <w:r w:rsidR="00A552F0">
        <w:rPr>
          <w:szCs w:val="28"/>
          <w:vertAlign w:val="superscript"/>
        </w:rPr>
        <w:t>,</w:t>
      </w:r>
      <w:r w:rsidR="007D4E86">
        <w:rPr>
          <w:szCs w:val="28"/>
          <w:vertAlign w:val="superscript"/>
        </w:rPr>
        <w:t>2</w:t>
      </w:r>
      <w:r w:rsidR="00BD5864" w:rsidRPr="00463737">
        <w:rPr>
          <w:szCs w:val="28"/>
          <w:vertAlign w:val="superscript"/>
        </w:rPr>
        <w:t xml:space="preserve"> *</w:t>
      </w:r>
      <w:r w:rsidR="00490243" w:rsidRPr="00463737">
        <w:rPr>
          <w:szCs w:val="28"/>
        </w:rPr>
        <w:t>,</w:t>
      </w:r>
      <w:r w:rsidR="00FA1E0D" w:rsidRPr="00463737">
        <w:rPr>
          <w:szCs w:val="28"/>
        </w:rPr>
        <w:t xml:space="preserve"> </w:t>
      </w:r>
      <w:r w:rsidRPr="00463737">
        <w:rPr>
          <w:szCs w:val="28"/>
        </w:rPr>
        <w:t>Хохлов А.В</w:t>
      </w:r>
      <w:r w:rsidR="00067E6B" w:rsidRPr="00463737">
        <w:rPr>
          <w:szCs w:val="28"/>
        </w:rPr>
        <w:t xml:space="preserve">. </w:t>
      </w:r>
      <w:r w:rsidR="00BD5864" w:rsidRPr="00463737">
        <w:rPr>
          <w:szCs w:val="28"/>
          <w:vertAlign w:val="superscript"/>
        </w:rPr>
        <w:t>1</w:t>
      </w:r>
      <w:r w:rsidR="00A552F0">
        <w:rPr>
          <w:szCs w:val="28"/>
          <w:vertAlign w:val="superscript"/>
        </w:rPr>
        <w:t>,</w:t>
      </w:r>
      <w:r w:rsidR="007D4E86">
        <w:rPr>
          <w:szCs w:val="28"/>
          <w:vertAlign w:val="superscript"/>
        </w:rPr>
        <w:t>2</w:t>
      </w:r>
      <w:r w:rsidR="00490243" w:rsidRPr="00463737">
        <w:rPr>
          <w:szCs w:val="28"/>
        </w:rPr>
        <w:t xml:space="preserve"> </w:t>
      </w:r>
    </w:p>
    <w:p w14:paraId="4C80FD59" w14:textId="77777777" w:rsidR="00FA1E0D" w:rsidRPr="00463737" w:rsidRDefault="00FA1E0D" w:rsidP="00FA1E0D">
      <w:pPr>
        <w:jc w:val="center"/>
        <w:rPr>
          <w:i/>
          <w:sz w:val="22"/>
          <w:szCs w:val="28"/>
        </w:rPr>
      </w:pPr>
    </w:p>
    <w:p w14:paraId="0B842311" w14:textId="77777777" w:rsidR="00490243" w:rsidRPr="00463737" w:rsidRDefault="007D4E86" w:rsidP="00FA1E0D">
      <w:pPr>
        <w:jc w:val="center"/>
        <w:rPr>
          <w:sz w:val="22"/>
          <w:szCs w:val="28"/>
        </w:rPr>
      </w:pPr>
      <w:r w:rsidRPr="00A54362">
        <w:rPr>
          <w:sz w:val="22"/>
          <w:szCs w:val="28"/>
          <w:vertAlign w:val="superscript"/>
        </w:rPr>
        <w:t>1</w:t>
      </w:r>
      <w:r w:rsidR="00251487" w:rsidRPr="00463737">
        <w:rPr>
          <w:sz w:val="22"/>
          <w:szCs w:val="28"/>
        </w:rPr>
        <w:t>НИИ механики МГУ</w:t>
      </w:r>
      <w:r w:rsidR="00490243" w:rsidRPr="00463737">
        <w:rPr>
          <w:sz w:val="22"/>
          <w:szCs w:val="28"/>
        </w:rPr>
        <w:t>, Москва, Россия</w:t>
      </w:r>
    </w:p>
    <w:p w14:paraId="6741ED95" w14:textId="77777777" w:rsidR="00251487" w:rsidRPr="00463737" w:rsidRDefault="007D4E86" w:rsidP="00251487">
      <w:pPr>
        <w:jc w:val="center"/>
        <w:rPr>
          <w:sz w:val="22"/>
          <w:szCs w:val="28"/>
        </w:rPr>
      </w:pPr>
      <w:r>
        <w:rPr>
          <w:sz w:val="22"/>
          <w:szCs w:val="28"/>
          <w:vertAlign w:val="superscript"/>
        </w:rPr>
        <w:t>2</w:t>
      </w:r>
      <w:r w:rsidR="00251487" w:rsidRPr="00463737">
        <w:rPr>
          <w:sz w:val="22"/>
          <w:szCs w:val="28"/>
        </w:rPr>
        <w:t>СВФУ имени М.К. Аммосова, Якутск, Россия</w:t>
      </w:r>
    </w:p>
    <w:p w14:paraId="674465FC" w14:textId="77777777" w:rsidR="00FA1E0D" w:rsidRPr="00463737" w:rsidRDefault="00BD5864" w:rsidP="00FA1E0D">
      <w:pPr>
        <w:jc w:val="center"/>
        <w:rPr>
          <w:color w:val="000000"/>
          <w:sz w:val="22"/>
          <w:szCs w:val="28"/>
        </w:rPr>
      </w:pPr>
      <w:r w:rsidRPr="00463737">
        <w:rPr>
          <w:sz w:val="22"/>
        </w:rPr>
        <w:t>*</w:t>
      </w:r>
      <w:proofErr w:type="spellStart"/>
      <w:r w:rsidR="00251487" w:rsidRPr="00463737">
        <w:rPr>
          <w:sz w:val="22"/>
          <w:lang w:val="en-US"/>
        </w:rPr>
        <w:t>kornet</w:t>
      </w:r>
      <w:proofErr w:type="spellEnd"/>
      <w:r w:rsidR="00251487" w:rsidRPr="00463737">
        <w:rPr>
          <w:sz w:val="22"/>
        </w:rPr>
        <w:t>104@</w:t>
      </w:r>
      <w:proofErr w:type="spellStart"/>
      <w:r w:rsidR="00251487" w:rsidRPr="00463737">
        <w:rPr>
          <w:sz w:val="22"/>
          <w:lang w:val="en-US"/>
        </w:rPr>
        <w:t>gmail</w:t>
      </w:r>
      <w:proofErr w:type="spellEnd"/>
      <w:r w:rsidR="00251487" w:rsidRPr="00463737">
        <w:rPr>
          <w:sz w:val="22"/>
        </w:rPr>
        <w:t>.</w:t>
      </w:r>
      <w:r w:rsidR="00251487" w:rsidRPr="00463737">
        <w:rPr>
          <w:sz w:val="22"/>
          <w:lang w:val="en-US"/>
        </w:rPr>
        <w:t>com</w:t>
      </w:r>
    </w:p>
    <w:p w14:paraId="4609743A" w14:textId="77777777" w:rsidR="00FA1E0D" w:rsidRPr="00405E3B" w:rsidRDefault="00FA1E0D" w:rsidP="00FA1E0D">
      <w:pPr>
        <w:jc w:val="both"/>
        <w:rPr>
          <w:b/>
          <w:i/>
          <w:szCs w:val="28"/>
        </w:rPr>
      </w:pPr>
    </w:p>
    <w:p w14:paraId="678B5335" w14:textId="77777777" w:rsidR="000E4173" w:rsidRDefault="00474462" w:rsidP="007D4E86">
      <w:pPr>
        <w:ind w:firstLine="709"/>
        <w:jc w:val="both"/>
        <w:rPr>
          <w:szCs w:val="28"/>
        </w:rPr>
      </w:pPr>
      <w:r w:rsidRPr="00405E3B">
        <w:t xml:space="preserve">Кривые течения и вязкости (зависимости напряжения и вязкости от скорости сдвига) </w:t>
      </w:r>
      <w:r w:rsidR="00EF7D9C" w:rsidRPr="00405E3B">
        <w:t>–</w:t>
      </w:r>
      <w:r w:rsidRPr="00405E3B">
        <w:t xml:space="preserve"> важнейшие характеристики поведения неньютоновских жидкостей</w:t>
      </w:r>
      <w:r w:rsidR="002949F2" w:rsidRPr="00405E3B">
        <w:t xml:space="preserve">. </w:t>
      </w:r>
      <w:r w:rsidR="002949F2" w:rsidRPr="00405E3B">
        <w:rPr>
          <w:szCs w:val="28"/>
        </w:rPr>
        <w:t xml:space="preserve">Проведена </w:t>
      </w:r>
      <w:r w:rsidR="007D4E86" w:rsidRPr="00405E3B">
        <w:rPr>
          <w:szCs w:val="28"/>
        </w:rPr>
        <w:t xml:space="preserve">идентификации структурно-реологической модели тиксотропных </w:t>
      </w:r>
      <w:proofErr w:type="spellStart"/>
      <w:r w:rsidR="002949F2" w:rsidRPr="00405E3B">
        <w:rPr>
          <w:szCs w:val="28"/>
        </w:rPr>
        <w:t>вязкоупругопластических</w:t>
      </w:r>
      <w:proofErr w:type="spellEnd"/>
      <w:r w:rsidR="002949F2" w:rsidRPr="00405E3B">
        <w:rPr>
          <w:szCs w:val="28"/>
        </w:rPr>
        <w:t xml:space="preserve"> </w:t>
      </w:r>
      <w:r w:rsidR="007D4E86" w:rsidRPr="00405E3B">
        <w:rPr>
          <w:szCs w:val="28"/>
        </w:rPr>
        <w:t>сред</w:t>
      </w:r>
      <w:r w:rsidR="001C394C" w:rsidRPr="00405E3B">
        <w:rPr>
          <w:szCs w:val="28"/>
        </w:rPr>
        <w:t>, предложенной ранее,</w:t>
      </w:r>
      <w:r w:rsidR="007D4E86" w:rsidRPr="00405E3B">
        <w:rPr>
          <w:szCs w:val="28"/>
        </w:rPr>
        <w:t xml:space="preserve"> </w:t>
      </w:r>
      <w:r w:rsidR="00CB1C0E" w:rsidRPr="00405E3B">
        <w:rPr>
          <w:szCs w:val="28"/>
        </w:rPr>
        <w:t xml:space="preserve">по экспериментальным кривым течения и вязкости </w:t>
      </w:r>
      <w:r w:rsidR="002949F2" w:rsidRPr="00405E3B">
        <w:rPr>
          <w:szCs w:val="28"/>
        </w:rPr>
        <w:t xml:space="preserve">битума при разных температурах и </w:t>
      </w:r>
      <w:r w:rsidR="00CB1C0E" w:rsidRPr="00405E3B">
        <w:rPr>
          <w:szCs w:val="28"/>
        </w:rPr>
        <w:t>водных растворов ксантановой камеди в диапазоне концентраций 0.5-1.4 г/л.</w:t>
      </w:r>
      <w:r w:rsidR="00405E3B" w:rsidRPr="00405E3B">
        <w:rPr>
          <w:szCs w:val="28"/>
        </w:rPr>
        <w:t xml:space="preserve"> </w:t>
      </w:r>
      <w:r w:rsidR="00B549FE" w:rsidRPr="00405E3B">
        <w:rPr>
          <w:szCs w:val="28"/>
        </w:rPr>
        <w:t xml:space="preserve">Модель описывает два взаимосвязанных процесса: деформирование и эволюцию внутренней структуры материала, что позволяет воспроизводить ключевые эффекты тиксотропии – снижение вязкости при сдвиге и </w:t>
      </w:r>
      <w:r w:rsidR="002949F2" w:rsidRPr="00405E3B">
        <w:rPr>
          <w:szCs w:val="28"/>
        </w:rPr>
        <w:t>е</w:t>
      </w:r>
      <w:r w:rsidR="00EF7D9C" w:rsidRPr="00405E3B">
        <w:rPr>
          <w:szCs w:val="28"/>
        </w:rPr>
        <w:t>ё</w:t>
      </w:r>
      <w:r w:rsidR="002949F2" w:rsidRPr="00405E3B">
        <w:rPr>
          <w:szCs w:val="28"/>
        </w:rPr>
        <w:t xml:space="preserve"> </w:t>
      </w:r>
      <w:r w:rsidR="00B549FE" w:rsidRPr="00405E3B">
        <w:rPr>
          <w:szCs w:val="28"/>
        </w:rPr>
        <w:t>восстановление в покое</w:t>
      </w:r>
      <w:r w:rsidR="007D4E86" w:rsidRPr="00405E3B">
        <w:rPr>
          <w:szCs w:val="28"/>
        </w:rPr>
        <w:t>.</w:t>
      </w:r>
      <w:r w:rsidR="002949F2" w:rsidRPr="00405E3B">
        <w:rPr>
          <w:szCs w:val="28"/>
        </w:rPr>
        <w:t xml:space="preserve"> Она содержит шесть материальных параметров и одну материальную функцию.</w:t>
      </w:r>
    </w:p>
    <w:p w14:paraId="521098B4" w14:textId="39EE783F" w:rsidR="00474462" w:rsidRPr="00405E3B" w:rsidRDefault="001C394C" w:rsidP="007D4E86">
      <w:pPr>
        <w:ind w:firstLine="709"/>
        <w:jc w:val="both"/>
        <w:rPr>
          <w:szCs w:val="28"/>
        </w:rPr>
      </w:pPr>
      <w:r w:rsidRPr="00405E3B">
        <w:rPr>
          <w:szCs w:val="28"/>
        </w:rPr>
        <w:t>По экспериментальным данным о</w:t>
      </w:r>
      <w:r w:rsidR="00E57E42" w:rsidRPr="00405E3B">
        <w:rPr>
          <w:szCs w:val="28"/>
        </w:rPr>
        <w:t>предел</w:t>
      </w:r>
      <w:r w:rsidR="002949F2" w:rsidRPr="00405E3B">
        <w:rPr>
          <w:szCs w:val="28"/>
        </w:rPr>
        <w:t xml:space="preserve">ены </w:t>
      </w:r>
      <w:r w:rsidR="00E57E42" w:rsidRPr="00405E3B">
        <w:rPr>
          <w:szCs w:val="28"/>
        </w:rPr>
        <w:t xml:space="preserve">параметры, отвечающие за время релаксации, вклад структуры в вязкость, баланс процессов </w:t>
      </w:r>
      <w:r w:rsidR="007A1A71" w:rsidRPr="00405E3B">
        <w:rPr>
          <w:szCs w:val="28"/>
        </w:rPr>
        <w:t xml:space="preserve">разрушения </w:t>
      </w:r>
      <w:r w:rsidR="00E57E42" w:rsidRPr="00405E3B">
        <w:rPr>
          <w:szCs w:val="28"/>
        </w:rPr>
        <w:t xml:space="preserve">и </w:t>
      </w:r>
      <w:r w:rsidR="007A1A71" w:rsidRPr="00405E3B">
        <w:rPr>
          <w:szCs w:val="28"/>
        </w:rPr>
        <w:t>образования</w:t>
      </w:r>
      <w:r w:rsidR="00E57E42" w:rsidRPr="00405E3B">
        <w:rPr>
          <w:szCs w:val="28"/>
        </w:rPr>
        <w:t xml:space="preserve"> структуры, а также её чувствительность к напряжению.</w:t>
      </w:r>
      <w:r w:rsidRPr="00405E3B">
        <w:rPr>
          <w:szCs w:val="28"/>
        </w:rPr>
        <w:t xml:space="preserve"> </w:t>
      </w:r>
      <w:r w:rsidR="00474462" w:rsidRPr="00405E3B">
        <w:rPr>
          <w:szCs w:val="20"/>
        </w:rPr>
        <w:t xml:space="preserve">Показано, что </w:t>
      </w:r>
      <w:r w:rsidR="000E4173">
        <w:rPr>
          <w:szCs w:val="20"/>
        </w:rPr>
        <w:t>модель</w:t>
      </w:r>
      <w:r w:rsidR="00474462" w:rsidRPr="00405E3B">
        <w:rPr>
          <w:szCs w:val="20"/>
        </w:rPr>
        <w:t xml:space="preserve"> с линейной </w:t>
      </w:r>
      <w:r w:rsidR="000E4173">
        <w:rPr>
          <w:szCs w:val="20"/>
        </w:rPr>
        <w:t>материальной функцией</w:t>
      </w:r>
      <w:r w:rsidR="00474462" w:rsidRPr="00405E3B">
        <w:rPr>
          <w:szCs w:val="20"/>
        </w:rPr>
        <w:t xml:space="preserve"> хорошо описывает </w:t>
      </w:r>
      <w:r w:rsidR="00474462" w:rsidRPr="00405E3B">
        <w:rPr>
          <w:rFonts w:eastAsia="Times New Roman,Bold"/>
        </w:rPr>
        <w:t xml:space="preserve">экспериментальные </w:t>
      </w:r>
      <w:r w:rsidR="00474462" w:rsidRPr="00405E3B">
        <w:t>кривые вязкости</w:t>
      </w:r>
      <w:r w:rsidR="00474462" w:rsidRPr="00405E3B">
        <w:rPr>
          <w:b/>
          <w:bCs/>
        </w:rPr>
        <w:t xml:space="preserve"> </w:t>
      </w:r>
      <w:r w:rsidR="00474462" w:rsidRPr="00405E3B">
        <w:rPr>
          <w:rFonts w:eastAsia="Times New Roman,Bold"/>
        </w:rPr>
        <w:t xml:space="preserve">водных растворов ксантановой камеди </w:t>
      </w:r>
      <w:r w:rsidR="00474462" w:rsidRPr="00405E3B">
        <w:t>разной концентрации</w:t>
      </w:r>
      <w:r w:rsidR="00474462" w:rsidRPr="00405E3B">
        <w:rPr>
          <w:rFonts w:eastAsia="Times New Roman,Bold"/>
        </w:rPr>
        <w:t xml:space="preserve"> в д</w:t>
      </w:r>
      <w:r w:rsidR="00474462" w:rsidRPr="00405E3B">
        <w:rPr>
          <w:rStyle w:val="katex-mathml"/>
        </w:rPr>
        <w:t>иапазоне</w:t>
      </w:r>
      <w:r w:rsidR="00474462" w:rsidRPr="00405E3B">
        <w:t xml:space="preserve"> скоростей сдвига</w:t>
      </w:r>
      <w:r w:rsidR="002949F2" w:rsidRPr="00405E3B">
        <w:t xml:space="preserve"> от 0.01 до 1000</w:t>
      </w:r>
      <w:r w:rsidR="000E4173">
        <w:t> с</w:t>
      </w:r>
      <w:r w:rsidR="000E4173" w:rsidRPr="000E4173">
        <w:rPr>
          <w:vertAlign w:val="superscript"/>
        </w:rPr>
        <w:t>–1</w:t>
      </w:r>
      <w:r w:rsidR="00474462" w:rsidRPr="00405E3B">
        <w:rPr>
          <w:szCs w:val="20"/>
        </w:rPr>
        <w:t>. Выявлены физически осмысленные монотонные зависимости определ</w:t>
      </w:r>
      <w:r w:rsidR="005B74FA" w:rsidRPr="00405E3B">
        <w:rPr>
          <w:szCs w:val="20"/>
        </w:rPr>
        <w:t>ё</w:t>
      </w:r>
      <w:r w:rsidR="00474462" w:rsidRPr="00405E3B">
        <w:rPr>
          <w:szCs w:val="20"/>
        </w:rPr>
        <w:t xml:space="preserve">нных параметров </w:t>
      </w:r>
      <w:r w:rsidR="005B74FA" w:rsidRPr="00405E3B">
        <w:rPr>
          <w:szCs w:val="20"/>
        </w:rPr>
        <w:t>модели</w:t>
      </w:r>
      <w:r w:rsidR="00474462" w:rsidRPr="00405E3B">
        <w:rPr>
          <w:szCs w:val="20"/>
        </w:rPr>
        <w:t xml:space="preserve"> от концентрации раствора, установлено их хорошее описание степенными функциями концентрации.</w:t>
      </w:r>
      <w:r w:rsidR="00474462" w:rsidRPr="00405E3B">
        <w:t xml:space="preserve"> Обнаружено, что равновесная структурированность слабо зависит от концентрации, а равновесное </w:t>
      </w:r>
      <w:r w:rsidR="00474462" w:rsidRPr="00405E3B">
        <w:rPr>
          <w:szCs w:val="28"/>
        </w:rPr>
        <w:t>время релаксации</w:t>
      </w:r>
      <w:r w:rsidR="00EF7D9C" w:rsidRPr="00405E3B">
        <w:rPr>
          <w:szCs w:val="28"/>
        </w:rPr>
        <w:t xml:space="preserve"> –</w:t>
      </w:r>
      <w:r w:rsidR="00474462" w:rsidRPr="00405E3B">
        <w:t xml:space="preserve"> сильно. </w:t>
      </w:r>
    </w:p>
    <w:p w14:paraId="221B0A31" w14:textId="1629B19F" w:rsidR="00FA1E0D" w:rsidRPr="00405E3B" w:rsidRDefault="00FA1E0D" w:rsidP="00BD1C33">
      <w:pPr>
        <w:ind w:firstLine="709"/>
        <w:jc w:val="both"/>
        <w:rPr>
          <w:i/>
        </w:rPr>
      </w:pPr>
      <w:r w:rsidRPr="00405E3B">
        <w:rPr>
          <w:b/>
          <w:i/>
        </w:rPr>
        <w:t>Ключевые слова:</w:t>
      </w:r>
      <w:r w:rsidRPr="00405E3B">
        <w:rPr>
          <w:i/>
        </w:rPr>
        <w:t xml:space="preserve"> </w:t>
      </w:r>
      <w:r w:rsidR="00D40FE3" w:rsidRPr="00405E3B">
        <w:rPr>
          <w:i/>
        </w:rPr>
        <w:t xml:space="preserve">тиксотропия, </w:t>
      </w:r>
      <w:r w:rsidR="00F44BDC" w:rsidRPr="00405E3B">
        <w:rPr>
          <w:i/>
        </w:rPr>
        <w:t>структурированность</w:t>
      </w:r>
      <w:r w:rsidR="00A73397" w:rsidRPr="00405E3B">
        <w:rPr>
          <w:i/>
        </w:rPr>
        <w:t>,</w:t>
      </w:r>
      <w:r w:rsidR="00D40FE3" w:rsidRPr="00405E3B">
        <w:rPr>
          <w:i/>
        </w:rPr>
        <w:t xml:space="preserve"> идентификация параметров, кривые течения</w:t>
      </w:r>
      <w:r w:rsidR="00A73397" w:rsidRPr="00405E3B">
        <w:rPr>
          <w:i/>
        </w:rPr>
        <w:t>,</w:t>
      </w:r>
      <w:r w:rsidR="00D40FE3" w:rsidRPr="00405E3B">
        <w:rPr>
          <w:i/>
        </w:rPr>
        <w:t xml:space="preserve"> вязкост</w:t>
      </w:r>
      <w:r w:rsidR="00C05EF4" w:rsidRPr="00405E3B">
        <w:rPr>
          <w:i/>
        </w:rPr>
        <w:t>ь,</w:t>
      </w:r>
      <w:r w:rsidR="001C394C" w:rsidRPr="00405E3B">
        <w:rPr>
          <w:i/>
        </w:rPr>
        <w:t xml:space="preserve"> битум,</w:t>
      </w:r>
      <w:r w:rsidR="00C05EF4" w:rsidRPr="00405E3B">
        <w:rPr>
          <w:i/>
        </w:rPr>
        <w:t xml:space="preserve"> ксантановая камедь</w:t>
      </w:r>
    </w:p>
    <w:p w14:paraId="0262CE53" w14:textId="77777777" w:rsidR="00BD5864" w:rsidRPr="00405E3B" w:rsidRDefault="00BD5864" w:rsidP="00BD5864">
      <w:pPr>
        <w:ind w:firstLine="709"/>
        <w:jc w:val="both"/>
        <w:rPr>
          <w:sz w:val="28"/>
          <w:szCs w:val="28"/>
        </w:rPr>
      </w:pPr>
    </w:p>
    <w:p w14:paraId="2391F56F" w14:textId="77777777" w:rsidR="00F44BDC" w:rsidRPr="00405E3B" w:rsidRDefault="00D40FE3" w:rsidP="00FA1E0D">
      <w:pPr>
        <w:ind w:firstLine="709"/>
        <w:jc w:val="center"/>
        <w:rPr>
          <w:rStyle w:val="tlid-translation"/>
          <w:b/>
          <w:sz w:val="32"/>
          <w:szCs w:val="28"/>
          <w:lang w:val="en-US"/>
        </w:rPr>
      </w:pPr>
      <w:r w:rsidRPr="00405E3B">
        <w:rPr>
          <w:rStyle w:val="tlid-translation"/>
          <w:b/>
          <w:sz w:val="32"/>
          <w:szCs w:val="28"/>
          <w:lang w:val="en-US"/>
        </w:rPr>
        <w:t>Identification of Parameters of a Structural</w:t>
      </w:r>
      <w:r w:rsidR="00B549FE" w:rsidRPr="00405E3B">
        <w:rPr>
          <w:rStyle w:val="tlid-translation"/>
          <w:b/>
          <w:sz w:val="32"/>
          <w:szCs w:val="28"/>
          <w:lang w:val="en-US"/>
        </w:rPr>
        <w:t xml:space="preserve"> </w:t>
      </w:r>
      <w:r w:rsidRPr="00405E3B">
        <w:rPr>
          <w:rStyle w:val="tlid-translation"/>
          <w:b/>
          <w:sz w:val="32"/>
          <w:szCs w:val="28"/>
          <w:lang w:val="en-US"/>
        </w:rPr>
        <w:t>Rheological Model of Thixotropic Media using Flow and Viscosity Curves</w:t>
      </w:r>
    </w:p>
    <w:p w14:paraId="31816E68" w14:textId="77777777" w:rsidR="00D40FE3" w:rsidRPr="00405E3B" w:rsidRDefault="00D40FE3" w:rsidP="00FA1E0D">
      <w:pPr>
        <w:ind w:firstLine="709"/>
        <w:jc w:val="center"/>
        <w:rPr>
          <w:rStyle w:val="tlid-translation"/>
          <w:szCs w:val="28"/>
          <w:lang w:val="en-US"/>
        </w:rPr>
      </w:pPr>
    </w:p>
    <w:p w14:paraId="4D755669" w14:textId="77777777" w:rsidR="00FA1E0D" w:rsidRPr="00405E3B" w:rsidRDefault="00251487" w:rsidP="00FA1E0D">
      <w:pPr>
        <w:ind w:firstLine="709"/>
        <w:jc w:val="center"/>
        <w:rPr>
          <w:rStyle w:val="tlid-translation"/>
          <w:szCs w:val="28"/>
          <w:vertAlign w:val="superscript"/>
          <w:lang w:val="en-US"/>
        </w:rPr>
      </w:pPr>
      <w:r w:rsidRPr="00405E3B">
        <w:rPr>
          <w:rStyle w:val="tlid-translation"/>
          <w:szCs w:val="28"/>
          <w:lang w:val="en-US"/>
        </w:rPr>
        <w:t>Gulin V.V.</w:t>
      </w:r>
      <w:r w:rsidR="00067E6B" w:rsidRPr="00405E3B">
        <w:rPr>
          <w:rStyle w:val="tlid-translation"/>
          <w:szCs w:val="28"/>
          <w:lang w:val="en-US"/>
        </w:rPr>
        <w:t xml:space="preserve"> </w:t>
      </w:r>
      <w:r w:rsidR="00356D8B" w:rsidRPr="00405E3B">
        <w:rPr>
          <w:rStyle w:val="tlid-translation"/>
          <w:szCs w:val="28"/>
          <w:vertAlign w:val="superscript"/>
          <w:lang w:val="en-US"/>
        </w:rPr>
        <w:t>1</w:t>
      </w:r>
      <w:r w:rsidR="00A552F0" w:rsidRPr="00405E3B">
        <w:rPr>
          <w:rStyle w:val="tlid-translation"/>
          <w:szCs w:val="28"/>
          <w:vertAlign w:val="superscript"/>
          <w:lang w:val="en-US"/>
        </w:rPr>
        <w:t>,2</w:t>
      </w:r>
      <w:r w:rsidR="00356D8B" w:rsidRPr="00405E3B">
        <w:rPr>
          <w:rStyle w:val="tlid-translation"/>
          <w:szCs w:val="28"/>
          <w:vertAlign w:val="superscript"/>
          <w:lang w:val="en-US"/>
        </w:rPr>
        <w:t xml:space="preserve"> *</w:t>
      </w:r>
      <w:r w:rsidR="00067E6B" w:rsidRPr="00405E3B">
        <w:rPr>
          <w:rStyle w:val="tlid-translation"/>
          <w:szCs w:val="28"/>
          <w:lang w:val="en-US"/>
        </w:rPr>
        <w:t xml:space="preserve">, </w:t>
      </w:r>
      <w:r w:rsidRPr="00405E3B">
        <w:rPr>
          <w:rStyle w:val="tlid-translation"/>
          <w:szCs w:val="28"/>
          <w:lang w:val="en-US"/>
        </w:rPr>
        <w:t>Khokhlov A.V.</w:t>
      </w:r>
      <w:r w:rsidR="00356D8B" w:rsidRPr="00405E3B">
        <w:rPr>
          <w:rStyle w:val="tlid-translation"/>
          <w:szCs w:val="28"/>
          <w:vertAlign w:val="superscript"/>
          <w:lang w:val="en-US"/>
        </w:rPr>
        <w:t>1</w:t>
      </w:r>
      <w:r w:rsidR="00A552F0" w:rsidRPr="00405E3B">
        <w:rPr>
          <w:rStyle w:val="tlid-translation"/>
          <w:szCs w:val="28"/>
          <w:vertAlign w:val="superscript"/>
          <w:lang w:val="en-US"/>
        </w:rPr>
        <w:t>,2</w:t>
      </w:r>
    </w:p>
    <w:p w14:paraId="2980D0B0" w14:textId="77777777" w:rsidR="00356D8B" w:rsidRPr="00405E3B" w:rsidRDefault="00356D8B" w:rsidP="00FA1E0D">
      <w:pPr>
        <w:ind w:firstLine="709"/>
        <w:jc w:val="center"/>
        <w:rPr>
          <w:rStyle w:val="tlid-translation"/>
          <w:szCs w:val="28"/>
          <w:lang w:val="en-US"/>
        </w:rPr>
      </w:pPr>
    </w:p>
    <w:p w14:paraId="4DD2C1E9" w14:textId="49A5DE08" w:rsidR="008A7652" w:rsidRPr="00405E3B" w:rsidRDefault="00A552F0" w:rsidP="008A7652">
      <w:pPr>
        <w:jc w:val="center"/>
        <w:rPr>
          <w:sz w:val="22"/>
          <w:lang w:val="en-US"/>
        </w:rPr>
      </w:pPr>
      <w:r w:rsidRPr="00405E3B">
        <w:rPr>
          <w:sz w:val="22"/>
          <w:vertAlign w:val="superscript"/>
          <w:lang w:val="en-US"/>
        </w:rPr>
        <w:t>1</w:t>
      </w:r>
      <w:bookmarkStart w:id="0" w:name="_GoBack"/>
      <w:bookmarkEnd w:id="0"/>
      <w:r w:rsidR="008A7652" w:rsidRPr="00405E3B">
        <w:rPr>
          <w:sz w:val="22"/>
          <w:lang w:val="en-US"/>
        </w:rPr>
        <w:t>Institute of Mechanics of Lomonosov Moscow State University</w:t>
      </w:r>
      <w:r w:rsidR="002116CA" w:rsidRPr="00405E3B">
        <w:rPr>
          <w:sz w:val="22"/>
          <w:lang w:val="en-US"/>
        </w:rPr>
        <w:t>, Moscow, Russia</w:t>
      </w:r>
    </w:p>
    <w:p w14:paraId="2965D68C" w14:textId="77777777" w:rsidR="008A7652" w:rsidRPr="00405E3B" w:rsidRDefault="00A552F0" w:rsidP="008A7652">
      <w:pPr>
        <w:jc w:val="center"/>
        <w:rPr>
          <w:sz w:val="22"/>
          <w:szCs w:val="28"/>
          <w:lang w:val="en-US"/>
        </w:rPr>
      </w:pPr>
      <w:r w:rsidRPr="00405E3B">
        <w:rPr>
          <w:sz w:val="22"/>
          <w:szCs w:val="28"/>
          <w:vertAlign w:val="superscript"/>
          <w:lang w:val="en-US"/>
        </w:rPr>
        <w:t>2</w:t>
      </w:r>
      <w:r w:rsidR="008A7652" w:rsidRPr="00405E3B">
        <w:rPr>
          <w:sz w:val="22"/>
          <w:szCs w:val="28"/>
          <w:lang w:val="en-US"/>
        </w:rPr>
        <w:t xml:space="preserve">Ammosov North-Eastern Federal University, Yakutsk, </w:t>
      </w:r>
      <w:r w:rsidR="008A7652" w:rsidRPr="00405E3B">
        <w:rPr>
          <w:sz w:val="22"/>
          <w:lang w:val="en-US"/>
        </w:rPr>
        <w:t>Russia</w:t>
      </w:r>
    </w:p>
    <w:p w14:paraId="51A6BF32" w14:textId="77777777" w:rsidR="00356D8B" w:rsidRPr="00405E3B" w:rsidRDefault="00356D8B" w:rsidP="00356D8B">
      <w:pPr>
        <w:jc w:val="center"/>
        <w:rPr>
          <w:rStyle w:val="tlid-translation"/>
          <w:szCs w:val="28"/>
          <w:lang w:val="en-US"/>
        </w:rPr>
      </w:pPr>
    </w:p>
    <w:p w14:paraId="03203523" w14:textId="175593A4" w:rsidR="00727FAF" w:rsidRPr="00405E3B" w:rsidRDefault="00EF7D9C" w:rsidP="005B74FA">
      <w:pPr>
        <w:ind w:firstLine="709"/>
        <w:jc w:val="both"/>
        <w:rPr>
          <w:szCs w:val="28"/>
          <w:lang w:val="en-US"/>
        </w:rPr>
      </w:pPr>
      <w:r w:rsidRPr="00405E3B">
        <w:rPr>
          <w:szCs w:val="28"/>
          <w:lang w:val="en-US"/>
        </w:rPr>
        <w:t>Identification of the parameters of a previously proposed structural-rheological model of thixotropic viscoelastic</w:t>
      </w:r>
      <w:r w:rsidR="00727FAF" w:rsidRPr="00405E3B">
        <w:rPr>
          <w:szCs w:val="28"/>
          <w:lang w:val="en-US"/>
        </w:rPr>
        <w:t>-</w:t>
      </w:r>
      <w:r w:rsidRPr="00405E3B">
        <w:rPr>
          <w:szCs w:val="28"/>
          <w:lang w:val="en-US"/>
        </w:rPr>
        <w:t>plastic media was carried out using experimental flow and viscosity curves of bitumen at different temperatures and aqueous xanthan gum solutions in the concentration range 0.5</w:t>
      </w:r>
      <w:r w:rsidR="00727FAF" w:rsidRPr="00405E3B">
        <w:rPr>
          <w:szCs w:val="28"/>
          <w:lang w:val="en-US"/>
        </w:rPr>
        <w:t>-</w:t>
      </w:r>
      <w:r w:rsidRPr="00405E3B">
        <w:rPr>
          <w:szCs w:val="28"/>
          <w:lang w:val="en-US"/>
        </w:rPr>
        <w:t>1.4 g/L.</w:t>
      </w:r>
      <w:r w:rsidR="00405E3B" w:rsidRPr="00405E3B">
        <w:rPr>
          <w:szCs w:val="28"/>
          <w:lang w:val="en-GB"/>
        </w:rPr>
        <w:t xml:space="preserve"> </w:t>
      </w:r>
      <w:r w:rsidR="00B549FE" w:rsidRPr="00405E3B">
        <w:rPr>
          <w:szCs w:val="28"/>
          <w:lang w:val="en-US"/>
        </w:rPr>
        <w:t>The model describes two coupled processes: deformation and the evolution of the internal structure</w:t>
      </w:r>
      <w:r w:rsidR="00246E86" w:rsidRPr="00405E3B">
        <w:rPr>
          <w:szCs w:val="28"/>
          <w:lang w:val="en-US"/>
        </w:rPr>
        <w:t xml:space="preserve"> </w:t>
      </w:r>
      <w:r w:rsidR="00246E86" w:rsidRPr="00405E3B">
        <w:rPr>
          <w:lang w:val="en-US"/>
        </w:rPr>
        <w:t>of the material</w:t>
      </w:r>
      <w:r w:rsidR="00B549FE" w:rsidRPr="00405E3B">
        <w:rPr>
          <w:szCs w:val="28"/>
          <w:lang w:val="en-US"/>
        </w:rPr>
        <w:t xml:space="preserve">, which makes it possible to reproduce key thixotropic effects such as </w:t>
      </w:r>
      <w:r w:rsidR="00246E86" w:rsidRPr="00405E3B">
        <w:rPr>
          <w:szCs w:val="28"/>
          <w:lang w:val="en-US"/>
        </w:rPr>
        <w:t>shear thinning</w:t>
      </w:r>
      <w:r w:rsidR="00B549FE" w:rsidRPr="00405E3B">
        <w:rPr>
          <w:szCs w:val="28"/>
          <w:lang w:val="en-US"/>
        </w:rPr>
        <w:t xml:space="preserve"> and </w:t>
      </w:r>
      <w:r w:rsidR="00246E86" w:rsidRPr="00405E3B">
        <w:rPr>
          <w:szCs w:val="28"/>
          <w:lang w:val="en-US"/>
        </w:rPr>
        <w:t xml:space="preserve">viscosity </w:t>
      </w:r>
      <w:r w:rsidR="00B549FE" w:rsidRPr="00405E3B">
        <w:rPr>
          <w:szCs w:val="28"/>
          <w:lang w:val="en-US"/>
        </w:rPr>
        <w:t>recovery at rest.</w:t>
      </w:r>
      <w:r w:rsidRPr="00405E3B">
        <w:rPr>
          <w:szCs w:val="28"/>
          <w:lang w:val="en-US"/>
        </w:rPr>
        <w:t xml:space="preserve"> </w:t>
      </w:r>
      <w:r w:rsidRPr="00405E3B">
        <w:rPr>
          <w:lang w:val="en-US"/>
        </w:rPr>
        <w:t>It includes six material parameters and one material function.</w:t>
      </w:r>
      <w:r w:rsidR="000E4173" w:rsidRPr="000E4173">
        <w:rPr>
          <w:lang w:val="en-US"/>
        </w:rPr>
        <w:t xml:space="preserve"> </w:t>
      </w:r>
      <w:r w:rsidR="00727FAF" w:rsidRPr="00405E3B">
        <w:rPr>
          <w:szCs w:val="28"/>
          <w:lang w:val="en-US"/>
        </w:rPr>
        <w:t xml:space="preserve">Based on the experimental data, parameters were determined that characterize the relaxation time, the structural contribution to viscosity, the balance between structure breakdown and build-up, and the sensitivity of the structure to stress. The structural model with a linear material function was shown </w:t>
      </w:r>
      <w:r w:rsidR="00C64BF7" w:rsidRPr="00405E3B">
        <w:rPr>
          <w:szCs w:val="28"/>
          <w:lang w:val="en-US"/>
        </w:rPr>
        <w:t xml:space="preserve">to provide a </w:t>
      </w:r>
      <w:r w:rsidR="00C64BF7" w:rsidRPr="00405E3B">
        <w:rPr>
          <w:lang w:val="en-US"/>
        </w:rPr>
        <w:t xml:space="preserve">good agreement </w:t>
      </w:r>
      <w:r w:rsidR="00C64BF7" w:rsidRPr="00405E3B">
        <w:rPr>
          <w:szCs w:val="28"/>
          <w:lang w:val="en-US"/>
        </w:rPr>
        <w:t>with the experimental flow curves of xanthan gum</w:t>
      </w:r>
      <w:r w:rsidR="00727FAF" w:rsidRPr="00405E3B">
        <w:rPr>
          <w:szCs w:val="28"/>
          <w:lang w:val="en-US"/>
        </w:rPr>
        <w:t xml:space="preserve"> solutions at different concentrations in the shear-rate range from 0.01 to 1000 s</w:t>
      </w:r>
      <w:r w:rsidR="00727FAF" w:rsidRPr="00405E3B">
        <w:rPr>
          <w:szCs w:val="28"/>
          <w:vertAlign w:val="superscript"/>
          <w:lang w:val="en-US"/>
        </w:rPr>
        <w:t>–1</w:t>
      </w:r>
      <w:r w:rsidR="00727FAF" w:rsidRPr="00405E3B">
        <w:rPr>
          <w:szCs w:val="28"/>
          <w:lang w:val="en-US"/>
        </w:rPr>
        <w:t>.</w:t>
      </w:r>
      <w:r w:rsidR="005B74FA" w:rsidRPr="00405E3B">
        <w:rPr>
          <w:szCs w:val="28"/>
          <w:lang w:val="en-US"/>
        </w:rPr>
        <w:t xml:space="preserve"> </w:t>
      </w:r>
    </w:p>
    <w:p w14:paraId="7AF051E0" w14:textId="6CC19903" w:rsidR="00463737" w:rsidRPr="00405E3B" w:rsidRDefault="00FA1E0D" w:rsidP="00B549FE">
      <w:pPr>
        <w:ind w:firstLine="709"/>
        <w:jc w:val="both"/>
        <w:rPr>
          <w:lang w:val="en-US"/>
        </w:rPr>
      </w:pPr>
      <w:r w:rsidRPr="00405E3B">
        <w:rPr>
          <w:b/>
          <w:i/>
          <w:lang w:val="en-US"/>
        </w:rPr>
        <w:t>Keywords:</w:t>
      </w:r>
      <w:r w:rsidRPr="00405E3B">
        <w:rPr>
          <w:b/>
          <w:sz w:val="22"/>
          <w:lang w:val="en-US"/>
        </w:rPr>
        <w:t xml:space="preserve"> </w:t>
      </w:r>
      <w:r w:rsidR="00D40FE3" w:rsidRPr="00405E3B">
        <w:rPr>
          <w:lang w:val="en-US"/>
        </w:rPr>
        <w:t>thixotropy,</w:t>
      </w:r>
      <w:r w:rsidR="00246E86" w:rsidRPr="00405E3B">
        <w:rPr>
          <w:lang w:val="en-US"/>
        </w:rPr>
        <w:t xml:space="preserve"> shear thinning,</w:t>
      </w:r>
      <w:r w:rsidR="00D40FE3" w:rsidRPr="00405E3B">
        <w:rPr>
          <w:lang w:val="en-US"/>
        </w:rPr>
        <w:t xml:space="preserve"> structural parameter, structuredness, identification, flow curves, viscosity curves</w:t>
      </w:r>
      <w:r w:rsidR="00C05EF4" w:rsidRPr="00405E3B">
        <w:rPr>
          <w:lang w:val="en-US"/>
        </w:rPr>
        <w:t>,</w:t>
      </w:r>
      <w:r w:rsidR="00EF7D9C" w:rsidRPr="00405E3B">
        <w:rPr>
          <w:lang w:val="en-US"/>
        </w:rPr>
        <w:t xml:space="preserve"> bitumen,</w:t>
      </w:r>
      <w:r w:rsidR="00C05EF4" w:rsidRPr="00405E3B">
        <w:rPr>
          <w:lang w:val="en-US"/>
        </w:rPr>
        <w:t xml:space="preserve"> xanthan gum</w:t>
      </w:r>
    </w:p>
    <w:sectPr w:rsidR="00463737" w:rsidRPr="00405E3B" w:rsidSect="00BD5864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,Bold">
    <w:altName w:val="MS Mincho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E0D"/>
    <w:rsid w:val="00067E6B"/>
    <w:rsid w:val="00097FB9"/>
    <w:rsid w:val="000E4173"/>
    <w:rsid w:val="001C394C"/>
    <w:rsid w:val="002116CA"/>
    <w:rsid w:val="00246E86"/>
    <w:rsid w:val="00251487"/>
    <w:rsid w:val="002949F2"/>
    <w:rsid w:val="00356D8B"/>
    <w:rsid w:val="003A44E4"/>
    <w:rsid w:val="003D4018"/>
    <w:rsid w:val="00405E3B"/>
    <w:rsid w:val="00463737"/>
    <w:rsid w:val="004667A3"/>
    <w:rsid w:val="00474462"/>
    <w:rsid w:val="00490243"/>
    <w:rsid w:val="005B74FA"/>
    <w:rsid w:val="006D0E00"/>
    <w:rsid w:val="00727FAF"/>
    <w:rsid w:val="007A1A71"/>
    <w:rsid w:val="007D4E86"/>
    <w:rsid w:val="008A7652"/>
    <w:rsid w:val="008E076F"/>
    <w:rsid w:val="009A5440"/>
    <w:rsid w:val="009A5AA2"/>
    <w:rsid w:val="009B468D"/>
    <w:rsid w:val="00A54362"/>
    <w:rsid w:val="00A552F0"/>
    <w:rsid w:val="00A73397"/>
    <w:rsid w:val="00B549FE"/>
    <w:rsid w:val="00B87A00"/>
    <w:rsid w:val="00BD1C33"/>
    <w:rsid w:val="00BD5864"/>
    <w:rsid w:val="00C05EF4"/>
    <w:rsid w:val="00C43CF7"/>
    <w:rsid w:val="00C64BF7"/>
    <w:rsid w:val="00CB1C0E"/>
    <w:rsid w:val="00D40FE3"/>
    <w:rsid w:val="00E23B21"/>
    <w:rsid w:val="00E57E42"/>
    <w:rsid w:val="00EA1FA9"/>
    <w:rsid w:val="00EF7CA5"/>
    <w:rsid w:val="00EF7D9C"/>
    <w:rsid w:val="00F44BDC"/>
    <w:rsid w:val="00F5789B"/>
    <w:rsid w:val="00FA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488F9"/>
  <w15:docId w15:val="{A7565E0B-1F2C-4B45-A8B7-B2939B03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A1E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A1E0D"/>
    <w:pPr>
      <w:spacing w:before="100" w:beforeAutospacing="1" w:after="100" w:afterAutospacing="1"/>
    </w:pPr>
  </w:style>
  <w:style w:type="character" w:customStyle="1" w:styleId="tlid-translation">
    <w:name w:val="tlid-translation"/>
    <w:basedOn w:val="a0"/>
    <w:rsid w:val="00FA1E0D"/>
  </w:style>
  <w:style w:type="character" w:customStyle="1" w:styleId="katex-mathml">
    <w:name w:val="katex-mathml"/>
    <w:basedOn w:val="a0"/>
    <w:rsid w:val="007A1A71"/>
  </w:style>
  <w:style w:type="character" w:customStyle="1" w:styleId="mord">
    <w:name w:val="mord"/>
    <w:basedOn w:val="a0"/>
    <w:rsid w:val="007A1A71"/>
  </w:style>
  <w:style w:type="character" w:customStyle="1" w:styleId="vlist-s">
    <w:name w:val="vlist-s"/>
    <w:basedOn w:val="a0"/>
    <w:rsid w:val="007A1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22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491</Words>
  <Characters>2802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SPM</dc:creator>
  <cp:lastModifiedBy>Вячеслав Гулин</cp:lastModifiedBy>
  <cp:revision>7</cp:revision>
  <dcterms:created xsi:type="dcterms:W3CDTF">2025-09-29T15:31:00Z</dcterms:created>
  <dcterms:modified xsi:type="dcterms:W3CDTF">2025-09-30T10:24:00Z</dcterms:modified>
</cp:coreProperties>
</file>