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0B6" w:rsidRPr="00276CE8" w:rsidRDefault="0098240A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УДК</w:t>
      </w:r>
      <w:r w:rsidRPr="0098240A">
        <w:rPr>
          <w:rFonts w:ascii="Times New Roman" w:hAnsi="Times New Roman" w:cs="Times New Roman"/>
          <w:sz w:val="24"/>
          <w:szCs w:val="24"/>
        </w:rPr>
        <w:t xml:space="preserve"> </w:t>
      </w:r>
      <w:r w:rsidRPr="0098240A">
        <w:rPr>
          <w:rFonts w:ascii="Times New Roman" w:eastAsia="SFSL0900" w:hAnsi="Times New Roman" w:cs="Times New Roman"/>
          <w:sz w:val="24"/>
          <w:szCs w:val="24"/>
        </w:rPr>
        <w:t>517.925.51</w:t>
      </w:r>
    </w:p>
    <w:p w:rsidR="009360B6" w:rsidRPr="00276CE8" w:rsidRDefault="00A310F3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Устойчивость и положительно инвариантные множества</w:t>
      </w:r>
    </w:p>
    <w:p w:rsidR="009360B6" w:rsidRPr="00276CE8" w:rsidRDefault="0098240A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Крищенко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Александр Петрович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apkri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bmstu</w:t>
      </w:r>
      <w:proofErr w:type="spellEnd"/>
      <w:r w:rsidR="00360AE4" w:rsidRPr="00276CE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360AE4" w:rsidRPr="00276CE8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360B6" w:rsidRPr="00276CE8" w:rsidRDefault="009360B6" w:rsidP="00360AE4">
      <w:pPr>
        <w:pStyle w:val="a4"/>
        <w:spacing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>-код:</w:t>
      </w:r>
      <w:r w:rsidR="00C7279E" w:rsidRPr="00A87705">
        <w:rPr>
          <w:rFonts w:ascii="Times New Roman" w:hAnsi="Times New Roman" w:cs="Times New Roman"/>
          <w:sz w:val="24"/>
          <w:szCs w:val="24"/>
        </w:rPr>
        <w:t xml:space="preserve"> </w:t>
      </w:r>
      <w:r w:rsidR="00C7279E">
        <w:rPr>
          <w:color w:val="00008F"/>
        </w:rPr>
        <w:t>6570-9380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6784" w:rsidRPr="00556784" w:rsidRDefault="00360AE4" w:rsidP="00556784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:rsidR="009360B6" w:rsidRPr="00556784" w:rsidRDefault="00A87705" w:rsidP="00556784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87705">
        <w:rPr>
          <w:rFonts w:ascii="Times New Roman" w:hAnsi="Times New Roman" w:cs="Times New Roman"/>
          <w:sz w:val="24"/>
          <w:szCs w:val="24"/>
        </w:rPr>
        <w:t>Рассматриваются необходимые и достаточные условия асимптотической устойч</w:t>
      </w:r>
      <w:r w:rsidRPr="00A87705">
        <w:rPr>
          <w:rFonts w:ascii="Times New Roman" w:hAnsi="Times New Roman" w:cs="Times New Roman"/>
          <w:sz w:val="24"/>
          <w:szCs w:val="24"/>
        </w:rPr>
        <w:t>и</w:t>
      </w:r>
      <w:r w:rsidRPr="00A87705">
        <w:rPr>
          <w:rFonts w:ascii="Times New Roman" w:hAnsi="Times New Roman" w:cs="Times New Roman"/>
          <w:sz w:val="24"/>
          <w:szCs w:val="24"/>
        </w:rPr>
        <w:t xml:space="preserve">вости </w:t>
      </w:r>
      <w:r>
        <w:rPr>
          <w:rFonts w:ascii="Times New Roman" w:hAnsi="Times New Roman" w:cs="Times New Roman"/>
          <w:sz w:val="24"/>
          <w:szCs w:val="24"/>
        </w:rPr>
        <w:t xml:space="preserve"> и устойчивости </w:t>
      </w:r>
      <w:r w:rsidRPr="00A87705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705">
        <w:rPr>
          <w:rFonts w:ascii="Times New Roman" w:hAnsi="Times New Roman" w:cs="Times New Roman"/>
          <w:sz w:val="24"/>
          <w:szCs w:val="24"/>
        </w:rPr>
        <w:t xml:space="preserve">целом положения равновесия в терминах инвариантных компактов и положительно инвариантных множеств.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7705">
        <w:rPr>
          <w:rFonts w:ascii="Times New Roman" w:hAnsi="Times New Roman" w:cs="Times New Roman"/>
          <w:sz w:val="24"/>
          <w:szCs w:val="24"/>
        </w:rPr>
        <w:t>Для проверки этих условий использ</w:t>
      </w:r>
      <w:r>
        <w:rPr>
          <w:rFonts w:ascii="Times New Roman" w:hAnsi="Times New Roman" w:cs="Times New Roman"/>
          <w:sz w:val="24"/>
          <w:szCs w:val="24"/>
        </w:rPr>
        <w:t>ует</w:t>
      </w:r>
      <w:r w:rsidRPr="00A87705">
        <w:rPr>
          <w:rFonts w:ascii="Times New Roman" w:hAnsi="Times New Roman" w:cs="Times New Roman"/>
          <w:sz w:val="24"/>
          <w:szCs w:val="24"/>
        </w:rPr>
        <w:t>ся метод лок</w:t>
      </w:r>
      <w:r w:rsidRPr="00A87705">
        <w:rPr>
          <w:rFonts w:ascii="Times New Roman" w:hAnsi="Times New Roman" w:cs="Times New Roman"/>
          <w:sz w:val="24"/>
          <w:szCs w:val="24"/>
        </w:rPr>
        <w:t>а</w:t>
      </w:r>
      <w:r w:rsidRPr="00A87705">
        <w:rPr>
          <w:rFonts w:ascii="Times New Roman" w:hAnsi="Times New Roman" w:cs="Times New Roman"/>
          <w:sz w:val="24"/>
          <w:szCs w:val="24"/>
        </w:rPr>
        <w:t>лизации инвариантных компактов.</w:t>
      </w:r>
      <w:r>
        <w:rPr>
          <w:rFonts w:ascii="Times New Roman" w:hAnsi="Times New Roman" w:cs="Times New Roman"/>
          <w:sz w:val="24"/>
          <w:szCs w:val="24"/>
        </w:rPr>
        <w:t xml:space="preserve"> Строится обобщение функции Ляпунова. </w:t>
      </w:r>
      <w:r w:rsidRPr="00A87705">
        <w:rPr>
          <w:rFonts w:ascii="Times New Roman" w:hAnsi="Times New Roman" w:cs="Times New Roman"/>
          <w:sz w:val="24"/>
          <w:szCs w:val="24"/>
        </w:rPr>
        <w:t>Рассмотрен пример системы третьего порядка.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1393F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="00D85709">
        <w:rPr>
          <w:rFonts w:ascii="Times New Roman" w:hAnsi="Times New Roman" w:cs="Times New Roman"/>
          <w:sz w:val="24"/>
          <w:szCs w:val="24"/>
        </w:rPr>
        <w:t xml:space="preserve"> </w:t>
      </w:r>
      <w:r w:rsidR="00D85709" w:rsidRPr="00A87705">
        <w:rPr>
          <w:rFonts w:ascii="Times New Roman" w:hAnsi="Times New Roman" w:cs="Times New Roman"/>
          <w:sz w:val="24"/>
          <w:szCs w:val="24"/>
        </w:rPr>
        <w:t>асимптотическ</w:t>
      </w:r>
      <w:r w:rsidR="00D85709" w:rsidRPr="00D85709">
        <w:rPr>
          <w:rFonts w:ascii="Times New Roman" w:hAnsi="Times New Roman" w:cs="Times New Roman"/>
          <w:sz w:val="24"/>
          <w:szCs w:val="24"/>
        </w:rPr>
        <w:t>ая</w:t>
      </w:r>
      <w:r w:rsidR="00D85709" w:rsidRPr="00A87705">
        <w:rPr>
          <w:rFonts w:ascii="Times New Roman" w:hAnsi="Times New Roman" w:cs="Times New Roman"/>
          <w:sz w:val="24"/>
          <w:szCs w:val="24"/>
        </w:rPr>
        <w:t xml:space="preserve"> устойч</w:t>
      </w:r>
      <w:r w:rsidR="00D85709">
        <w:rPr>
          <w:rFonts w:ascii="Times New Roman" w:hAnsi="Times New Roman" w:cs="Times New Roman"/>
          <w:sz w:val="24"/>
          <w:szCs w:val="24"/>
        </w:rPr>
        <w:t>и</w:t>
      </w:r>
      <w:r w:rsidR="00D85709" w:rsidRPr="00A87705">
        <w:rPr>
          <w:rFonts w:ascii="Times New Roman" w:hAnsi="Times New Roman" w:cs="Times New Roman"/>
          <w:sz w:val="24"/>
          <w:szCs w:val="24"/>
        </w:rPr>
        <w:t>вост</w:t>
      </w:r>
      <w:r w:rsidR="00D85709">
        <w:rPr>
          <w:rFonts w:ascii="Times New Roman" w:hAnsi="Times New Roman" w:cs="Times New Roman"/>
          <w:sz w:val="24"/>
          <w:szCs w:val="24"/>
        </w:rPr>
        <w:t>ь,</w:t>
      </w:r>
      <w:r w:rsidR="00D85709" w:rsidRPr="00A87705">
        <w:rPr>
          <w:rFonts w:ascii="Times New Roman" w:hAnsi="Times New Roman" w:cs="Times New Roman"/>
          <w:sz w:val="24"/>
          <w:szCs w:val="24"/>
        </w:rPr>
        <w:t xml:space="preserve"> </w:t>
      </w:r>
      <w:r w:rsidR="00D85709">
        <w:rPr>
          <w:rFonts w:ascii="Times New Roman" w:hAnsi="Times New Roman" w:cs="Times New Roman"/>
          <w:sz w:val="24"/>
          <w:szCs w:val="24"/>
        </w:rPr>
        <w:t xml:space="preserve">  устойчивости </w:t>
      </w:r>
      <w:r w:rsidR="00D85709" w:rsidRPr="00A87705">
        <w:rPr>
          <w:rFonts w:ascii="Times New Roman" w:hAnsi="Times New Roman" w:cs="Times New Roman"/>
          <w:sz w:val="24"/>
          <w:szCs w:val="24"/>
        </w:rPr>
        <w:t>в</w:t>
      </w:r>
      <w:r w:rsidR="00D85709">
        <w:rPr>
          <w:rFonts w:ascii="Times New Roman" w:hAnsi="Times New Roman" w:cs="Times New Roman"/>
          <w:sz w:val="24"/>
          <w:szCs w:val="24"/>
        </w:rPr>
        <w:t xml:space="preserve"> </w:t>
      </w:r>
      <w:r w:rsidR="00D85709" w:rsidRPr="00A87705">
        <w:rPr>
          <w:rFonts w:ascii="Times New Roman" w:hAnsi="Times New Roman" w:cs="Times New Roman"/>
          <w:sz w:val="24"/>
          <w:szCs w:val="24"/>
        </w:rPr>
        <w:t>целом</w:t>
      </w:r>
      <w:r w:rsidR="00D85709">
        <w:rPr>
          <w:rFonts w:ascii="Times New Roman" w:hAnsi="Times New Roman" w:cs="Times New Roman"/>
          <w:sz w:val="24"/>
          <w:szCs w:val="24"/>
        </w:rPr>
        <w:t>,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D85709" w:rsidRPr="00A87705">
        <w:rPr>
          <w:rFonts w:ascii="Times New Roman" w:hAnsi="Times New Roman" w:cs="Times New Roman"/>
          <w:sz w:val="24"/>
          <w:szCs w:val="24"/>
        </w:rPr>
        <w:t>метод локализации инвариантных компактов</w:t>
      </w:r>
      <w:r w:rsidR="00D85709">
        <w:rPr>
          <w:rFonts w:ascii="Times New Roman" w:hAnsi="Times New Roman" w:cs="Times New Roman"/>
          <w:sz w:val="24"/>
          <w:szCs w:val="24"/>
        </w:rPr>
        <w:t>, функция Ляпунова</w:t>
      </w:r>
    </w:p>
    <w:p w:rsidR="00C87C32" w:rsidRPr="00144A6B" w:rsidRDefault="00144A6B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4A6B">
        <w:rPr>
          <w:rStyle w:val="ypks7kbdpwfgdykd3qb9"/>
          <w:b/>
          <w:lang w:val="en-US"/>
        </w:rPr>
        <w:t>Stability</w:t>
      </w:r>
      <w:r w:rsidRPr="00144A6B">
        <w:rPr>
          <w:b/>
          <w:lang w:val="en-US"/>
        </w:rPr>
        <w:t xml:space="preserve"> </w:t>
      </w:r>
      <w:r w:rsidRPr="00144A6B">
        <w:rPr>
          <w:rStyle w:val="ypks7kbdpwfgdykd3qb9"/>
          <w:b/>
          <w:lang w:val="en-US"/>
        </w:rPr>
        <w:t>and</w:t>
      </w:r>
      <w:r w:rsidRPr="00144A6B">
        <w:rPr>
          <w:b/>
          <w:lang w:val="en-US"/>
        </w:rPr>
        <w:t xml:space="preserve"> </w:t>
      </w:r>
      <w:r w:rsidRPr="00144A6B">
        <w:rPr>
          <w:rStyle w:val="ypks7kbdpwfgdykd3qb9"/>
          <w:b/>
          <w:lang w:val="en-US"/>
        </w:rPr>
        <w:t>positively</w:t>
      </w:r>
      <w:r w:rsidRPr="00144A6B">
        <w:rPr>
          <w:b/>
          <w:lang w:val="en-US"/>
        </w:rPr>
        <w:t xml:space="preserve"> </w:t>
      </w:r>
      <w:r w:rsidRPr="00144A6B">
        <w:rPr>
          <w:rStyle w:val="ypks7kbdpwfgdykd3qb9"/>
          <w:b/>
          <w:lang w:val="en-US"/>
        </w:rPr>
        <w:t>invariant</w:t>
      </w:r>
      <w:r w:rsidRPr="00144A6B">
        <w:rPr>
          <w:b/>
          <w:lang w:val="en-US"/>
        </w:rPr>
        <w:t xml:space="preserve"> </w:t>
      </w:r>
      <w:r w:rsidRPr="00144A6B">
        <w:rPr>
          <w:rStyle w:val="ypks7kbdpwfgdykd3qb9"/>
          <w:b/>
          <w:lang w:val="en-US"/>
        </w:rPr>
        <w:t>sets</w:t>
      </w:r>
    </w:p>
    <w:p w:rsidR="00C87C32" w:rsidRPr="00C87C32" w:rsidRDefault="00466283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6283">
        <w:rPr>
          <w:rFonts w:ascii="Times New Roman" w:hAnsi="Times New Roman" w:cs="Times New Roman"/>
          <w:sz w:val="24"/>
          <w:szCs w:val="24"/>
          <w:lang w:val="en-US"/>
        </w:rPr>
        <w:t>Krishchenko</w:t>
      </w:r>
      <w:proofErr w:type="spellEnd"/>
      <w:r w:rsidRPr="004662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466283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lexander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ich</w:t>
      </w:r>
      <w:proofErr w:type="spellEnd"/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Petrovich</w:t>
      </w:r>
      <w:proofErr w:type="spellEnd"/>
      <w:proofErr w:type="gramEnd"/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apkri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bmstu.ru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466283" w:rsidRPr="00A232BB">
        <w:rPr>
          <w:color w:val="00008F"/>
          <w:lang w:val="en-US"/>
        </w:rPr>
        <w:t>6570-9380</w:t>
      </w:r>
    </w:p>
    <w:p w:rsidR="00A232BB" w:rsidRDefault="00C87C32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>BMSTU, Moscow, Russia</w:t>
      </w:r>
    </w:p>
    <w:p w:rsidR="00A232BB" w:rsidRDefault="00A232BB" w:rsidP="00D85709">
      <w:pPr>
        <w:pStyle w:val="a4"/>
        <w:spacing w:after="240" w:line="360" w:lineRule="auto"/>
        <w:jc w:val="both"/>
        <w:rPr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proofErr w:type="spellStart"/>
      <w:r w:rsidRPr="00C87C3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sufficient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conditions</w:t>
      </w:r>
      <w:r w:rsidRPr="00466283">
        <w:rPr>
          <w:lang w:val="en-US"/>
        </w:rPr>
        <w:t xml:space="preserve"> for </w:t>
      </w:r>
      <w:r w:rsidRPr="00466283">
        <w:rPr>
          <w:rStyle w:val="ypks7kbdpwfgdykd3qb9"/>
          <w:lang w:val="en-US"/>
        </w:rPr>
        <w:t>asymptotic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stability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and</w:t>
      </w:r>
      <w:r w:rsidRPr="00466283">
        <w:rPr>
          <w:lang w:val="en-US"/>
        </w:rPr>
        <w:t xml:space="preserve"> </w:t>
      </w:r>
      <w:r>
        <w:rPr>
          <w:rStyle w:val="ypks7kbdpwfgdykd3qb9"/>
          <w:lang w:val="en-US"/>
        </w:rPr>
        <w:t>global asymptotical s</w:t>
      </w:r>
      <w:r w:rsidRPr="00466283">
        <w:rPr>
          <w:rStyle w:val="ypks7kbdpwfgdykd3qb9"/>
          <w:lang w:val="en-US"/>
        </w:rPr>
        <w:t>tability</w:t>
      </w:r>
      <w:r w:rsidRPr="00466283">
        <w:rPr>
          <w:lang w:val="en-US"/>
        </w:rPr>
        <w:t xml:space="preserve"> of the </w:t>
      </w:r>
      <w:r w:rsidRPr="00466283">
        <w:rPr>
          <w:rStyle w:val="ypks7kbdpwfgdykd3qb9"/>
          <w:lang w:val="en-US"/>
        </w:rPr>
        <w:t>equilibrium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po</w:t>
      </w:r>
      <w:r>
        <w:rPr>
          <w:rStyle w:val="ypks7kbdpwfgdykd3qb9"/>
          <w:lang w:val="en-US"/>
        </w:rPr>
        <w:t>in</w:t>
      </w:r>
      <w:r w:rsidRPr="00466283">
        <w:rPr>
          <w:rStyle w:val="ypks7kbdpwfgdykd3qb9"/>
          <w:lang w:val="en-US"/>
        </w:rPr>
        <w:t>t</w:t>
      </w:r>
      <w:r>
        <w:rPr>
          <w:rStyle w:val="ypks7kbdpwfgdykd3qb9"/>
          <w:lang w:val="en-US"/>
        </w:rPr>
        <w:t>s</w:t>
      </w:r>
      <w:r w:rsidRPr="00466283">
        <w:rPr>
          <w:lang w:val="en-US"/>
        </w:rPr>
        <w:t xml:space="preserve"> are </w:t>
      </w:r>
      <w:r w:rsidRPr="00466283">
        <w:rPr>
          <w:rStyle w:val="ypks7kbdpwfgdykd3qb9"/>
          <w:lang w:val="en-US"/>
        </w:rPr>
        <w:t>considered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in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terms</w:t>
      </w:r>
      <w:r w:rsidRPr="00466283">
        <w:rPr>
          <w:lang w:val="en-US"/>
        </w:rPr>
        <w:t xml:space="preserve"> of </w:t>
      </w:r>
      <w:r w:rsidRPr="00466283">
        <w:rPr>
          <w:rStyle w:val="ypks7kbdpwfgdykd3qb9"/>
          <w:lang w:val="en-US"/>
        </w:rPr>
        <w:t>invariant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compact</w:t>
      </w:r>
      <w:r>
        <w:rPr>
          <w:rStyle w:val="ypks7kbdpwfgdykd3qb9"/>
          <w:lang w:val="en-US"/>
        </w:rPr>
        <w:t xml:space="preserve"> invariant </w:t>
      </w:r>
      <w:proofErr w:type="gramStart"/>
      <w:r w:rsidRPr="00466283">
        <w:rPr>
          <w:rStyle w:val="ypks7kbdpwfgdykd3qb9"/>
          <w:lang w:val="en-US"/>
        </w:rPr>
        <w:t>s</w:t>
      </w:r>
      <w:r>
        <w:rPr>
          <w:rStyle w:val="ypks7kbdpwfgdykd3qb9"/>
          <w:lang w:val="en-US"/>
        </w:rPr>
        <w:t xml:space="preserve">ets 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and</w:t>
      </w:r>
      <w:proofErr w:type="gramEnd"/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positively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invariant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sets.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To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verify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these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conditions</w:t>
      </w:r>
      <w:r w:rsidRPr="00466283">
        <w:rPr>
          <w:lang w:val="en-US"/>
        </w:rPr>
        <w:t xml:space="preserve">, the </w:t>
      </w:r>
      <w:r w:rsidRPr="00466283">
        <w:rPr>
          <w:rStyle w:val="ypks7kbdpwfgdykd3qb9"/>
          <w:lang w:val="en-US"/>
        </w:rPr>
        <w:t>localization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method</w:t>
      </w:r>
      <w:r w:rsidRPr="00466283">
        <w:rPr>
          <w:lang w:val="en-US"/>
        </w:rPr>
        <w:t xml:space="preserve"> </w:t>
      </w:r>
      <w:r>
        <w:rPr>
          <w:lang w:val="en-US"/>
        </w:rPr>
        <w:t xml:space="preserve">of </w:t>
      </w:r>
      <w:r w:rsidRPr="00466283">
        <w:rPr>
          <w:rStyle w:val="ypks7kbdpwfgdykd3qb9"/>
          <w:lang w:val="en-US"/>
        </w:rPr>
        <w:t>invariant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compact</w:t>
      </w:r>
      <w:r w:rsidRPr="00466283">
        <w:rPr>
          <w:lang w:val="en-US"/>
        </w:rPr>
        <w:t xml:space="preserve"> </w:t>
      </w:r>
      <w:r>
        <w:rPr>
          <w:lang w:val="en-US"/>
        </w:rPr>
        <w:t>sets i</w:t>
      </w:r>
      <w:r w:rsidRPr="00466283">
        <w:rPr>
          <w:lang w:val="en-US"/>
        </w:rPr>
        <w:t xml:space="preserve">s </w:t>
      </w:r>
      <w:r w:rsidRPr="00466283">
        <w:rPr>
          <w:rStyle w:val="ypks7kbdpwfgdykd3qb9"/>
          <w:lang w:val="en-US"/>
        </w:rPr>
        <w:t>used.</w:t>
      </w:r>
      <w:r w:rsidRPr="00466283">
        <w:rPr>
          <w:lang w:val="en-US"/>
        </w:rPr>
        <w:t xml:space="preserve"> A </w:t>
      </w:r>
      <w:r w:rsidRPr="00466283">
        <w:rPr>
          <w:rStyle w:val="ypks7kbdpwfgdykd3qb9"/>
          <w:lang w:val="en-US"/>
        </w:rPr>
        <w:t>general</w:t>
      </w:r>
      <w:r w:rsidRPr="00466283">
        <w:rPr>
          <w:rStyle w:val="ypks7kbdpwfgdykd3qb9"/>
          <w:lang w:val="en-US"/>
        </w:rPr>
        <w:t>i</w:t>
      </w:r>
      <w:r w:rsidRPr="00466283">
        <w:rPr>
          <w:rStyle w:val="ypks7kbdpwfgdykd3qb9"/>
          <w:lang w:val="en-US"/>
        </w:rPr>
        <w:t>zation</w:t>
      </w:r>
      <w:r w:rsidRPr="00466283">
        <w:rPr>
          <w:lang w:val="en-US"/>
        </w:rPr>
        <w:t xml:space="preserve"> of the </w:t>
      </w:r>
      <w:proofErr w:type="spellStart"/>
      <w:r w:rsidR="00510E52">
        <w:rPr>
          <w:lang w:val="en-US"/>
        </w:rPr>
        <w:t>Lyapunov</w:t>
      </w:r>
      <w:proofErr w:type="spellEnd"/>
      <w:r w:rsidR="00510E52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function</w:t>
      </w:r>
      <w:r w:rsidRPr="00466283">
        <w:rPr>
          <w:lang w:val="en-US"/>
        </w:rPr>
        <w:t xml:space="preserve"> is </w:t>
      </w:r>
      <w:r w:rsidRPr="00466283">
        <w:rPr>
          <w:rStyle w:val="ypks7kbdpwfgdykd3qb9"/>
          <w:lang w:val="en-US"/>
        </w:rPr>
        <w:t>constructed.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An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example</w:t>
      </w:r>
      <w:r w:rsidRPr="00466283">
        <w:rPr>
          <w:lang w:val="en-US"/>
        </w:rPr>
        <w:t xml:space="preserve"> of a </w:t>
      </w:r>
      <w:r w:rsidRPr="00466283">
        <w:rPr>
          <w:rStyle w:val="ypks7kbdpwfgdykd3qb9"/>
          <w:lang w:val="en-US"/>
        </w:rPr>
        <w:t>third</w:t>
      </w:r>
      <w:r w:rsidRPr="00466283">
        <w:rPr>
          <w:lang w:val="en-US"/>
        </w:rPr>
        <w:t>-</w:t>
      </w:r>
      <w:r w:rsidRPr="00466283">
        <w:rPr>
          <w:rStyle w:val="ypks7kbdpwfgdykd3qb9"/>
          <w:lang w:val="en-US"/>
        </w:rPr>
        <w:t>order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system</w:t>
      </w:r>
      <w:r w:rsidRPr="00466283">
        <w:rPr>
          <w:lang w:val="en-US"/>
        </w:rPr>
        <w:t xml:space="preserve"> is</w:t>
      </w:r>
      <w:r>
        <w:rPr>
          <w:lang w:val="en-US"/>
        </w:rPr>
        <w:t xml:space="preserve"> considered. </w:t>
      </w:r>
    </w:p>
    <w:p w:rsidR="00D85709" w:rsidRPr="00C87C32" w:rsidRDefault="00D85709" w:rsidP="00D85709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ypks7kbdpwfgdykd3qb9"/>
          <w:lang w:val="en-US"/>
        </w:rPr>
        <w:t>asymptotical s</w:t>
      </w:r>
      <w:r w:rsidRPr="00466283">
        <w:rPr>
          <w:rStyle w:val="ypks7kbdpwfgdykd3qb9"/>
          <w:lang w:val="en-US"/>
        </w:rPr>
        <w:t>tability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Style w:val="ypks7kbdpwfgdykd3qb9"/>
          <w:lang w:val="en-US"/>
        </w:rPr>
        <w:t>global asymptotical s</w:t>
      </w:r>
      <w:r w:rsidRPr="00466283">
        <w:rPr>
          <w:rStyle w:val="ypks7kbdpwfgdykd3qb9"/>
          <w:lang w:val="en-US"/>
        </w:rPr>
        <w:t>tability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66283">
        <w:rPr>
          <w:rStyle w:val="ypks7kbdpwfgdykd3qb9"/>
          <w:lang w:val="en-US"/>
        </w:rPr>
        <w:t>localization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method</w:t>
      </w:r>
      <w:r w:rsidRPr="00466283">
        <w:rPr>
          <w:lang w:val="en-US"/>
        </w:rPr>
        <w:t xml:space="preserve"> </w:t>
      </w:r>
      <w:r>
        <w:rPr>
          <w:lang w:val="en-US"/>
        </w:rPr>
        <w:t xml:space="preserve">of </w:t>
      </w:r>
      <w:r w:rsidRPr="00466283">
        <w:rPr>
          <w:rStyle w:val="ypks7kbdpwfgdykd3qb9"/>
          <w:lang w:val="en-US"/>
        </w:rPr>
        <w:t>invariant</w:t>
      </w:r>
      <w:r w:rsidRPr="00466283">
        <w:rPr>
          <w:lang w:val="en-US"/>
        </w:rPr>
        <w:t xml:space="preserve"> </w:t>
      </w:r>
      <w:r w:rsidRPr="00466283">
        <w:rPr>
          <w:rStyle w:val="ypks7kbdpwfgdykd3qb9"/>
          <w:lang w:val="en-US"/>
        </w:rPr>
        <w:t>compact</w:t>
      </w:r>
      <w:r w:rsidRPr="00466283">
        <w:rPr>
          <w:lang w:val="en-US"/>
        </w:rPr>
        <w:t xml:space="preserve"> </w:t>
      </w:r>
      <w:r>
        <w:rPr>
          <w:lang w:val="en-US"/>
        </w:rPr>
        <w:t>sets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10E52">
        <w:rPr>
          <w:lang w:val="en-US"/>
        </w:rPr>
        <w:t>Lyapunov</w:t>
      </w:r>
      <w:r w:rsidR="00636708" w:rsidRPr="00466283">
        <w:rPr>
          <w:lang w:val="en-US"/>
        </w:rPr>
        <w:t xml:space="preserve"> </w:t>
      </w:r>
      <w:r w:rsidR="00636708" w:rsidRPr="00466283">
        <w:rPr>
          <w:rStyle w:val="ypks7kbdpwfgdykd3qb9"/>
          <w:lang w:val="en-US"/>
        </w:rPr>
        <w:t>function</w:t>
      </w:r>
    </w:p>
    <w:p w:rsidR="007F2DCB" w:rsidRPr="00A232BB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</w:t>
      </w:r>
      <w:r w:rsidRPr="00A232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:rsidR="00F84F1D" w:rsidRPr="00A310F3" w:rsidRDefault="00F84F1D" w:rsidP="00F84F1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310F3">
        <w:rPr>
          <w:rFonts w:ascii="Times New Roman" w:hAnsi="Times New Roman" w:cs="Times New Roman"/>
          <w:sz w:val="24"/>
          <w:szCs w:val="24"/>
        </w:rPr>
        <w:t xml:space="preserve">[1] </w:t>
      </w:r>
      <w:r w:rsidRPr="00A31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310F3">
        <w:rPr>
          <w:rFonts w:ascii="Times New Roman" w:hAnsi="Times New Roman" w:cs="Times New Roman"/>
          <w:bCs/>
          <w:sz w:val="24"/>
          <w:szCs w:val="24"/>
        </w:rPr>
        <w:t>К</w:t>
      </w:r>
      <w:r w:rsidRPr="00A310F3">
        <w:rPr>
          <w:rFonts w:ascii="Times New Roman" w:hAnsi="Times New Roman" w:cs="Times New Roman"/>
          <w:sz w:val="24"/>
          <w:szCs w:val="24"/>
        </w:rPr>
        <w:t>рищенко</w:t>
      </w:r>
      <w:proofErr w:type="spellEnd"/>
      <w:r w:rsidRPr="00A310F3">
        <w:rPr>
          <w:rFonts w:ascii="Times New Roman" w:hAnsi="Times New Roman" w:cs="Times New Roman"/>
          <w:sz w:val="24"/>
          <w:szCs w:val="24"/>
        </w:rPr>
        <w:t xml:space="preserve"> А.П., </w:t>
      </w:r>
      <w:r w:rsidR="00560502" w:rsidRPr="00A310F3">
        <w:rPr>
          <w:rFonts w:ascii="Times New Roman" w:hAnsi="Times New Roman" w:cs="Times New Roman"/>
          <w:sz w:val="24"/>
          <w:szCs w:val="24"/>
        </w:rPr>
        <w:t>Исследование асимптотической устойчивости в целом  методом локал</w:t>
      </w:r>
      <w:r w:rsidR="00560502" w:rsidRPr="00A310F3">
        <w:rPr>
          <w:rFonts w:ascii="Times New Roman" w:hAnsi="Times New Roman" w:cs="Times New Roman"/>
          <w:sz w:val="24"/>
          <w:szCs w:val="24"/>
        </w:rPr>
        <w:t>и</w:t>
      </w:r>
      <w:r w:rsidR="00560502" w:rsidRPr="00A310F3">
        <w:rPr>
          <w:rFonts w:ascii="Times New Roman" w:hAnsi="Times New Roman" w:cs="Times New Roman"/>
          <w:sz w:val="24"/>
          <w:szCs w:val="24"/>
        </w:rPr>
        <w:t>зация инвариантных компактов</w:t>
      </w:r>
      <w:r w:rsidRPr="00A310F3">
        <w:rPr>
          <w:rFonts w:ascii="Times New Roman" w:hAnsi="Times New Roman" w:cs="Times New Roman"/>
          <w:sz w:val="24"/>
          <w:szCs w:val="24"/>
        </w:rPr>
        <w:t xml:space="preserve">. </w:t>
      </w:r>
      <w:r w:rsidRPr="00A310F3">
        <w:rPr>
          <w:rFonts w:ascii="Times New Roman" w:hAnsi="Times New Roman" w:cs="Times New Roman"/>
          <w:i/>
          <w:sz w:val="24"/>
          <w:szCs w:val="24"/>
        </w:rPr>
        <w:t>Дифференциальные уравнения.</w:t>
      </w:r>
      <w:r w:rsidRPr="00A310F3">
        <w:rPr>
          <w:rFonts w:ascii="Times New Roman" w:hAnsi="Times New Roman" w:cs="Times New Roman"/>
          <w:sz w:val="24"/>
          <w:szCs w:val="24"/>
        </w:rPr>
        <w:t xml:space="preserve"> 20</w:t>
      </w:r>
      <w:r w:rsidR="00560502" w:rsidRPr="00A310F3">
        <w:rPr>
          <w:rFonts w:ascii="Times New Roman" w:hAnsi="Times New Roman" w:cs="Times New Roman"/>
          <w:sz w:val="24"/>
          <w:szCs w:val="24"/>
        </w:rPr>
        <w:t>16</w:t>
      </w:r>
      <w:r w:rsidRPr="00A310F3">
        <w:rPr>
          <w:rFonts w:ascii="Times New Roman" w:hAnsi="Times New Roman" w:cs="Times New Roman"/>
          <w:sz w:val="24"/>
          <w:szCs w:val="24"/>
        </w:rPr>
        <w:t xml:space="preserve">, т. </w:t>
      </w:r>
      <w:r w:rsidR="00560502" w:rsidRPr="00A310F3">
        <w:rPr>
          <w:rFonts w:ascii="Times New Roman" w:hAnsi="Times New Roman" w:cs="Times New Roman"/>
          <w:sz w:val="24"/>
          <w:szCs w:val="24"/>
        </w:rPr>
        <w:t>52</w:t>
      </w:r>
      <w:r w:rsidRPr="00A310F3">
        <w:rPr>
          <w:rFonts w:ascii="Times New Roman" w:hAnsi="Times New Roman" w:cs="Times New Roman"/>
          <w:sz w:val="24"/>
          <w:szCs w:val="24"/>
        </w:rPr>
        <w:t>, № 11, с. 14</w:t>
      </w:r>
      <w:r w:rsidR="00560502" w:rsidRPr="00A310F3">
        <w:rPr>
          <w:rFonts w:ascii="Times New Roman" w:hAnsi="Times New Roman" w:cs="Times New Roman"/>
          <w:sz w:val="24"/>
          <w:szCs w:val="24"/>
        </w:rPr>
        <w:t>57</w:t>
      </w:r>
      <w:r w:rsidRPr="00A310F3">
        <w:rPr>
          <w:rFonts w:ascii="Times New Roman" w:hAnsi="Times New Roman" w:cs="Times New Roman"/>
          <w:sz w:val="24"/>
          <w:szCs w:val="24"/>
        </w:rPr>
        <w:t xml:space="preserve"> - 14</w:t>
      </w:r>
      <w:r w:rsidR="00560502" w:rsidRPr="00A310F3">
        <w:rPr>
          <w:rFonts w:ascii="Times New Roman" w:hAnsi="Times New Roman" w:cs="Times New Roman"/>
          <w:sz w:val="24"/>
          <w:szCs w:val="24"/>
        </w:rPr>
        <w:t>64</w:t>
      </w:r>
      <w:r w:rsidRPr="00A310F3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84F1D" w:rsidRPr="00A310F3" w:rsidRDefault="00F84F1D" w:rsidP="00F84F1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A310F3">
        <w:rPr>
          <w:rFonts w:ascii="Times New Roman" w:hAnsi="Times New Roman" w:cs="Times New Roman"/>
          <w:sz w:val="24"/>
          <w:szCs w:val="24"/>
        </w:rPr>
        <w:t xml:space="preserve"> [2] </w:t>
      </w:r>
      <w:r w:rsidRPr="00A31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310F3">
        <w:rPr>
          <w:rFonts w:ascii="Times New Roman" w:hAnsi="Times New Roman" w:cs="Times New Roman"/>
          <w:bCs/>
          <w:sz w:val="24"/>
          <w:szCs w:val="24"/>
        </w:rPr>
        <w:t>К</w:t>
      </w:r>
      <w:r w:rsidRPr="00A310F3">
        <w:rPr>
          <w:rFonts w:ascii="Times New Roman" w:hAnsi="Times New Roman" w:cs="Times New Roman"/>
          <w:sz w:val="24"/>
          <w:szCs w:val="24"/>
        </w:rPr>
        <w:t>рищенко</w:t>
      </w:r>
      <w:proofErr w:type="spellEnd"/>
      <w:r w:rsidRPr="00A310F3">
        <w:rPr>
          <w:rFonts w:ascii="Times New Roman" w:hAnsi="Times New Roman" w:cs="Times New Roman"/>
          <w:sz w:val="24"/>
          <w:szCs w:val="24"/>
        </w:rPr>
        <w:t xml:space="preserve"> А.П., Итерационные последовательности метода локализации. </w:t>
      </w:r>
      <w:r w:rsidRPr="00A310F3">
        <w:rPr>
          <w:rFonts w:ascii="Times New Roman" w:hAnsi="Times New Roman" w:cs="Times New Roman"/>
          <w:i/>
          <w:sz w:val="24"/>
          <w:szCs w:val="24"/>
        </w:rPr>
        <w:t>Дифференц</w:t>
      </w:r>
      <w:r w:rsidRPr="00A310F3">
        <w:rPr>
          <w:rFonts w:ascii="Times New Roman" w:hAnsi="Times New Roman" w:cs="Times New Roman"/>
          <w:i/>
          <w:sz w:val="24"/>
          <w:szCs w:val="24"/>
        </w:rPr>
        <w:t>и</w:t>
      </w:r>
      <w:r w:rsidRPr="00A310F3">
        <w:rPr>
          <w:rFonts w:ascii="Times New Roman" w:hAnsi="Times New Roman" w:cs="Times New Roman"/>
          <w:i/>
          <w:sz w:val="24"/>
          <w:szCs w:val="24"/>
        </w:rPr>
        <w:t>альные уравнения.</w:t>
      </w:r>
      <w:r w:rsidRPr="00A310F3">
        <w:rPr>
          <w:rFonts w:ascii="Times New Roman" w:hAnsi="Times New Roman" w:cs="Times New Roman"/>
          <w:sz w:val="24"/>
          <w:szCs w:val="24"/>
        </w:rPr>
        <w:t xml:space="preserve"> 2024, т. 60, № 11, с. 1460 - 1470.  </w:t>
      </w:r>
    </w:p>
    <w:p w:rsidR="007F2DCB" w:rsidRPr="00A310F3" w:rsidRDefault="00F84F1D" w:rsidP="00F84F1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10F3">
        <w:rPr>
          <w:rFonts w:ascii="Times New Roman" w:hAnsi="Times New Roman" w:cs="Times New Roman"/>
          <w:sz w:val="24"/>
          <w:szCs w:val="24"/>
        </w:rPr>
        <w:t xml:space="preserve"> [3</w:t>
      </w:r>
      <w:r w:rsidR="007F2DCB" w:rsidRPr="00A310F3">
        <w:rPr>
          <w:rFonts w:ascii="Times New Roman" w:hAnsi="Times New Roman" w:cs="Times New Roman"/>
          <w:sz w:val="24"/>
          <w:szCs w:val="24"/>
        </w:rPr>
        <w:t xml:space="preserve">] </w:t>
      </w:r>
      <w:r w:rsidR="007F2DCB" w:rsidRPr="00A31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F7A2C" w:rsidRPr="00A310F3">
        <w:rPr>
          <w:rFonts w:ascii="Times New Roman" w:hAnsi="Times New Roman" w:cs="Times New Roman"/>
          <w:sz w:val="24"/>
          <w:szCs w:val="24"/>
        </w:rPr>
        <w:t>Крищенко</w:t>
      </w:r>
      <w:proofErr w:type="spellEnd"/>
      <w:r w:rsidR="009F7A2C" w:rsidRPr="00A310F3">
        <w:rPr>
          <w:rFonts w:ascii="Times New Roman" w:hAnsi="Times New Roman" w:cs="Times New Roman"/>
          <w:sz w:val="24"/>
          <w:szCs w:val="24"/>
        </w:rPr>
        <w:t xml:space="preserve"> А.П. Конечные границы, положения равновесия и бифуркации  в трехмерной модели рака</w:t>
      </w:r>
      <w:r w:rsidR="007F2DCB" w:rsidRPr="00A310F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9F7A2C" w:rsidRPr="00A310F3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="009F7A2C" w:rsidRPr="00A310F3">
        <w:rPr>
          <w:rFonts w:ascii="Times New Roman" w:hAnsi="Times New Roman" w:cs="Times New Roman"/>
          <w:sz w:val="24"/>
          <w:szCs w:val="24"/>
        </w:rPr>
        <w:t xml:space="preserve"> </w:t>
      </w:r>
      <w:r w:rsidR="009F7A2C" w:rsidRPr="00A310F3">
        <w:rPr>
          <w:rFonts w:ascii="Times New Roman" w:hAnsi="Times New Roman" w:cs="Times New Roman"/>
          <w:i/>
          <w:sz w:val="24"/>
          <w:szCs w:val="24"/>
        </w:rPr>
        <w:t>Дифференциальные уравнения</w:t>
      </w:r>
      <w:r w:rsidR="009F7A2C" w:rsidRPr="00A310F3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="009F7A2C" w:rsidRPr="00A310F3">
        <w:rPr>
          <w:rFonts w:ascii="Times New Roman" w:hAnsi="Times New Roman" w:cs="Times New Roman"/>
          <w:sz w:val="24"/>
          <w:szCs w:val="24"/>
          <w:lang w:val="en-US"/>
        </w:rPr>
        <w:t xml:space="preserve"> 202</w:t>
      </w:r>
      <w:r w:rsidRPr="00A310F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9F7A2C" w:rsidRPr="00A310F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310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310F3">
        <w:rPr>
          <w:rFonts w:ascii="Times New Roman" w:hAnsi="Times New Roman" w:cs="Times New Roman"/>
          <w:sz w:val="24"/>
          <w:szCs w:val="24"/>
        </w:rPr>
        <w:t>т</w:t>
      </w:r>
      <w:r w:rsidRPr="00A310F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310F3">
        <w:rPr>
          <w:rFonts w:ascii="Times New Roman" w:hAnsi="Times New Roman" w:cs="Times New Roman"/>
          <w:sz w:val="24"/>
          <w:szCs w:val="24"/>
        </w:rPr>
        <w:t>61,</w:t>
      </w:r>
      <w:r w:rsidR="009F7A2C" w:rsidRPr="00A310F3">
        <w:rPr>
          <w:rFonts w:ascii="Times New Roman" w:hAnsi="Times New Roman" w:cs="Times New Roman"/>
          <w:sz w:val="24"/>
          <w:szCs w:val="24"/>
          <w:lang w:val="en-US"/>
        </w:rPr>
        <w:t xml:space="preserve"> № 11, </w:t>
      </w:r>
      <w:r w:rsidR="009F7A2C" w:rsidRPr="00A310F3">
        <w:rPr>
          <w:rFonts w:ascii="Times New Roman" w:hAnsi="Times New Roman" w:cs="Times New Roman"/>
          <w:sz w:val="24"/>
          <w:szCs w:val="24"/>
        </w:rPr>
        <w:t>с</w:t>
      </w:r>
      <w:r w:rsidR="009F7A2C" w:rsidRPr="00A310F3">
        <w:rPr>
          <w:rFonts w:ascii="Times New Roman" w:hAnsi="Times New Roman" w:cs="Times New Roman"/>
          <w:sz w:val="24"/>
          <w:szCs w:val="24"/>
          <w:lang w:val="en-US"/>
        </w:rPr>
        <w:t>. 1460 - 147</w:t>
      </w:r>
      <w:r w:rsidRPr="00A310F3">
        <w:rPr>
          <w:rFonts w:ascii="Times New Roman" w:hAnsi="Times New Roman" w:cs="Times New Roman"/>
          <w:sz w:val="24"/>
          <w:szCs w:val="24"/>
        </w:rPr>
        <w:t>3</w:t>
      </w:r>
      <w:r w:rsidR="009F7A2C" w:rsidRPr="00A310F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7F2DCB" w:rsidRPr="00A310F3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SL0900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9"/>
  <w:proofState w:spelling="clean" w:grammar="clean"/>
  <w:defaultTabStop w:val="708"/>
  <w:autoHyphenation/>
  <w:consecutiveHyphenLimit w:val="3"/>
  <w:hyphenationZone w:val="357"/>
  <w:characterSpacingControl w:val="doNotCompress"/>
  <w:compat/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44A6B"/>
    <w:rsid w:val="00150615"/>
    <w:rsid w:val="001519E8"/>
    <w:rsid w:val="00165330"/>
    <w:rsid w:val="001A0FDA"/>
    <w:rsid w:val="001D1648"/>
    <w:rsid w:val="001F3993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DE"/>
    <w:rsid w:val="00360AE4"/>
    <w:rsid w:val="00381852"/>
    <w:rsid w:val="003D63A9"/>
    <w:rsid w:val="0040196C"/>
    <w:rsid w:val="00465DAF"/>
    <w:rsid w:val="00466283"/>
    <w:rsid w:val="00472EA2"/>
    <w:rsid w:val="00474EF8"/>
    <w:rsid w:val="004D035B"/>
    <w:rsid w:val="004F7A7B"/>
    <w:rsid w:val="00510E52"/>
    <w:rsid w:val="00511B39"/>
    <w:rsid w:val="0051393F"/>
    <w:rsid w:val="00516C1B"/>
    <w:rsid w:val="00543E91"/>
    <w:rsid w:val="00556784"/>
    <w:rsid w:val="00560502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36708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C1ADF"/>
    <w:rsid w:val="008D0508"/>
    <w:rsid w:val="0092236F"/>
    <w:rsid w:val="0093027A"/>
    <w:rsid w:val="009360B6"/>
    <w:rsid w:val="00965BE8"/>
    <w:rsid w:val="0098240A"/>
    <w:rsid w:val="009B7705"/>
    <w:rsid w:val="009F7A2C"/>
    <w:rsid w:val="00A232BB"/>
    <w:rsid w:val="00A26C9B"/>
    <w:rsid w:val="00A310F3"/>
    <w:rsid w:val="00A66AF0"/>
    <w:rsid w:val="00A71240"/>
    <w:rsid w:val="00A87705"/>
    <w:rsid w:val="00AA1971"/>
    <w:rsid w:val="00AA42A5"/>
    <w:rsid w:val="00AB3962"/>
    <w:rsid w:val="00AB39BC"/>
    <w:rsid w:val="00B11D53"/>
    <w:rsid w:val="00B32C0E"/>
    <w:rsid w:val="00B80834"/>
    <w:rsid w:val="00BD3E04"/>
    <w:rsid w:val="00BD61A9"/>
    <w:rsid w:val="00C3076E"/>
    <w:rsid w:val="00C60EDA"/>
    <w:rsid w:val="00C66297"/>
    <w:rsid w:val="00C7279E"/>
    <w:rsid w:val="00C857EF"/>
    <w:rsid w:val="00C85C35"/>
    <w:rsid w:val="00C87C32"/>
    <w:rsid w:val="00CA46C3"/>
    <w:rsid w:val="00CB7FDA"/>
    <w:rsid w:val="00CE2A4E"/>
    <w:rsid w:val="00CF7329"/>
    <w:rsid w:val="00D164EA"/>
    <w:rsid w:val="00D348D5"/>
    <w:rsid w:val="00D6538C"/>
    <w:rsid w:val="00D85709"/>
    <w:rsid w:val="00D87896"/>
    <w:rsid w:val="00D91089"/>
    <w:rsid w:val="00DA1A52"/>
    <w:rsid w:val="00DD0DE6"/>
    <w:rsid w:val="00DE2859"/>
    <w:rsid w:val="00DF4FD2"/>
    <w:rsid w:val="00E1396C"/>
    <w:rsid w:val="00E23C39"/>
    <w:rsid w:val="00E30323"/>
    <w:rsid w:val="00E5005B"/>
    <w:rsid w:val="00E77F7C"/>
    <w:rsid w:val="00EA0D7B"/>
    <w:rsid w:val="00EB5C34"/>
    <w:rsid w:val="00EB63DC"/>
    <w:rsid w:val="00EC4C28"/>
    <w:rsid w:val="00EE60B6"/>
    <w:rsid w:val="00F27896"/>
    <w:rsid w:val="00F35602"/>
    <w:rsid w:val="00F365AD"/>
    <w:rsid w:val="00F61283"/>
    <w:rsid w:val="00F84F1D"/>
    <w:rsid w:val="00FC524E"/>
    <w:rsid w:val="00FE4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9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ypks7kbdpwfgdykd3qb9">
    <w:name w:val="ypks7kbdpwfgdykd3qb9"/>
    <w:basedOn w:val="a0"/>
    <w:rsid w:val="00466283"/>
  </w:style>
  <w:style w:type="paragraph" w:customStyle="1" w:styleId="MTDisplayEquation">
    <w:name w:val="MTDisplayEquation"/>
    <w:basedOn w:val="a"/>
    <w:link w:val="MTDisplayEquation0"/>
    <w:rsid w:val="00556784"/>
    <w:pPr>
      <w:tabs>
        <w:tab w:val="center" w:pos="4960"/>
        <w:tab w:val="right" w:pos="9920"/>
      </w:tabs>
      <w:spacing w:after="240" w:line="360" w:lineRule="auto"/>
      <w:jc w:val="both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MTDisplayEquation0">
    <w:name w:val="MTDisplayEquation Знак"/>
    <w:basedOn w:val="a0"/>
    <w:link w:val="MTDisplayEquation"/>
    <w:rsid w:val="00556784"/>
    <w:rPr>
      <w:rFonts w:ascii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ApKri</cp:lastModifiedBy>
  <cp:revision>11</cp:revision>
  <dcterms:created xsi:type="dcterms:W3CDTF">2025-11-06T18:26:00Z</dcterms:created>
  <dcterms:modified xsi:type="dcterms:W3CDTF">2025-11-14T16:57:00Z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