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1E0D" w:rsidRPr="0032032C" w:rsidRDefault="00680D47" w:rsidP="00FA1E0D">
      <w:pPr>
        <w:jc w:val="center"/>
        <w:rPr>
          <w:b/>
          <w:sz w:val="36"/>
          <w:szCs w:val="28"/>
        </w:rPr>
      </w:pPr>
      <w:r>
        <w:rPr>
          <w:b/>
          <w:sz w:val="36"/>
          <w:szCs w:val="28"/>
        </w:rPr>
        <w:t>В</w:t>
      </w:r>
      <w:r w:rsidRPr="00680D47">
        <w:rPr>
          <w:b/>
          <w:sz w:val="36"/>
          <w:szCs w:val="28"/>
        </w:rPr>
        <w:t xml:space="preserve">ероятностное многомасштабное моделирование долговечности материалов при </w:t>
      </w:r>
      <w:proofErr w:type="spellStart"/>
      <w:r w:rsidRPr="00680D47">
        <w:rPr>
          <w:b/>
          <w:sz w:val="36"/>
          <w:szCs w:val="28"/>
        </w:rPr>
        <w:t>многоцикловом</w:t>
      </w:r>
      <w:proofErr w:type="spellEnd"/>
      <w:r w:rsidRPr="00680D47">
        <w:rPr>
          <w:b/>
          <w:sz w:val="36"/>
          <w:szCs w:val="28"/>
        </w:rPr>
        <w:t xml:space="preserve"> нерегулярном нагружении</w:t>
      </w:r>
    </w:p>
    <w:p w:rsidR="00FA1E0D" w:rsidRPr="00076C54" w:rsidRDefault="00FA1E0D" w:rsidP="00FA1E0D">
      <w:pPr>
        <w:jc w:val="both"/>
        <w:rPr>
          <w:color w:val="000000"/>
          <w:sz w:val="20"/>
          <w:szCs w:val="20"/>
        </w:rPr>
      </w:pPr>
    </w:p>
    <w:p w:rsidR="00FA1E0D" w:rsidRPr="00643C6C" w:rsidRDefault="00680D47" w:rsidP="00FA1E0D">
      <w:pPr>
        <w:jc w:val="center"/>
        <w:rPr>
          <w:sz w:val="28"/>
          <w:szCs w:val="28"/>
        </w:rPr>
      </w:pPr>
      <w:r>
        <w:rPr>
          <w:sz w:val="28"/>
          <w:szCs w:val="28"/>
        </w:rPr>
        <w:t>Э</w:t>
      </w:r>
      <w:r w:rsidR="00356D8B">
        <w:rPr>
          <w:sz w:val="28"/>
          <w:szCs w:val="28"/>
        </w:rPr>
        <w:t>.</w:t>
      </w:r>
      <w:r>
        <w:rPr>
          <w:sz w:val="28"/>
          <w:szCs w:val="28"/>
        </w:rPr>
        <w:t>Б</w:t>
      </w:r>
      <w:r w:rsidR="00BD5864">
        <w:rPr>
          <w:sz w:val="28"/>
          <w:szCs w:val="28"/>
        </w:rPr>
        <w:t xml:space="preserve">. </w:t>
      </w:r>
      <w:r>
        <w:rPr>
          <w:sz w:val="28"/>
          <w:szCs w:val="28"/>
        </w:rPr>
        <w:t>Завойчинская</w:t>
      </w:r>
      <w:r w:rsidR="00BD5864">
        <w:rPr>
          <w:sz w:val="28"/>
          <w:szCs w:val="28"/>
          <w:vertAlign w:val="superscript"/>
        </w:rPr>
        <w:t>1</w:t>
      </w:r>
      <w:r w:rsidR="00490243">
        <w:rPr>
          <w:sz w:val="28"/>
          <w:szCs w:val="28"/>
        </w:rPr>
        <w:t>,</w:t>
      </w:r>
      <w:r w:rsidR="00FA1E0D" w:rsidRPr="00643C6C"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 w:rsidR="00356D8B">
        <w:rPr>
          <w:sz w:val="28"/>
          <w:szCs w:val="28"/>
        </w:rPr>
        <w:t>.</w:t>
      </w:r>
      <w:r>
        <w:rPr>
          <w:sz w:val="28"/>
          <w:szCs w:val="28"/>
        </w:rPr>
        <w:t>Е</w:t>
      </w:r>
      <w:r w:rsidR="00BD5864">
        <w:rPr>
          <w:sz w:val="28"/>
          <w:szCs w:val="28"/>
        </w:rPr>
        <w:t xml:space="preserve">. </w:t>
      </w:r>
      <w:r>
        <w:rPr>
          <w:sz w:val="28"/>
          <w:szCs w:val="28"/>
        </w:rPr>
        <w:t>Лавриков</w:t>
      </w:r>
      <w:r w:rsidR="00BD5864" w:rsidRPr="00BD5864">
        <w:rPr>
          <w:sz w:val="28"/>
          <w:szCs w:val="28"/>
          <w:vertAlign w:val="superscript"/>
        </w:rPr>
        <w:t>1</w:t>
      </w:r>
      <w:r>
        <w:rPr>
          <w:sz w:val="28"/>
          <w:szCs w:val="28"/>
          <w:vertAlign w:val="superscript"/>
        </w:rPr>
        <w:t xml:space="preserve"> *</w:t>
      </w:r>
    </w:p>
    <w:p w:rsidR="00FA1E0D" w:rsidRPr="00076C54" w:rsidRDefault="00FA1E0D" w:rsidP="00FA1E0D">
      <w:pPr>
        <w:jc w:val="center"/>
        <w:rPr>
          <w:i/>
          <w:sz w:val="20"/>
          <w:szCs w:val="20"/>
        </w:rPr>
      </w:pPr>
    </w:p>
    <w:p w:rsidR="00FA1E0D" w:rsidRPr="002116CA" w:rsidRDefault="00BD5864" w:rsidP="00FA1E0D">
      <w:pPr>
        <w:jc w:val="center"/>
        <w:rPr>
          <w:szCs w:val="28"/>
        </w:rPr>
      </w:pPr>
      <w:r w:rsidRPr="002116CA">
        <w:rPr>
          <w:szCs w:val="28"/>
          <w:vertAlign w:val="superscript"/>
        </w:rPr>
        <w:t>1</w:t>
      </w:r>
      <w:r w:rsidR="00FA1E0D" w:rsidRPr="002116CA">
        <w:rPr>
          <w:szCs w:val="28"/>
        </w:rPr>
        <w:t>МГ</w:t>
      </w:r>
      <w:r w:rsidR="00680D47">
        <w:rPr>
          <w:szCs w:val="28"/>
        </w:rPr>
        <w:t>У</w:t>
      </w:r>
      <w:r w:rsidR="00FA1E0D" w:rsidRPr="002116CA">
        <w:rPr>
          <w:szCs w:val="28"/>
        </w:rPr>
        <w:t xml:space="preserve"> им</w:t>
      </w:r>
      <w:r w:rsidR="00680D47">
        <w:rPr>
          <w:szCs w:val="28"/>
        </w:rPr>
        <w:t>ени</w:t>
      </w:r>
      <w:r w:rsidR="00680D47" w:rsidRPr="00680D47">
        <w:rPr>
          <w:szCs w:val="28"/>
        </w:rPr>
        <w:t xml:space="preserve"> </w:t>
      </w:r>
      <w:r w:rsidR="00680D47">
        <w:rPr>
          <w:szCs w:val="28"/>
        </w:rPr>
        <w:t>М</w:t>
      </w:r>
      <w:r w:rsidR="00680D47" w:rsidRPr="00680D47">
        <w:rPr>
          <w:szCs w:val="28"/>
        </w:rPr>
        <w:t>.</w:t>
      </w:r>
      <w:r w:rsidR="00680D47">
        <w:rPr>
          <w:szCs w:val="28"/>
        </w:rPr>
        <w:t>В</w:t>
      </w:r>
      <w:r w:rsidR="00680D47" w:rsidRPr="00680D47">
        <w:rPr>
          <w:szCs w:val="28"/>
        </w:rPr>
        <w:t>.</w:t>
      </w:r>
      <w:r w:rsidR="00680D47">
        <w:rPr>
          <w:szCs w:val="28"/>
        </w:rPr>
        <w:t xml:space="preserve"> Ломоносова</w:t>
      </w:r>
      <w:r w:rsidR="00FA1E0D" w:rsidRPr="002116CA">
        <w:rPr>
          <w:szCs w:val="28"/>
        </w:rPr>
        <w:t>, Москва, Россия</w:t>
      </w:r>
    </w:p>
    <w:p w:rsidR="00FA1E0D" w:rsidRPr="00680D47" w:rsidRDefault="00BD5864" w:rsidP="00FA1E0D">
      <w:pPr>
        <w:jc w:val="center"/>
        <w:rPr>
          <w:color w:val="000000"/>
          <w:szCs w:val="28"/>
          <w:lang w:val="en-US"/>
        </w:rPr>
      </w:pPr>
      <w:r w:rsidRPr="00680D47">
        <w:rPr>
          <w:lang w:val="en-US"/>
        </w:rPr>
        <w:t>*</w:t>
      </w:r>
      <w:r w:rsidR="00FA1E0D" w:rsidRPr="002116CA">
        <w:rPr>
          <w:lang w:val="en-US"/>
        </w:rPr>
        <w:t>E</w:t>
      </w:r>
      <w:r w:rsidR="00FA1E0D" w:rsidRPr="00680D47">
        <w:rPr>
          <w:lang w:val="en-US"/>
        </w:rPr>
        <w:t>-</w:t>
      </w:r>
      <w:r w:rsidR="00FA1E0D" w:rsidRPr="002116CA">
        <w:rPr>
          <w:lang w:val="en-US"/>
        </w:rPr>
        <w:t>mail</w:t>
      </w:r>
      <w:r w:rsidR="00FA1E0D" w:rsidRPr="00680D47">
        <w:rPr>
          <w:lang w:val="en-US"/>
        </w:rPr>
        <w:t>:</w:t>
      </w:r>
      <w:r w:rsidR="00680D47" w:rsidRPr="00680D47">
        <w:rPr>
          <w:lang w:val="en-US"/>
        </w:rPr>
        <w:t xml:space="preserve"> </w:t>
      </w:r>
      <w:hyperlink r:id="rId4" w:history="1">
        <w:r w:rsidR="00680D47" w:rsidRPr="00680D47">
          <w:rPr>
            <w:rStyle w:val="a4"/>
            <w:lang w:val="en-US"/>
          </w:rPr>
          <w:t>george.lavrikov@yandex.ru</w:t>
        </w:r>
      </w:hyperlink>
    </w:p>
    <w:p w:rsidR="00FA1E0D" w:rsidRPr="00076C54" w:rsidRDefault="00FA1E0D" w:rsidP="00FA1E0D">
      <w:pPr>
        <w:jc w:val="both"/>
        <w:rPr>
          <w:i/>
          <w:color w:val="000000"/>
          <w:sz w:val="20"/>
          <w:szCs w:val="20"/>
          <w:lang w:val="en-US"/>
        </w:rPr>
      </w:pPr>
    </w:p>
    <w:p w:rsidR="00356D8B" w:rsidRDefault="00490243" w:rsidP="00FA1E0D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:rsidR="00BD5864" w:rsidRDefault="00680D47" w:rsidP="00680D47">
      <w:pPr>
        <w:ind w:firstLine="709"/>
        <w:jc w:val="both"/>
        <w:rPr>
          <w:sz w:val="28"/>
          <w:szCs w:val="28"/>
        </w:rPr>
      </w:pPr>
      <w:r w:rsidRPr="00680D47">
        <w:rPr>
          <w:sz w:val="28"/>
          <w:szCs w:val="28"/>
        </w:rPr>
        <w:t>Экспериментальное определение кривых усталости на разных масштабных уровнях сопряжено с большими финансовыми и трудовыми затратами, а охватить многообразие режимов эксплуатационного нагружения невозможно. Вследствие этого для формирования синтетических данных при использовании технологий искусственного интеллекта как для обучения, так и для тестирования необ</w:t>
      </w:r>
      <w:r w:rsidR="0099146C">
        <w:rPr>
          <w:sz w:val="28"/>
          <w:szCs w:val="28"/>
        </w:rPr>
        <w:t>ходимо применять математическое</w:t>
      </w:r>
      <w:r w:rsidRPr="00680D47">
        <w:rPr>
          <w:sz w:val="28"/>
          <w:szCs w:val="28"/>
        </w:rPr>
        <w:t xml:space="preserve"> моделирование развития процессов разрушения</w:t>
      </w:r>
      <w:r w:rsidR="0028466E">
        <w:rPr>
          <w:sz w:val="28"/>
          <w:szCs w:val="28"/>
        </w:rPr>
        <w:t xml:space="preserve"> и кривых усталости</w:t>
      </w:r>
      <w:r w:rsidRPr="00680D47">
        <w:rPr>
          <w:sz w:val="28"/>
          <w:szCs w:val="28"/>
        </w:rPr>
        <w:t xml:space="preserve">. В данной работе рассматриваются вопросы вероятностного многомасштабного моделирования хрупкого разрушения конструкционных материалов как иерархического стохастического процесса на микро-, мезо- и макроструктурных уровнях при </w:t>
      </w:r>
      <w:proofErr w:type="spellStart"/>
      <w:r w:rsidRPr="00680D47">
        <w:rPr>
          <w:sz w:val="28"/>
          <w:szCs w:val="28"/>
        </w:rPr>
        <w:t>многоцикловом</w:t>
      </w:r>
      <w:proofErr w:type="spellEnd"/>
      <w:r w:rsidRPr="00680D47">
        <w:rPr>
          <w:sz w:val="28"/>
          <w:szCs w:val="28"/>
        </w:rPr>
        <w:t xml:space="preserve"> нерегулярном нагружении. Предлагаются определяющие соотношения для вероятности хрупкого разрушения с использованием интегрального оператора Гильберта-Шмидта и строятся кривые </w:t>
      </w:r>
      <w:proofErr w:type="spellStart"/>
      <w:r w:rsidRPr="00680D47">
        <w:rPr>
          <w:sz w:val="28"/>
          <w:szCs w:val="28"/>
        </w:rPr>
        <w:t>многоцикловой</w:t>
      </w:r>
      <w:proofErr w:type="spellEnd"/>
      <w:r w:rsidRPr="00680D47">
        <w:rPr>
          <w:sz w:val="28"/>
          <w:szCs w:val="28"/>
        </w:rPr>
        <w:t xml:space="preserve"> усталости по уровням дефектности. Обсуждаются результаты расчетов для алюминиевого сплава 2024-Т42 и стали </w:t>
      </w:r>
      <w:r w:rsidRPr="00680D47">
        <w:rPr>
          <w:sz w:val="28"/>
          <w:szCs w:val="28"/>
          <w:lang w:val="en-US"/>
        </w:rPr>
        <w:t>S</w:t>
      </w:r>
      <w:r w:rsidRPr="00680D47">
        <w:rPr>
          <w:sz w:val="28"/>
          <w:szCs w:val="28"/>
        </w:rPr>
        <w:t>25</w:t>
      </w:r>
      <w:r w:rsidRPr="00680D47">
        <w:rPr>
          <w:sz w:val="28"/>
          <w:szCs w:val="28"/>
          <w:lang w:val="en-US"/>
        </w:rPr>
        <w:t>C</w:t>
      </w:r>
      <w:r w:rsidRPr="00680D47">
        <w:rPr>
          <w:sz w:val="28"/>
          <w:szCs w:val="28"/>
        </w:rPr>
        <w:t xml:space="preserve"> при симметричном нагружении, состоящем из двух и трех блоков. Для алюминиевого сплава показывается соответствие между кривыми усталости по уровням дефектности и линиями уровня </w:t>
      </w:r>
      <w:proofErr w:type="spellStart"/>
      <w:r w:rsidRPr="00680D47">
        <w:rPr>
          <w:sz w:val="28"/>
          <w:szCs w:val="28"/>
        </w:rPr>
        <w:t>микротвёрдости</w:t>
      </w:r>
      <w:proofErr w:type="spellEnd"/>
      <w:r w:rsidRPr="00680D47">
        <w:rPr>
          <w:sz w:val="28"/>
          <w:szCs w:val="28"/>
        </w:rPr>
        <w:t>.</w:t>
      </w:r>
    </w:p>
    <w:p w:rsidR="00FA1E0D" w:rsidRPr="00680D47" w:rsidRDefault="00FA1E0D" w:rsidP="00680D47">
      <w:pPr>
        <w:ind w:firstLine="709"/>
        <w:rPr>
          <w:i/>
          <w:sz w:val="28"/>
        </w:rPr>
      </w:pPr>
      <w:r w:rsidRPr="00490243">
        <w:rPr>
          <w:b/>
          <w:i/>
          <w:sz w:val="28"/>
        </w:rPr>
        <w:t>Ключевые слова:</w:t>
      </w:r>
      <w:r w:rsidRPr="005E4DE6">
        <w:rPr>
          <w:i/>
          <w:sz w:val="28"/>
        </w:rPr>
        <w:t xml:space="preserve"> </w:t>
      </w:r>
      <w:r w:rsidR="00680D47" w:rsidRPr="00680D47">
        <w:rPr>
          <w:i/>
          <w:sz w:val="28"/>
        </w:rPr>
        <w:t xml:space="preserve">хрупкое разрушение, </w:t>
      </w:r>
      <w:proofErr w:type="spellStart"/>
      <w:r w:rsidR="00680D47" w:rsidRPr="00680D47">
        <w:rPr>
          <w:i/>
          <w:sz w:val="28"/>
        </w:rPr>
        <w:t>многоцикловая</w:t>
      </w:r>
      <w:proofErr w:type="spellEnd"/>
      <w:r w:rsidR="00680D47" w:rsidRPr="00680D47">
        <w:rPr>
          <w:i/>
          <w:sz w:val="28"/>
        </w:rPr>
        <w:t xml:space="preserve"> усталость, кривые усталости по уровням дефектности, нерегулярное нагружение.</w:t>
      </w:r>
    </w:p>
    <w:p w:rsidR="00FA1E0D" w:rsidRPr="00406234" w:rsidRDefault="00FA1E0D" w:rsidP="004423C3">
      <w:pPr>
        <w:jc w:val="both"/>
        <w:rPr>
          <w:sz w:val="28"/>
          <w:szCs w:val="28"/>
        </w:rPr>
      </w:pPr>
    </w:p>
    <w:p w:rsidR="00C659EC" w:rsidRDefault="0061356F" w:rsidP="00A05160">
      <w:pPr>
        <w:ind w:firstLine="709"/>
        <w:jc w:val="both"/>
        <w:rPr>
          <w:sz w:val="28"/>
          <w:szCs w:val="28"/>
        </w:rPr>
      </w:pPr>
      <w:r w:rsidRPr="0061356F">
        <w:rPr>
          <w:sz w:val="28"/>
          <w:szCs w:val="28"/>
        </w:rPr>
        <w:t>Современное состояние развития промышленности связывается с использованием техн</w:t>
      </w:r>
      <w:r>
        <w:rPr>
          <w:sz w:val="28"/>
          <w:szCs w:val="28"/>
        </w:rPr>
        <w:t>ологий искусственного интеллекта, в т.ч.</w:t>
      </w:r>
      <w:r w:rsidRPr="0061356F">
        <w:rPr>
          <w:sz w:val="28"/>
          <w:szCs w:val="28"/>
        </w:rPr>
        <w:t xml:space="preserve"> с целью прогнозирования долговечности элементов инженерных систем. </w:t>
      </w:r>
      <w:r w:rsidRPr="00D10D56">
        <w:rPr>
          <w:sz w:val="28"/>
          <w:szCs w:val="28"/>
        </w:rPr>
        <w:t>На этап</w:t>
      </w:r>
      <w:r>
        <w:rPr>
          <w:sz w:val="28"/>
          <w:szCs w:val="28"/>
        </w:rPr>
        <w:t>е</w:t>
      </w:r>
      <w:r w:rsidRPr="00D10D56">
        <w:rPr>
          <w:sz w:val="28"/>
          <w:szCs w:val="28"/>
        </w:rPr>
        <w:t xml:space="preserve"> обучения нейронных сетей необходимым является формирование базы данных: механических характеристик, в т.ч. кривых усталости, физических и химических параметров и функций материала</w:t>
      </w:r>
      <w:r w:rsidR="00A70C76">
        <w:rPr>
          <w:sz w:val="28"/>
          <w:szCs w:val="28"/>
        </w:rPr>
        <w:t>.</w:t>
      </w:r>
      <w:r w:rsidR="0028466E">
        <w:rPr>
          <w:sz w:val="28"/>
          <w:szCs w:val="28"/>
        </w:rPr>
        <w:t xml:space="preserve"> </w:t>
      </w:r>
      <w:r w:rsidR="00A70C76">
        <w:rPr>
          <w:sz w:val="28"/>
          <w:szCs w:val="28"/>
        </w:rPr>
        <w:t>С этой целью э</w:t>
      </w:r>
      <w:r w:rsidR="00655451">
        <w:rPr>
          <w:sz w:val="28"/>
          <w:szCs w:val="28"/>
        </w:rPr>
        <w:t xml:space="preserve">кспериментальное изучение усталостной прочности при </w:t>
      </w:r>
      <w:r w:rsidR="00A70C76">
        <w:rPr>
          <w:sz w:val="28"/>
          <w:szCs w:val="28"/>
        </w:rPr>
        <w:t>многообразии нерегулярных нагружений</w:t>
      </w:r>
      <w:r w:rsidR="00655451">
        <w:rPr>
          <w:sz w:val="28"/>
          <w:szCs w:val="28"/>
        </w:rPr>
        <w:t xml:space="preserve"> представляется практически не реализуемым</w:t>
      </w:r>
      <w:r w:rsidR="00C659EC">
        <w:rPr>
          <w:sz w:val="28"/>
          <w:szCs w:val="28"/>
        </w:rPr>
        <w:t>. При этом проводить</w:t>
      </w:r>
      <w:r w:rsidR="00655451">
        <w:rPr>
          <w:sz w:val="28"/>
          <w:szCs w:val="28"/>
        </w:rPr>
        <w:t xml:space="preserve"> обучение </w:t>
      </w:r>
      <w:r w:rsidR="00EA0ECF">
        <w:rPr>
          <w:sz w:val="28"/>
          <w:szCs w:val="28"/>
        </w:rPr>
        <w:t xml:space="preserve">нейронных сетей </w:t>
      </w:r>
      <w:r w:rsidR="00655451">
        <w:rPr>
          <w:sz w:val="28"/>
          <w:szCs w:val="28"/>
        </w:rPr>
        <w:t xml:space="preserve">только на основе </w:t>
      </w:r>
      <w:r w:rsidR="00D66CBB">
        <w:rPr>
          <w:sz w:val="28"/>
          <w:szCs w:val="28"/>
        </w:rPr>
        <w:t xml:space="preserve">известных данных об </w:t>
      </w:r>
      <w:r w:rsidR="00655451">
        <w:rPr>
          <w:sz w:val="28"/>
          <w:szCs w:val="28"/>
        </w:rPr>
        <w:t>усталостного повед</w:t>
      </w:r>
      <w:r w:rsidR="00C659EC">
        <w:rPr>
          <w:sz w:val="28"/>
          <w:szCs w:val="28"/>
        </w:rPr>
        <w:t>е</w:t>
      </w:r>
      <w:r w:rsidR="00D66CBB">
        <w:rPr>
          <w:sz w:val="28"/>
          <w:szCs w:val="28"/>
        </w:rPr>
        <w:t xml:space="preserve">нии материалов при </w:t>
      </w:r>
      <w:r w:rsidR="00C659EC">
        <w:rPr>
          <w:sz w:val="28"/>
          <w:szCs w:val="28"/>
        </w:rPr>
        <w:t>нагружении</w:t>
      </w:r>
      <w:r w:rsidR="00655451">
        <w:rPr>
          <w:sz w:val="28"/>
          <w:szCs w:val="28"/>
        </w:rPr>
        <w:t xml:space="preserve"> одной амплитуды</w:t>
      </w:r>
      <w:r w:rsidR="00D66CBB">
        <w:rPr>
          <w:sz w:val="28"/>
          <w:szCs w:val="28"/>
        </w:rPr>
        <w:t xml:space="preserve"> </w:t>
      </w:r>
      <w:r w:rsidR="00C659EC">
        <w:rPr>
          <w:sz w:val="28"/>
          <w:szCs w:val="28"/>
        </w:rPr>
        <w:t xml:space="preserve">является не достаточным, т.к. развитие </w:t>
      </w:r>
      <w:r w:rsidR="00D66CBB">
        <w:rPr>
          <w:sz w:val="28"/>
          <w:szCs w:val="28"/>
        </w:rPr>
        <w:t xml:space="preserve">усталостного </w:t>
      </w:r>
      <w:r w:rsidR="00C659EC">
        <w:rPr>
          <w:sz w:val="28"/>
          <w:szCs w:val="28"/>
        </w:rPr>
        <w:t xml:space="preserve">процесса определяется историей нагружения </w:t>
      </w:r>
      <w:r w:rsidR="00C659EC" w:rsidRPr="00A05160">
        <w:rPr>
          <w:sz w:val="28"/>
          <w:szCs w:val="28"/>
        </w:rPr>
        <w:t>[</w:t>
      </w:r>
      <w:r w:rsidRPr="0061356F">
        <w:rPr>
          <w:sz w:val="28"/>
          <w:szCs w:val="28"/>
        </w:rPr>
        <w:t>1</w:t>
      </w:r>
      <w:r w:rsidR="00C659EC" w:rsidRPr="00A05160">
        <w:rPr>
          <w:sz w:val="28"/>
          <w:szCs w:val="28"/>
        </w:rPr>
        <w:t>]</w:t>
      </w:r>
      <w:r w:rsidR="00C659EC">
        <w:rPr>
          <w:sz w:val="28"/>
          <w:szCs w:val="28"/>
        </w:rPr>
        <w:t xml:space="preserve">. Возникает необходимость построения </w:t>
      </w:r>
      <w:r w:rsidR="00A70C76">
        <w:rPr>
          <w:sz w:val="28"/>
          <w:szCs w:val="28"/>
        </w:rPr>
        <w:t>математических</w:t>
      </w:r>
      <w:r w:rsidR="00D66CBB">
        <w:rPr>
          <w:sz w:val="28"/>
          <w:szCs w:val="28"/>
        </w:rPr>
        <w:t xml:space="preserve"> </w:t>
      </w:r>
      <w:r w:rsidR="00A70C76">
        <w:rPr>
          <w:sz w:val="28"/>
          <w:szCs w:val="28"/>
        </w:rPr>
        <w:t>моделей</w:t>
      </w:r>
      <w:r w:rsidR="00C659EC">
        <w:rPr>
          <w:sz w:val="28"/>
          <w:szCs w:val="28"/>
        </w:rPr>
        <w:t xml:space="preserve"> и </w:t>
      </w:r>
      <w:r w:rsidR="00D66CBB">
        <w:rPr>
          <w:sz w:val="28"/>
          <w:szCs w:val="28"/>
        </w:rPr>
        <w:t xml:space="preserve">формирования базы данных с </w:t>
      </w:r>
      <w:r w:rsidR="00B258CD">
        <w:rPr>
          <w:sz w:val="28"/>
          <w:szCs w:val="28"/>
        </w:rPr>
        <w:t>их</w:t>
      </w:r>
      <w:r w:rsidR="00EA0ECF">
        <w:rPr>
          <w:sz w:val="28"/>
          <w:szCs w:val="28"/>
        </w:rPr>
        <w:t xml:space="preserve"> использованием. </w:t>
      </w:r>
      <w:r w:rsidR="00A70C76">
        <w:rPr>
          <w:sz w:val="28"/>
          <w:szCs w:val="28"/>
        </w:rPr>
        <w:t>Этап в</w:t>
      </w:r>
      <w:r w:rsidR="00C659EC">
        <w:rPr>
          <w:sz w:val="28"/>
          <w:szCs w:val="28"/>
        </w:rPr>
        <w:t xml:space="preserve">ерификации </w:t>
      </w:r>
      <w:r w:rsidR="00EA0ECF">
        <w:rPr>
          <w:sz w:val="28"/>
          <w:szCs w:val="28"/>
        </w:rPr>
        <w:t>и валидаци</w:t>
      </w:r>
      <w:r w:rsidR="00A70C76">
        <w:rPr>
          <w:sz w:val="28"/>
          <w:szCs w:val="28"/>
        </w:rPr>
        <w:t>и</w:t>
      </w:r>
      <w:r w:rsidR="00D66CBB">
        <w:rPr>
          <w:sz w:val="28"/>
          <w:szCs w:val="28"/>
        </w:rPr>
        <w:t xml:space="preserve"> </w:t>
      </w:r>
      <w:r w:rsidR="00C659EC">
        <w:rPr>
          <w:sz w:val="28"/>
          <w:szCs w:val="28"/>
        </w:rPr>
        <w:t xml:space="preserve">результатов </w:t>
      </w:r>
      <w:r w:rsidR="00EA0ECF">
        <w:rPr>
          <w:sz w:val="28"/>
          <w:szCs w:val="28"/>
        </w:rPr>
        <w:t xml:space="preserve">численных экспериментов </w:t>
      </w:r>
      <w:r w:rsidR="00C659EC">
        <w:rPr>
          <w:sz w:val="28"/>
          <w:szCs w:val="28"/>
        </w:rPr>
        <w:t xml:space="preserve">с </w:t>
      </w:r>
      <w:r w:rsidR="00C659EC">
        <w:rPr>
          <w:sz w:val="28"/>
          <w:szCs w:val="28"/>
        </w:rPr>
        <w:lastRenderedPageBreak/>
        <w:t xml:space="preserve">использованием методов искусственного интеллекта </w:t>
      </w:r>
      <w:r w:rsidR="00EA0ECF">
        <w:rPr>
          <w:sz w:val="28"/>
          <w:szCs w:val="28"/>
        </w:rPr>
        <w:t xml:space="preserve">также </w:t>
      </w:r>
      <w:r w:rsidR="00A70C76">
        <w:rPr>
          <w:sz w:val="28"/>
          <w:szCs w:val="28"/>
        </w:rPr>
        <w:t xml:space="preserve">связан с сравнением </w:t>
      </w:r>
      <w:r w:rsidR="00C659EC">
        <w:rPr>
          <w:sz w:val="28"/>
          <w:szCs w:val="28"/>
        </w:rPr>
        <w:t xml:space="preserve">с </w:t>
      </w:r>
      <w:r w:rsidR="00B258CD">
        <w:rPr>
          <w:sz w:val="28"/>
          <w:szCs w:val="28"/>
        </w:rPr>
        <w:t>расчетами</w:t>
      </w:r>
      <w:r w:rsidR="00A70C76">
        <w:rPr>
          <w:sz w:val="28"/>
          <w:szCs w:val="28"/>
        </w:rPr>
        <w:t xml:space="preserve"> по моделям в областях их применимости</w:t>
      </w:r>
      <w:r w:rsidR="00C659EC">
        <w:rPr>
          <w:sz w:val="28"/>
          <w:szCs w:val="28"/>
        </w:rPr>
        <w:t>.</w:t>
      </w:r>
    </w:p>
    <w:p w:rsidR="00A05160" w:rsidRPr="00571669" w:rsidRDefault="00A05160" w:rsidP="00A05160">
      <w:pPr>
        <w:ind w:firstLine="709"/>
        <w:jc w:val="both"/>
        <w:rPr>
          <w:sz w:val="28"/>
          <w:szCs w:val="28"/>
        </w:rPr>
      </w:pPr>
      <w:r w:rsidRPr="00A05160">
        <w:rPr>
          <w:sz w:val="28"/>
          <w:szCs w:val="28"/>
        </w:rPr>
        <w:t xml:space="preserve">Анализ известных экспериментально-теоретических результатов </w:t>
      </w:r>
      <w:r w:rsidR="00B258CD">
        <w:rPr>
          <w:sz w:val="28"/>
          <w:szCs w:val="28"/>
        </w:rPr>
        <w:t>исследования</w:t>
      </w:r>
      <w:r w:rsidRPr="00A05160">
        <w:rPr>
          <w:sz w:val="28"/>
          <w:szCs w:val="28"/>
        </w:rPr>
        <w:t xml:space="preserve"> усталостного разрушения приводит к необходимости его рассматривать как иерархический разномасштабный случайный процесс развития хрупкого и вязкого разрушений на микро-, мезо- и макроструктурных уровнях. В этой работе предлагается использовать один из таких подходов [</w:t>
      </w:r>
      <w:r w:rsidR="00CD3647">
        <w:rPr>
          <w:sz w:val="28"/>
          <w:szCs w:val="28"/>
        </w:rPr>
        <w:t>1</w:t>
      </w:r>
      <w:r w:rsidRPr="00A05160">
        <w:rPr>
          <w:sz w:val="28"/>
          <w:szCs w:val="28"/>
        </w:rPr>
        <w:t>] для описания развития хр</w:t>
      </w:r>
      <w:r w:rsidR="00B258CD">
        <w:rPr>
          <w:sz w:val="28"/>
          <w:szCs w:val="28"/>
        </w:rPr>
        <w:t>упкого разрушения при нагружениях</w:t>
      </w:r>
      <w:r w:rsidRPr="00A05160">
        <w:rPr>
          <w:sz w:val="28"/>
          <w:szCs w:val="28"/>
        </w:rPr>
        <w:t xml:space="preserve"> следующего вида:</w:t>
      </w:r>
    </w:p>
    <w:p w:rsidR="00571669" w:rsidRPr="004423C3" w:rsidRDefault="00000000" w:rsidP="00571669">
      <w:pPr>
        <w:jc w:val="both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lang w:val="en-US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τ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q=1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m,q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a,q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ωtτ</m:t>
                          </m:r>
                        </m:e>
                      </m:func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τ-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q-1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-h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τ-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q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  <m:r>
                <w:rPr>
                  <w:rFonts w:ascii="Cambria Math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:rsidR="004423C3" w:rsidRPr="004423C3" w:rsidRDefault="004423C3" w:rsidP="00571669">
      <w:pPr>
        <w:jc w:val="both"/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τ∈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0, 1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,  t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=0,  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q-1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lang w:val="en-US"/>
            </w:rPr>
            <m:t xml:space="preserve">, q=1,…,Q,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=1, </m:t>
          </m:r>
        </m:oMath>
      </m:oMathPara>
    </w:p>
    <w:p w:rsidR="00A05160" w:rsidRDefault="00A05160" w:rsidP="008C6A45">
      <w:pPr>
        <w:jc w:val="both"/>
        <w:rPr>
          <w:sz w:val="28"/>
          <w:szCs w:val="28"/>
        </w:rPr>
      </w:pPr>
      <w:r w:rsidRPr="00571669">
        <w:rPr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q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</m:sub>
        </m:sSub>
        <m: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571669"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</m:acc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</m:sub>
        </m:sSub>
      </m:oMath>
      <w:r w:rsidRPr="00571669">
        <w:rPr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q</m:t>
            </m:r>
          </m:sub>
        </m:sSub>
      </m:oMath>
      <w:r w:rsidRPr="00571669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  <w:lang w:val="en-US"/>
          </w:rPr>
          <m:t>q</m:t>
        </m:r>
        <m:r>
          <w:rPr>
            <w:rFonts w:ascii="Cambria Math" w:hAnsi="Cambria Math"/>
            <w:sz w:val="28"/>
            <w:szCs w:val="28"/>
          </w:rPr>
          <m:t>=1,…,</m:t>
        </m:r>
        <m:r>
          <w:rPr>
            <w:rFonts w:ascii="Cambria Math" w:hAnsi="Cambria Math"/>
            <w:sz w:val="28"/>
            <w:szCs w:val="28"/>
          </w:rPr>
          <m:t xml:space="preserve"> Q</m:t>
        </m:r>
      </m:oMath>
      <w:r w:rsidRPr="00571669">
        <w:rPr>
          <w:sz w:val="28"/>
          <w:szCs w:val="28"/>
        </w:rPr>
        <w:t xml:space="preserve"> – время и число циклов действия</w:t>
      </w:r>
      <w:r w:rsidR="00F2389C">
        <w:rPr>
          <w:sz w:val="28"/>
          <w:szCs w:val="28"/>
        </w:rPr>
        <w:t xml:space="preserve"> постоянных компонент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</m:sub>
        </m:sSub>
      </m:oMath>
      <w:r w:rsidRPr="00571669">
        <w:rPr>
          <w:sz w:val="28"/>
          <w:szCs w:val="28"/>
        </w:rPr>
        <w:t xml:space="preserve"> </w:t>
      </w:r>
      <w:r w:rsidR="005E15D7">
        <w:rPr>
          <w:sz w:val="28"/>
          <w:szCs w:val="28"/>
        </w:rPr>
        <w:t xml:space="preserve">и </w:t>
      </w:r>
      <w:r w:rsidRPr="00571669">
        <w:rPr>
          <w:sz w:val="28"/>
          <w:szCs w:val="28"/>
        </w:rPr>
        <w:t xml:space="preserve">амплитуд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a,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</m:sub>
        </m:sSub>
      </m:oMath>
      <w:r w:rsidRPr="00571669">
        <w:rPr>
          <w:sz w:val="28"/>
          <w:szCs w:val="28"/>
        </w:rPr>
        <w:t xml:space="preserve"> на интервале времени </w:t>
      </w:r>
      <m:oMath>
        <m:r>
          <w:rPr>
            <w:rFonts w:ascii="Cambria Math" w:hAnsi="Cambria Math"/>
            <w:sz w:val="28"/>
            <w:szCs w:val="28"/>
          </w:rPr>
          <m:t>[0,t]</m:t>
        </m:r>
      </m:oMath>
      <w:r w:rsidRPr="00571669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n=</m:t>
        </m:r>
        <m:nary>
          <m:naryPr>
            <m:chr m:val="∑"/>
            <m:limLoc m:val="subSu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q=1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Q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q</m:t>
                </m:r>
              </m:sub>
            </m:sSub>
          </m:e>
        </m:nary>
      </m:oMath>
      <w:r w:rsidRPr="00571669">
        <w:rPr>
          <w:sz w:val="28"/>
          <w:szCs w:val="28"/>
        </w:rPr>
        <w:t xml:space="preserve"> – число циклов, </w:t>
      </w:r>
      <m:oMath>
        <m:r>
          <w:rPr>
            <w:rFonts w:ascii="Cambria Math" w:hAnsi="Cambria Math"/>
            <w:sz w:val="28"/>
            <w:szCs w:val="28"/>
          </w:rPr>
          <m:t>ω</m:t>
        </m:r>
      </m:oMath>
      <w:r w:rsidRPr="00571669">
        <w:rPr>
          <w:sz w:val="28"/>
          <w:szCs w:val="28"/>
        </w:rPr>
        <w:t xml:space="preserve"> – круговая частота, </w:t>
      </w:r>
      <m:oMath>
        <m:r>
          <w:rPr>
            <w:rFonts w:ascii="Cambria Math" w:hAnsi="Cambria Math"/>
            <w:sz w:val="28"/>
            <w:szCs w:val="28"/>
          </w:rPr>
          <m:t>ω=2πν</m:t>
        </m:r>
      </m:oMath>
      <w:r w:rsidRPr="00571669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ν=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571669">
        <w:rPr>
          <w:sz w:val="28"/>
          <w:szCs w:val="28"/>
        </w:rPr>
        <w:t xml:space="preserve"> – частота нагружения, </w:t>
      </w:r>
      <m:oMath>
        <m:r>
          <w:rPr>
            <w:rFonts w:ascii="Cambria Math" w:hAnsi="Cambria Math"/>
            <w:sz w:val="28"/>
            <w:szCs w:val="28"/>
          </w:rPr>
          <m:t>h(ξ)</m:t>
        </m:r>
      </m:oMath>
      <w:r w:rsidRPr="00571669">
        <w:rPr>
          <w:sz w:val="28"/>
          <w:szCs w:val="28"/>
        </w:rPr>
        <w:t xml:space="preserve"> – функция Хевисайда: </w:t>
      </w:r>
      <m:oMath>
        <m:r>
          <w:rPr>
            <w:rFonts w:ascii="Cambria Math" w:hAnsi="Cambria Math"/>
            <w:sz w:val="28"/>
            <w:szCs w:val="28"/>
          </w:rPr>
          <m:t>h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ξ</m:t>
            </m:r>
          </m:e>
        </m:d>
        <m:r>
          <w:rPr>
            <w:rFonts w:ascii="Cambria Math" w:hAnsi="Cambria Math"/>
            <w:sz w:val="28"/>
            <w:szCs w:val="28"/>
          </w:rPr>
          <m:t>=0</m:t>
        </m:r>
      </m:oMath>
      <w:r w:rsidRPr="00571669">
        <w:rPr>
          <w:sz w:val="28"/>
          <w:szCs w:val="28"/>
        </w:rPr>
        <w:t xml:space="preserve">, если </w:t>
      </w:r>
      <m:oMath>
        <m:r>
          <w:rPr>
            <w:rFonts w:ascii="Cambria Math" w:hAnsi="Cambria Math"/>
            <w:sz w:val="28"/>
            <w:szCs w:val="28"/>
          </w:rPr>
          <m:t>ξ&lt;0</m:t>
        </m:r>
      </m:oMath>
      <w:r w:rsidRPr="00571669">
        <w:rPr>
          <w:sz w:val="28"/>
          <w:szCs w:val="28"/>
        </w:rPr>
        <w:t xml:space="preserve">; </w:t>
      </w:r>
      <m:oMath>
        <m:r>
          <w:rPr>
            <w:rFonts w:ascii="Cambria Math" w:hAnsi="Cambria Math"/>
            <w:sz w:val="28"/>
            <w:szCs w:val="28"/>
          </w:rPr>
          <m:t>h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ξ</m:t>
            </m:r>
          </m:e>
        </m:d>
        <m:r>
          <w:rPr>
            <w:rFonts w:ascii="Cambria Math" w:hAnsi="Cambria Math"/>
            <w:sz w:val="28"/>
            <w:szCs w:val="28"/>
          </w:rPr>
          <m:t>=1</m:t>
        </m:r>
      </m:oMath>
      <w:r w:rsidRPr="00571669">
        <w:rPr>
          <w:sz w:val="28"/>
          <w:szCs w:val="28"/>
        </w:rPr>
        <w:t xml:space="preserve">, если </w:t>
      </w:r>
      <m:oMath>
        <m:r>
          <w:rPr>
            <w:rFonts w:ascii="Cambria Math" w:hAnsi="Cambria Math"/>
            <w:sz w:val="28"/>
            <w:szCs w:val="28"/>
          </w:rPr>
          <m:t>ξ≥0</m:t>
        </m:r>
      </m:oMath>
      <w:r w:rsidRPr="00571669">
        <w:rPr>
          <w:sz w:val="28"/>
          <w:szCs w:val="28"/>
        </w:rPr>
        <w:t>.</w:t>
      </w:r>
    </w:p>
    <w:p w:rsidR="00511260" w:rsidRPr="002B7802" w:rsidRDefault="00B258CD" w:rsidP="00511260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A05160" w:rsidRPr="00A05160">
        <w:rPr>
          <w:sz w:val="28"/>
          <w:szCs w:val="28"/>
        </w:rPr>
        <w:t xml:space="preserve">ыделяется шесть масштабно-структурных уровней с определением </w:t>
      </w:r>
      <w:r w:rsidR="00571209">
        <w:rPr>
          <w:sz w:val="28"/>
          <w:szCs w:val="28"/>
        </w:rPr>
        <w:t xml:space="preserve">случайного </w:t>
      </w:r>
      <w:r w:rsidR="00A05160" w:rsidRPr="00A05160">
        <w:rPr>
          <w:sz w:val="28"/>
          <w:szCs w:val="28"/>
        </w:rPr>
        <w:t xml:space="preserve">дефекта </w:t>
      </w:r>
      <m:oMath>
        <m:r>
          <w:rPr>
            <w:rFonts w:ascii="Cambria Math" w:hAnsi="Cambria Math"/>
            <w:sz w:val="28"/>
            <w:szCs w:val="28"/>
            <w:lang w:val="en-US"/>
          </w:rPr>
          <m:t>j</m:t>
        </m:r>
      </m:oMath>
      <w:r w:rsidR="00C05A91">
        <w:rPr>
          <w:sz w:val="28"/>
          <w:szCs w:val="28"/>
        </w:rPr>
        <w:t xml:space="preserve">-ого </w:t>
      </w:r>
      <w:r w:rsidR="00A05160" w:rsidRPr="00A05160">
        <w:rPr>
          <w:sz w:val="28"/>
          <w:szCs w:val="28"/>
        </w:rPr>
        <w:t xml:space="preserve">уровня в некотором представительном объеме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sub>
        </m:sSub>
      </m:oMath>
      <w:r w:rsidR="00A05160" w:rsidRPr="00A05160">
        <w:rPr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</m:oMath>
      <w:r w:rsidR="00A05160" w:rsidRPr="00A05160">
        <w:rPr>
          <w:sz w:val="28"/>
          <w:szCs w:val="28"/>
        </w:rPr>
        <w:t xml:space="preserve"> </w:t>
      </w:r>
      <w:r w:rsidR="004423C3">
        <w:rPr>
          <w:sz w:val="28"/>
          <w:szCs w:val="28"/>
        </w:rPr>
        <w:t>–</w:t>
      </w:r>
      <w:r w:rsidR="00A05160" w:rsidRPr="00A05160">
        <w:rPr>
          <w:sz w:val="28"/>
          <w:szCs w:val="28"/>
        </w:rPr>
        <w:t xml:space="preserve"> объем твердого тела, в котором возможно зарождение начальной макротрещины-лидера длины </w:t>
      </w:r>
      <m:oMath>
        <m:r>
          <w:rPr>
            <w:rFonts w:ascii="Cambria Math" w:hAnsi="Cambria Math"/>
            <w:sz w:val="28"/>
            <w:szCs w:val="28"/>
            <w:lang w:val="en-US"/>
          </w:rPr>
          <m:t>L</m:t>
        </m:r>
      </m:oMath>
      <w:r w:rsidR="00C05A91">
        <w:rPr>
          <w:sz w:val="28"/>
          <w:szCs w:val="28"/>
        </w:rPr>
        <w:t xml:space="preserve">), который </w:t>
      </w:r>
      <w:r w:rsidR="00A05160" w:rsidRPr="00A05160">
        <w:rPr>
          <w:iCs/>
          <w:sz w:val="28"/>
          <w:szCs w:val="28"/>
        </w:rPr>
        <w:t xml:space="preserve">характеризуется линейным размером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τ</m:t>
            </m:r>
          </m:e>
        </m:d>
      </m:oMath>
      <w:r w:rsidR="00A05160" w:rsidRPr="00A05160">
        <w:rPr>
          <w:iCs/>
          <w:sz w:val="28"/>
          <w:szCs w:val="28"/>
        </w:rPr>
        <w:t xml:space="preserve"> и плотностью дефектов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τ</m:t>
            </m:r>
          </m:e>
        </m:d>
      </m:oMath>
      <w:r w:rsidR="00A05160" w:rsidRPr="00A05160">
        <w:rPr>
          <w:iCs/>
          <w:sz w:val="28"/>
          <w:szCs w:val="28"/>
        </w:rPr>
        <w:t xml:space="preserve"> в объеме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sub>
        </m:sSub>
      </m:oMath>
      <w:r w:rsidR="00C05A91">
        <w:rPr>
          <w:iCs/>
          <w:sz w:val="28"/>
          <w:szCs w:val="28"/>
        </w:rPr>
        <w:t xml:space="preserve"> </w:t>
      </w:r>
      <w:r w:rsidR="00C05A91" w:rsidRPr="00B83917">
        <w:rPr>
          <w:iCs/>
          <w:sz w:val="28"/>
          <w:szCs w:val="28"/>
        </w:rPr>
        <w:t xml:space="preserve">на интервале времени </w:t>
      </w:r>
      <m:oMath>
        <m:r>
          <w:rPr>
            <w:rFonts w:ascii="Cambria Math" w:hAnsi="Cambria Math"/>
            <w:sz w:val="28"/>
            <w:szCs w:val="28"/>
          </w:rPr>
          <m:t>τ∈[0,1]</m:t>
        </m:r>
      </m:oMath>
      <w:r w:rsidR="00C05A91" w:rsidRPr="00B83917">
        <w:rPr>
          <w:sz w:val="28"/>
          <w:szCs w:val="28"/>
        </w:rPr>
        <w:t>.</w:t>
      </w:r>
      <w:r w:rsidR="00C05A91" w:rsidRPr="00A05160">
        <w:rPr>
          <w:iCs/>
          <w:sz w:val="28"/>
          <w:szCs w:val="28"/>
        </w:rPr>
        <w:t xml:space="preserve"> </w:t>
      </w:r>
      <w:r w:rsidR="00A05160" w:rsidRPr="00A05160">
        <w:rPr>
          <w:sz w:val="28"/>
          <w:szCs w:val="28"/>
        </w:rPr>
        <w:t xml:space="preserve">Вводится непрерывная возрастающая функция </w:t>
      </w:r>
      <m:oMath>
        <m:r>
          <w:rPr>
            <w:rFonts w:ascii="Cambria Math" w:hAnsi="Cambria Math"/>
            <w:sz w:val="28"/>
            <w:szCs w:val="28"/>
          </w:rPr>
          <m:t>j</m:t>
        </m:r>
      </m:oMath>
      <w:r w:rsidR="00A05160" w:rsidRPr="00A05160">
        <w:rPr>
          <w:sz w:val="28"/>
          <w:szCs w:val="28"/>
        </w:rPr>
        <w:t xml:space="preserve">-го уровня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bSup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τ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="00A05160" w:rsidRPr="00A05160">
        <w:rPr>
          <w:sz w:val="28"/>
          <w:szCs w:val="28"/>
        </w:rPr>
        <w:t xml:space="preserve"> от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τ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="00A05160" w:rsidRPr="00A05160">
        <w:rPr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τ</m:t>
            </m:r>
          </m:e>
        </m:d>
        <m:r>
          <w:rPr>
            <w:rFonts w:ascii="Cambria Math" w:hAnsi="Cambria Math"/>
            <w:sz w:val="28"/>
            <w:szCs w:val="28"/>
          </w:rPr>
          <m:t>.</m:t>
        </m:r>
      </m:oMath>
      <w:r w:rsidR="00511260" w:rsidRPr="00511260">
        <w:rPr>
          <w:sz w:val="28"/>
          <w:szCs w:val="28"/>
        </w:rPr>
        <w:t xml:space="preserve"> </w:t>
      </w:r>
      <w:r w:rsidR="00C05A91">
        <w:rPr>
          <w:sz w:val="28"/>
          <w:szCs w:val="28"/>
        </w:rPr>
        <w:t>Полагается, что о</w:t>
      </w:r>
      <w:r w:rsidR="00511260" w:rsidRPr="00511260">
        <w:rPr>
          <w:sz w:val="28"/>
          <w:szCs w:val="28"/>
        </w:rPr>
        <w:t xml:space="preserve">бразование дефекта </w:t>
      </w:r>
      <m:oMath>
        <m:r>
          <w:rPr>
            <w:rFonts w:ascii="Cambria Math" w:hAnsi="Cambria Math"/>
            <w:sz w:val="28"/>
            <w:szCs w:val="28"/>
          </w:rPr>
          <m:t>j</m:t>
        </m:r>
      </m:oMath>
      <w:r w:rsidR="00511260" w:rsidRPr="00511260">
        <w:rPr>
          <w:sz w:val="28"/>
          <w:szCs w:val="28"/>
        </w:rPr>
        <w:t>-ого уровня начинается с достижения функцией</w:t>
      </w:r>
      <w:r w:rsidR="00511260">
        <w:rPr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  <m:r>
              <w:rPr>
                <w:rFonts w:ascii="Cambria Math" w:hAnsi="Cambria Math"/>
                <w:sz w:val="28"/>
                <w:szCs w:val="28"/>
              </w:rPr>
              <m:t>-1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  <m:r>
              <w:rPr>
                <w:rFonts w:ascii="Cambria Math" w:hAnsi="Cambria Math"/>
                <w:sz w:val="28"/>
                <w:szCs w:val="28"/>
              </w:rPr>
              <m:t>-1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bSup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τ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="00511260" w:rsidRPr="00511260">
        <w:rPr>
          <w:sz w:val="28"/>
          <w:szCs w:val="28"/>
        </w:rPr>
        <w:t xml:space="preserve"> предельного значения</w:t>
      </w:r>
      <w:r w:rsidR="00511260">
        <w:rPr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  <m:r>
              <w:rPr>
                <w:rFonts w:ascii="Cambria Math" w:hAnsi="Cambria Math"/>
                <w:sz w:val="28"/>
                <w:szCs w:val="28"/>
              </w:rPr>
              <m:t>-1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bSup>
      </m:oMath>
      <w:r w:rsidR="00511260">
        <w:rPr>
          <w:sz w:val="28"/>
          <w:szCs w:val="28"/>
        </w:rPr>
        <w:t xml:space="preserve"> </w:t>
      </w:r>
      <w:r w:rsidR="00511260" w:rsidRPr="00511260">
        <w:rPr>
          <w:sz w:val="28"/>
          <w:szCs w:val="28"/>
        </w:rPr>
        <w:t xml:space="preserve">в момент времени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  <m:r>
              <w:rPr>
                <w:rFonts w:ascii="Cambria Math" w:hAnsi="Cambria Math"/>
                <w:sz w:val="28"/>
                <w:szCs w:val="28"/>
              </w:rPr>
              <m:t>-1</m:t>
            </m:r>
          </m:sub>
        </m:sSub>
      </m:oMath>
      <w:r w:rsidR="00571209">
        <w:rPr>
          <w:sz w:val="28"/>
          <w:szCs w:val="28"/>
        </w:rPr>
        <w:t xml:space="preserve"> вследствие слияния дефектов </w:t>
      </w:r>
      <m:oMath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j</m:t>
        </m:r>
        <m:r>
          <w:rPr>
            <w:rFonts w:ascii="Cambria Math" w:hAnsi="Cambria Math"/>
            <w:sz w:val="28"/>
            <w:szCs w:val="28"/>
          </w:rPr>
          <m:t>-1)</m:t>
        </m:r>
      </m:oMath>
      <w:r w:rsidR="00571209">
        <w:rPr>
          <w:sz w:val="28"/>
          <w:szCs w:val="28"/>
        </w:rPr>
        <w:t>-</w:t>
      </w:r>
      <w:r w:rsidR="00571209" w:rsidRPr="00511260">
        <w:rPr>
          <w:sz w:val="28"/>
          <w:szCs w:val="28"/>
        </w:rPr>
        <w:t>ого</w:t>
      </w:r>
      <w:r w:rsidR="00571209">
        <w:rPr>
          <w:sz w:val="28"/>
          <w:szCs w:val="28"/>
        </w:rPr>
        <w:t xml:space="preserve"> уровня (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=0).</m:t>
        </m:r>
      </m:oMath>
      <w:r w:rsidR="00571209" w:rsidRPr="00511260">
        <w:rPr>
          <w:sz w:val="28"/>
          <w:szCs w:val="28"/>
        </w:rPr>
        <w:t xml:space="preserve"> </w:t>
      </w:r>
      <w:r w:rsidR="00571209">
        <w:rPr>
          <w:sz w:val="28"/>
          <w:szCs w:val="28"/>
        </w:rPr>
        <w:t>З</w:t>
      </w:r>
      <w:r w:rsidR="00511260" w:rsidRPr="00511260">
        <w:rPr>
          <w:sz w:val="28"/>
          <w:szCs w:val="28"/>
        </w:rPr>
        <w:t xml:space="preserve">начения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bSup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τ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="00511260" w:rsidRPr="00511260">
        <w:rPr>
          <w:sz w:val="28"/>
          <w:szCs w:val="28"/>
        </w:rPr>
        <w:t xml:space="preserve"> </w:t>
      </w:r>
      <w:r w:rsidR="0028466E">
        <w:rPr>
          <w:sz w:val="28"/>
          <w:szCs w:val="28"/>
        </w:rPr>
        <w:t>д</w:t>
      </w:r>
      <w:r w:rsidR="00511260" w:rsidRPr="00511260">
        <w:rPr>
          <w:sz w:val="28"/>
          <w:szCs w:val="28"/>
        </w:rPr>
        <w:t xml:space="preserve">ля каждого момента времени </w:t>
      </w:r>
      <m:oMath>
        <m:r>
          <w:rPr>
            <w:rFonts w:ascii="Cambria Math" w:hAnsi="Cambria Math"/>
            <w:sz w:val="28"/>
            <w:szCs w:val="28"/>
          </w:rPr>
          <m:t>τ</m:t>
        </m:r>
      </m:oMath>
      <w:r w:rsidR="0028466E">
        <w:rPr>
          <w:sz w:val="28"/>
          <w:szCs w:val="28"/>
        </w:rPr>
        <w:t xml:space="preserve"> </w:t>
      </w:r>
      <w:r w:rsidR="00571209">
        <w:rPr>
          <w:sz w:val="28"/>
          <w:szCs w:val="28"/>
        </w:rPr>
        <w:t xml:space="preserve">являются </w:t>
      </w:r>
      <w:r w:rsidR="00511260" w:rsidRPr="00511260">
        <w:rPr>
          <w:sz w:val="28"/>
          <w:szCs w:val="28"/>
        </w:rPr>
        <w:t xml:space="preserve">случайными величинами. Функция распределения вероятности </w:t>
      </w:r>
      <w:r w:rsidR="00511260">
        <w:rPr>
          <w:sz w:val="28"/>
          <w:szCs w:val="28"/>
        </w:rPr>
        <w:t xml:space="preserve">разрушения </w:t>
      </w:r>
      <m:oMath>
        <m:r>
          <w:rPr>
            <w:rFonts w:ascii="Cambria Math" w:hAnsi="Cambria Math"/>
            <w:sz w:val="28"/>
            <w:szCs w:val="28"/>
            <w:lang w:val="en-US"/>
          </w:rPr>
          <m:t>j</m:t>
        </m:r>
      </m:oMath>
      <w:r w:rsidR="008C6A45">
        <w:rPr>
          <w:sz w:val="28"/>
          <w:szCs w:val="28"/>
        </w:rPr>
        <w:t>-ого уровня</w:t>
      </w:r>
      <w:r w:rsidR="00511260" w:rsidRPr="00511260">
        <w:rPr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Q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j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=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τ</m:t>
            </m:r>
          </m:e>
        </m:d>
      </m:oMath>
      <w:r w:rsidR="008C6A45">
        <w:rPr>
          <w:sz w:val="28"/>
          <w:szCs w:val="28"/>
        </w:rPr>
        <w:t xml:space="preserve"> </w:t>
      </w:r>
      <w:r w:rsidR="00511260" w:rsidRPr="00511260">
        <w:rPr>
          <w:sz w:val="28"/>
          <w:szCs w:val="28"/>
        </w:rPr>
        <w:t>определяет вероятность, с которой</w:t>
      </w:r>
      <w:r w:rsidR="00C05A91">
        <w:rPr>
          <w:sz w:val="28"/>
          <w:szCs w:val="28"/>
        </w:rPr>
        <w:t xml:space="preserve"> случайное значение </w:t>
      </w:r>
      <w:r w:rsidR="00511260" w:rsidRPr="00511260">
        <w:rPr>
          <w:sz w:val="28"/>
          <w:szCs w:val="28"/>
        </w:rPr>
        <w:t xml:space="preserve">функции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bSup>
      </m:oMath>
      <w:r w:rsidR="00C05A91">
        <w:rPr>
          <w:sz w:val="28"/>
          <w:szCs w:val="28"/>
        </w:rPr>
        <w:t xml:space="preserve"> в момент </w:t>
      </w:r>
      <m:oMath>
        <m:r>
          <w:rPr>
            <w:rFonts w:ascii="Cambria Math" w:hAnsi="Cambria Math"/>
            <w:sz w:val="28"/>
            <w:szCs w:val="28"/>
          </w:rPr>
          <m:t>τ</m:t>
        </m:r>
      </m:oMath>
      <w:r w:rsidR="00511260" w:rsidRPr="00511260">
        <w:rPr>
          <w:sz w:val="28"/>
          <w:szCs w:val="28"/>
        </w:rPr>
        <w:t xml:space="preserve"> принимает значения </w:t>
      </w:r>
      <w:r w:rsidR="008C6A45">
        <w:rPr>
          <w:sz w:val="28"/>
          <w:szCs w:val="28"/>
        </w:rPr>
        <w:t xml:space="preserve">не меньше </w:t>
      </w:r>
      <w:r w:rsidR="00511260" w:rsidRPr="00511260">
        <w:rPr>
          <w:sz w:val="28"/>
          <w:szCs w:val="28"/>
        </w:rPr>
        <w:t>своего предельного значения</w:t>
      </w:r>
      <w:r w:rsidR="008C6A45">
        <w:rPr>
          <w:sz w:val="28"/>
          <w:szCs w:val="28"/>
        </w:rPr>
        <w:t>:</w:t>
      </w:r>
      <w:r w:rsidR="00511260" w:rsidRPr="00511260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j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>≥</m:t>
            </m:r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j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</m:sup>
            </m:sSubSup>
          </m:e>
        </m:d>
      </m:oMath>
      <w:r w:rsidR="00511260" w:rsidRPr="00511260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  <w:lang w:val="en-US"/>
          </w:rPr>
          <m:t>j</m:t>
        </m:r>
        <m:r>
          <w:rPr>
            <w:rFonts w:ascii="Cambria Math" w:hAnsi="Cambria Math"/>
            <w:sz w:val="28"/>
            <w:szCs w:val="28"/>
          </w:rPr>
          <m:t>=1,…,6</m:t>
        </m:r>
      </m:oMath>
      <w:r w:rsidR="00511260" w:rsidRPr="00511260">
        <w:rPr>
          <w:sz w:val="28"/>
          <w:szCs w:val="28"/>
        </w:rPr>
        <w:t xml:space="preserve">. </w:t>
      </w:r>
      <w:r w:rsidR="00C05A91">
        <w:rPr>
          <w:sz w:val="28"/>
          <w:szCs w:val="28"/>
        </w:rPr>
        <w:t>Функции</w:t>
      </w:r>
      <w:r w:rsidR="00511260" w:rsidRPr="00511260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τ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="00511260" w:rsidRPr="00511260">
        <w:rPr>
          <w:sz w:val="28"/>
          <w:szCs w:val="28"/>
        </w:rPr>
        <w:t xml:space="preserve"> оп</w:t>
      </w:r>
      <w:proofErr w:type="spellStart"/>
      <w:r w:rsidR="00C05A91">
        <w:rPr>
          <w:sz w:val="28"/>
          <w:szCs w:val="28"/>
        </w:rPr>
        <w:t>ределяются</w:t>
      </w:r>
      <w:proofErr w:type="spellEnd"/>
      <w:r w:rsidR="00C05A91">
        <w:rPr>
          <w:sz w:val="28"/>
          <w:szCs w:val="28"/>
        </w:rPr>
        <w:t xml:space="preserve"> процессом нагружения. Д</w:t>
      </w:r>
      <w:r w:rsidR="008C6A45">
        <w:rPr>
          <w:sz w:val="28"/>
          <w:szCs w:val="28"/>
        </w:rPr>
        <w:t xml:space="preserve">ля процесса (1) </w:t>
      </w:r>
      <w:r w:rsidR="00511260" w:rsidRPr="00511260">
        <w:rPr>
          <w:sz w:val="28"/>
          <w:szCs w:val="28"/>
        </w:rPr>
        <w:t>записывается рекуррентная система соотношений для</w:t>
      </w:r>
      <w:r w:rsidR="00F366FE">
        <w:rPr>
          <w:sz w:val="28"/>
          <w:szCs w:val="28"/>
        </w:rPr>
        <w:t xml:space="preserve"> функций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τ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="00511260" w:rsidRPr="00511260">
        <w:rPr>
          <w:sz w:val="28"/>
          <w:szCs w:val="28"/>
        </w:rPr>
        <w:t xml:space="preserve"> </w:t>
      </w:r>
      <w:r w:rsidR="00F366FE">
        <w:rPr>
          <w:sz w:val="28"/>
          <w:szCs w:val="28"/>
        </w:rPr>
        <w:t xml:space="preserve">и </w:t>
      </w:r>
      <w:r w:rsidR="00C05A91">
        <w:rPr>
          <w:sz w:val="28"/>
          <w:szCs w:val="28"/>
        </w:rPr>
        <w:t xml:space="preserve">функции распределения вероятности </w:t>
      </w:r>
      <w:proofErr w:type="spellStart"/>
      <w:r w:rsidR="00F366FE" w:rsidRPr="00511260">
        <w:rPr>
          <w:iCs/>
          <w:sz w:val="28"/>
          <w:szCs w:val="28"/>
        </w:rPr>
        <w:t>макроразрушения</w:t>
      </w:r>
      <w:proofErr w:type="spellEnd"/>
      <w:r w:rsidR="00F366FE" w:rsidRPr="00511260">
        <w:rPr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Q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Q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τ</m:t>
            </m:r>
          </m:e>
        </m:d>
      </m:oMath>
      <w:r w:rsidR="00F366FE">
        <w:rPr>
          <w:iCs/>
          <w:sz w:val="28"/>
          <w:szCs w:val="28"/>
        </w:rPr>
        <w:t xml:space="preserve"> </w:t>
      </w:r>
      <w:r w:rsidR="00511260" w:rsidRPr="00511260">
        <w:rPr>
          <w:sz w:val="28"/>
          <w:szCs w:val="28"/>
        </w:rPr>
        <w:t xml:space="preserve">с использованием интегрального оператора Гильберта-Шмидта. Собственные числа оператора задаются функциями прочностных свойств материала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/>
            <w:sz w:val="28"/>
            <w:szCs w:val="28"/>
          </w:rPr>
          <m:t>(ω,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="00117A0D">
        <w:rPr>
          <w:sz w:val="28"/>
          <w:szCs w:val="28"/>
        </w:rPr>
        <w:t xml:space="preserve"> и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  <m:sup>
            <m:r>
              <w:rPr>
                <w:rFonts w:ascii="Cambria Math" w:hAnsi="Cambria Math"/>
                <w:sz w:val="28"/>
                <w:szCs w:val="28"/>
              </w:rPr>
              <m:t>0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0</m:t>
            </m:r>
          </m:sup>
        </m:sSubSup>
        <m:r>
          <w:rPr>
            <w:rFonts w:ascii="Cambria Math" w:hAnsi="Cambria Math"/>
            <w:sz w:val="28"/>
            <w:szCs w:val="28"/>
          </w:rPr>
          <m:t>(ω,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="00511260" w:rsidRPr="00511260">
        <w:rPr>
          <w:sz w:val="28"/>
          <w:szCs w:val="28"/>
        </w:rPr>
        <w:t xml:space="preserve">, при которых дефект </w:t>
      </w:r>
      <m:oMath>
        <m:r>
          <w:rPr>
            <w:rFonts w:ascii="Cambria Math" w:hAnsi="Cambria Math"/>
            <w:sz w:val="28"/>
            <w:szCs w:val="28"/>
          </w:rPr>
          <m:t>j</m:t>
        </m:r>
      </m:oMath>
      <w:r w:rsidR="00511260" w:rsidRPr="00511260">
        <w:rPr>
          <w:sz w:val="28"/>
          <w:szCs w:val="28"/>
        </w:rPr>
        <w:t>-го уровня достигает предельного состояния</w:t>
      </w:r>
      <w:r w:rsidR="00655451">
        <w:rPr>
          <w:sz w:val="28"/>
          <w:szCs w:val="28"/>
        </w:rPr>
        <w:t xml:space="preserve"> п</w:t>
      </w:r>
      <w:r w:rsidR="00511260" w:rsidRPr="00511260">
        <w:rPr>
          <w:sz w:val="28"/>
          <w:szCs w:val="28"/>
        </w:rPr>
        <w:t>ри симметричном</w:t>
      </w:r>
      <w:r w:rsidR="004423C3" w:rsidRPr="004423C3">
        <w:rPr>
          <w:sz w:val="28"/>
          <w:szCs w:val="28"/>
        </w:rPr>
        <w:t xml:space="preserve"> </w:t>
      </w:r>
      <w:r w:rsidR="004423C3">
        <w:rPr>
          <w:sz w:val="28"/>
          <w:szCs w:val="28"/>
        </w:rPr>
        <w:t>и пульсирующем</w:t>
      </w:r>
      <w:r w:rsidR="00511260" w:rsidRPr="00511260">
        <w:rPr>
          <w:sz w:val="28"/>
          <w:szCs w:val="28"/>
        </w:rPr>
        <w:t xml:space="preserve"> нагружении с одной амплитудой.</w:t>
      </w:r>
      <w:r w:rsidR="00511260" w:rsidRPr="00511260">
        <w:rPr>
          <w:iCs/>
          <w:sz w:val="28"/>
          <w:szCs w:val="28"/>
        </w:rPr>
        <w:t xml:space="preserve"> Кривые усталости по уровням дефектности описываются уравнениями: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τ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j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  <m:r>
              <w:rPr>
                <w:rFonts w:ascii="Cambria Math" w:hAnsi="Cambria Math"/>
                <w:sz w:val="28"/>
                <w:szCs w:val="28"/>
              </w:rPr>
              <m:t>h</m:t>
            </m:r>
          </m:sub>
        </m:sSub>
        <m:r>
          <w:rPr>
            <w:rFonts w:ascii="Cambria Math" w:hAnsi="Cambria Math"/>
            <w:sz w:val="28"/>
            <w:szCs w:val="28"/>
          </w:rPr>
          <m:t>,  </m:t>
        </m:r>
        <m:r>
          <w:rPr>
            <w:rFonts w:ascii="Cambria Math" w:hAnsi="Cambria Math"/>
            <w:sz w:val="28"/>
            <w:szCs w:val="28"/>
            <w:lang w:val="en-US"/>
          </w:rPr>
          <m:t>j</m:t>
        </m:r>
        <m:r>
          <w:rPr>
            <w:rFonts w:ascii="Cambria Math" w:hAnsi="Cambria Math"/>
            <w:sz w:val="28"/>
            <w:szCs w:val="28"/>
          </w:rPr>
          <m:t>=1,…,6,</m:t>
        </m:r>
      </m:oMath>
      <w:r w:rsidR="00511260" w:rsidRPr="00511260">
        <w:rPr>
          <w:sz w:val="28"/>
          <w:szCs w:val="28"/>
        </w:rPr>
        <w:t xml:space="preserve"> </w:t>
      </w:r>
      <w:r w:rsidR="00C05A91">
        <w:rPr>
          <w:sz w:val="28"/>
          <w:szCs w:val="28"/>
        </w:rPr>
        <w:t xml:space="preserve">и по </w:t>
      </w:r>
      <w:proofErr w:type="spellStart"/>
      <w:r w:rsidR="0028466E">
        <w:rPr>
          <w:iCs/>
          <w:sz w:val="28"/>
          <w:szCs w:val="28"/>
        </w:rPr>
        <w:t>макроразрушению</w:t>
      </w:r>
      <w:proofErr w:type="spellEnd"/>
      <w:r w:rsidR="002B7802" w:rsidRPr="002B7802">
        <w:rPr>
          <w:iCs/>
          <w:sz w:val="28"/>
          <w:szCs w:val="28"/>
        </w:rPr>
        <w:t xml:space="preserve"> </w:t>
      </w:r>
      <w:r w:rsidR="00F366FE">
        <w:rPr>
          <w:iCs/>
          <w:sz w:val="28"/>
          <w:szCs w:val="28"/>
        </w:rPr>
        <w:t xml:space="preserve">при долговечности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f</m:t>
            </m:r>
          </m:sub>
        </m:sSub>
      </m:oMath>
      <w:r w:rsidR="00F366FE">
        <w:rPr>
          <w:iCs/>
          <w:sz w:val="28"/>
          <w:szCs w:val="28"/>
        </w:rPr>
        <w:t xml:space="preserve"> </w:t>
      </w:r>
      <w:r w:rsidR="00F366FE" w:rsidRPr="00511260">
        <w:rPr>
          <w:iCs/>
          <w:sz w:val="28"/>
          <w:szCs w:val="28"/>
        </w:rPr>
        <w:t>–</w:t>
      </w:r>
      <w:r w:rsidR="00F366FE">
        <w:rPr>
          <w:iCs/>
          <w:sz w:val="28"/>
          <w:szCs w:val="28"/>
        </w:rPr>
        <w:t xml:space="preserve"> </w:t>
      </w:r>
      <w:r w:rsidR="00511260" w:rsidRPr="00511260">
        <w:rPr>
          <w:iCs/>
          <w:sz w:val="28"/>
          <w:szCs w:val="28"/>
        </w:rPr>
        <w:t xml:space="preserve">в виде: </w:t>
      </w:r>
      <m:oMath>
        <m:r>
          <w:rPr>
            <w:rFonts w:ascii="Cambria Math" w:hAnsi="Cambria Math"/>
            <w:sz w:val="28"/>
            <w:szCs w:val="28"/>
            <w:lang w:val="en-US"/>
          </w:rPr>
          <m:t>Q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  <m:r>
              <w:rPr>
                <w:rFonts w:ascii="Cambria Math" w:hAnsi="Cambria Math"/>
                <w:sz w:val="28"/>
                <w:szCs w:val="28"/>
              </w:rPr>
              <m:t>h</m:t>
            </m:r>
          </m:sub>
        </m:sSub>
        <m:r>
          <w:rPr>
            <w:rFonts w:ascii="Cambria Math" w:hAnsi="Cambria Math"/>
            <w:sz w:val="28"/>
            <w:szCs w:val="28"/>
          </w:rPr>
          <m:t>.</m:t>
        </m:r>
      </m:oMath>
    </w:p>
    <w:p w:rsidR="002F7856" w:rsidRPr="00076C54" w:rsidRDefault="00CD3647" w:rsidP="002F7856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Получено удовлетворительное соответствие опытным данным для ряда конструкционных материалов и представительных классов частных случаев </w:t>
      </w:r>
      <w:r>
        <w:rPr>
          <w:iCs/>
          <w:sz w:val="28"/>
          <w:szCs w:val="28"/>
        </w:rPr>
        <w:lastRenderedPageBreak/>
        <w:t xml:space="preserve">нагружения (1). </w:t>
      </w:r>
      <w:r w:rsidR="006D646C">
        <w:rPr>
          <w:iCs/>
          <w:sz w:val="28"/>
          <w:szCs w:val="28"/>
        </w:rPr>
        <w:t>В качестве примера предста</w:t>
      </w:r>
      <w:r w:rsidR="00F366FE">
        <w:rPr>
          <w:iCs/>
          <w:sz w:val="28"/>
          <w:szCs w:val="28"/>
        </w:rPr>
        <w:t>вляются результаты расчетов</w:t>
      </w:r>
      <w:r w:rsidR="006D646C">
        <w:rPr>
          <w:iCs/>
          <w:sz w:val="28"/>
          <w:szCs w:val="28"/>
        </w:rPr>
        <w:t xml:space="preserve"> </w:t>
      </w:r>
      <w:r w:rsidR="006D646C" w:rsidRPr="006D646C">
        <w:rPr>
          <w:iCs/>
          <w:sz w:val="28"/>
          <w:szCs w:val="28"/>
        </w:rPr>
        <w:t>для алюминиевого сплава 2024-</w:t>
      </w:r>
      <w:r w:rsidR="006D646C" w:rsidRPr="006D646C">
        <w:rPr>
          <w:iCs/>
          <w:sz w:val="28"/>
          <w:szCs w:val="28"/>
          <w:lang w:val="en-US"/>
        </w:rPr>
        <w:t>T</w:t>
      </w:r>
      <w:r w:rsidR="006D646C" w:rsidRPr="006D646C">
        <w:rPr>
          <w:iCs/>
          <w:sz w:val="28"/>
          <w:szCs w:val="28"/>
        </w:rPr>
        <w:t>42</w:t>
      </w:r>
      <w:r w:rsidR="002F7856">
        <w:rPr>
          <w:iCs/>
          <w:sz w:val="28"/>
          <w:szCs w:val="28"/>
        </w:rPr>
        <w:t xml:space="preserve"> при различных случаях симметричного нагружения</w:t>
      </w:r>
      <w:r w:rsidR="00EA0ECF">
        <w:rPr>
          <w:iCs/>
          <w:sz w:val="28"/>
          <w:szCs w:val="28"/>
        </w:rPr>
        <w:t>, состоящего из двух блоков</w:t>
      </w:r>
      <w:r w:rsidR="00F366FE">
        <w:rPr>
          <w:iCs/>
          <w:sz w:val="28"/>
          <w:szCs w:val="28"/>
        </w:rPr>
        <w:t xml:space="preserve"> </w:t>
      </w:r>
      <w:r w:rsidR="00F366FE" w:rsidRPr="006D646C">
        <w:rPr>
          <w:iCs/>
          <w:sz w:val="28"/>
          <w:szCs w:val="28"/>
        </w:rPr>
        <w:t>[</w:t>
      </w:r>
      <w:r w:rsidR="00F366FE">
        <w:rPr>
          <w:iCs/>
          <w:sz w:val="28"/>
          <w:szCs w:val="28"/>
        </w:rPr>
        <w:t>2</w:t>
      </w:r>
      <w:r w:rsidR="00F366FE" w:rsidRPr="006D646C">
        <w:rPr>
          <w:iCs/>
          <w:sz w:val="28"/>
          <w:szCs w:val="28"/>
        </w:rPr>
        <w:t>]</w:t>
      </w:r>
      <w:r w:rsidR="002F7856" w:rsidRPr="002F7856">
        <w:rPr>
          <w:iCs/>
          <w:sz w:val="28"/>
          <w:szCs w:val="28"/>
        </w:rPr>
        <w:t>.</w:t>
      </w:r>
      <w:r w:rsidR="002F7856">
        <w:rPr>
          <w:iCs/>
          <w:sz w:val="28"/>
          <w:szCs w:val="28"/>
        </w:rPr>
        <w:t xml:space="preserve"> </w:t>
      </w:r>
      <w:r w:rsidR="006D646C" w:rsidRPr="006D646C">
        <w:rPr>
          <w:iCs/>
          <w:sz w:val="28"/>
          <w:szCs w:val="28"/>
        </w:rPr>
        <w:t xml:space="preserve">Предельные состояния дефектов каждого уровня определяются линиями уровня </w:t>
      </w:r>
      <w:proofErr w:type="spellStart"/>
      <w:r w:rsidR="006D646C" w:rsidRPr="006D646C">
        <w:rPr>
          <w:iCs/>
          <w:sz w:val="28"/>
          <w:szCs w:val="28"/>
        </w:rPr>
        <w:t>микротвердости</w:t>
      </w:r>
      <w:proofErr w:type="spellEnd"/>
      <w:r w:rsidR="006D646C" w:rsidRPr="006D646C">
        <w:rPr>
          <w:iCs/>
          <w:sz w:val="28"/>
          <w:szCs w:val="28"/>
        </w:rPr>
        <w:t xml:space="preserve"> по Виккерсу</w:t>
      </w:r>
      <w:r w:rsidR="006D646C">
        <w:rPr>
          <w:iCs/>
          <w:sz w:val="28"/>
          <w:szCs w:val="28"/>
        </w:rPr>
        <w:t xml:space="preserve">, экспериментально полученными в </w:t>
      </w:r>
      <w:r w:rsidR="006D646C" w:rsidRPr="006D646C">
        <w:rPr>
          <w:iCs/>
          <w:sz w:val="28"/>
          <w:szCs w:val="28"/>
        </w:rPr>
        <w:t>[</w:t>
      </w:r>
      <w:r>
        <w:rPr>
          <w:iCs/>
          <w:sz w:val="28"/>
          <w:szCs w:val="28"/>
        </w:rPr>
        <w:t>2</w:t>
      </w:r>
      <w:r w:rsidR="006D646C" w:rsidRPr="006D646C">
        <w:rPr>
          <w:iCs/>
          <w:sz w:val="28"/>
          <w:szCs w:val="28"/>
        </w:rPr>
        <w:t xml:space="preserve">]. </w:t>
      </w:r>
      <w:r w:rsidR="002F7856">
        <w:rPr>
          <w:iCs/>
          <w:sz w:val="28"/>
          <w:szCs w:val="28"/>
        </w:rPr>
        <w:t>Д</w:t>
      </w:r>
      <w:r w:rsidR="002F7856" w:rsidRPr="002F7856">
        <w:rPr>
          <w:iCs/>
          <w:sz w:val="28"/>
          <w:szCs w:val="28"/>
        </w:rPr>
        <w:t xml:space="preserve">ля 0.25% углеродистой стали </w:t>
      </w:r>
      <w:r w:rsidR="00F366FE">
        <w:rPr>
          <w:iCs/>
          <w:sz w:val="28"/>
          <w:szCs w:val="28"/>
        </w:rPr>
        <w:t xml:space="preserve">и </w:t>
      </w:r>
      <w:r w:rsidR="002F7856">
        <w:rPr>
          <w:iCs/>
          <w:sz w:val="28"/>
          <w:szCs w:val="28"/>
        </w:rPr>
        <w:t>процессов</w:t>
      </w:r>
      <w:r w:rsidR="002F7856" w:rsidRPr="002F7856">
        <w:rPr>
          <w:iCs/>
          <w:sz w:val="28"/>
          <w:szCs w:val="28"/>
        </w:rPr>
        <w:t>, состоящ</w:t>
      </w:r>
      <w:r w:rsidR="002F7856">
        <w:rPr>
          <w:iCs/>
          <w:sz w:val="28"/>
          <w:szCs w:val="28"/>
        </w:rPr>
        <w:t>их</w:t>
      </w:r>
      <w:r w:rsidR="002F7856" w:rsidRPr="002F7856">
        <w:rPr>
          <w:iCs/>
          <w:sz w:val="28"/>
          <w:szCs w:val="28"/>
        </w:rPr>
        <w:t xml:space="preserve"> из двух или трех блоков с разными амплитудами и числами циклов нагружения</w:t>
      </w:r>
      <w:r w:rsidR="00F366FE">
        <w:rPr>
          <w:iCs/>
          <w:sz w:val="28"/>
          <w:szCs w:val="28"/>
        </w:rPr>
        <w:t xml:space="preserve"> </w:t>
      </w:r>
      <w:r w:rsidR="00F366FE" w:rsidRPr="002F7856">
        <w:rPr>
          <w:iCs/>
          <w:sz w:val="28"/>
          <w:szCs w:val="28"/>
        </w:rPr>
        <w:t>[</w:t>
      </w:r>
      <w:r w:rsidR="00F366FE">
        <w:rPr>
          <w:iCs/>
          <w:sz w:val="28"/>
          <w:szCs w:val="28"/>
        </w:rPr>
        <w:t>3</w:t>
      </w:r>
      <w:r w:rsidR="00F366FE" w:rsidRPr="002F7856">
        <w:rPr>
          <w:iCs/>
          <w:sz w:val="28"/>
          <w:szCs w:val="28"/>
        </w:rPr>
        <w:t>]</w:t>
      </w:r>
      <w:r w:rsidR="00F366FE">
        <w:rPr>
          <w:iCs/>
          <w:sz w:val="28"/>
          <w:szCs w:val="28"/>
        </w:rPr>
        <w:t>,</w:t>
      </w:r>
      <w:r w:rsidR="00655451">
        <w:rPr>
          <w:iCs/>
          <w:sz w:val="28"/>
          <w:szCs w:val="28"/>
        </w:rPr>
        <w:t xml:space="preserve"> </w:t>
      </w:r>
      <w:r w:rsidR="000B68EC">
        <w:rPr>
          <w:iCs/>
          <w:sz w:val="28"/>
          <w:szCs w:val="28"/>
        </w:rPr>
        <w:t>расчетные</w:t>
      </w:r>
      <w:r w:rsidR="00655451">
        <w:rPr>
          <w:iCs/>
          <w:sz w:val="28"/>
          <w:szCs w:val="28"/>
        </w:rPr>
        <w:t xml:space="preserve"> кривые усталости по </w:t>
      </w:r>
      <w:proofErr w:type="spellStart"/>
      <w:r w:rsidR="000B68EC">
        <w:rPr>
          <w:iCs/>
          <w:sz w:val="28"/>
          <w:szCs w:val="28"/>
        </w:rPr>
        <w:t>макроразрушению</w:t>
      </w:r>
      <w:proofErr w:type="spellEnd"/>
      <w:r w:rsidR="000B68EC">
        <w:rPr>
          <w:iCs/>
          <w:sz w:val="28"/>
          <w:szCs w:val="28"/>
        </w:rPr>
        <w:t xml:space="preserve"> хорошо соответствуют опытным данным. </w:t>
      </w:r>
      <w:r w:rsidR="002F7856" w:rsidRPr="002F7856">
        <w:rPr>
          <w:iCs/>
          <w:sz w:val="28"/>
          <w:szCs w:val="28"/>
        </w:rPr>
        <w:t>Расчеты для обратных тестов показали зависимость долговечности от последовательности приложения амплитуд нагружения</w:t>
      </w:r>
      <w:r w:rsidR="00655451">
        <w:rPr>
          <w:iCs/>
          <w:sz w:val="28"/>
          <w:szCs w:val="28"/>
        </w:rPr>
        <w:t>.</w:t>
      </w:r>
    </w:p>
    <w:p w:rsidR="001A3441" w:rsidRPr="00406234" w:rsidRDefault="00BD5864" w:rsidP="00BD5864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Литература</w:t>
      </w:r>
    </w:p>
    <w:p w:rsidR="001A3441" w:rsidRDefault="001A3441" w:rsidP="001A3441">
      <w:pPr>
        <w:ind w:firstLine="709"/>
        <w:jc w:val="both"/>
        <w:rPr>
          <w:sz w:val="28"/>
          <w:szCs w:val="28"/>
          <w:lang w:val="en-US"/>
        </w:rPr>
      </w:pPr>
      <w:r w:rsidRPr="001A3441">
        <w:rPr>
          <w:sz w:val="28"/>
          <w:szCs w:val="28"/>
        </w:rPr>
        <w:t xml:space="preserve">1. </w:t>
      </w:r>
      <w:proofErr w:type="spellStart"/>
      <w:r w:rsidRPr="001A3441">
        <w:rPr>
          <w:sz w:val="28"/>
          <w:szCs w:val="28"/>
        </w:rPr>
        <w:t>Завойчинская</w:t>
      </w:r>
      <w:proofErr w:type="spellEnd"/>
      <w:r w:rsidRPr="001A3441">
        <w:rPr>
          <w:sz w:val="28"/>
          <w:szCs w:val="28"/>
        </w:rPr>
        <w:t xml:space="preserve"> Э.Б., </w:t>
      </w:r>
      <w:proofErr w:type="spellStart"/>
      <w:r w:rsidRPr="001A3441">
        <w:rPr>
          <w:sz w:val="28"/>
          <w:szCs w:val="28"/>
        </w:rPr>
        <w:t>Раутиан</w:t>
      </w:r>
      <w:proofErr w:type="spellEnd"/>
      <w:r w:rsidRPr="001A3441">
        <w:rPr>
          <w:sz w:val="28"/>
          <w:szCs w:val="28"/>
        </w:rPr>
        <w:t xml:space="preserve"> Н.А., </w:t>
      </w:r>
      <w:proofErr w:type="spellStart"/>
      <w:r w:rsidRPr="001A3441">
        <w:rPr>
          <w:sz w:val="28"/>
          <w:szCs w:val="28"/>
        </w:rPr>
        <w:t>Лавриков</w:t>
      </w:r>
      <w:proofErr w:type="spellEnd"/>
      <w:r w:rsidRPr="001A3441">
        <w:rPr>
          <w:sz w:val="28"/>
          <w:szCs w:val="28"/>
        </w:rPr>
        <w:t xml:space="preserve"> Г.Е. Математическое моделирование масштабно-структурного разрушения при программных циклических нагружениях металлов и сплавов // Дифференциальные уравнения. </w:t>
      </w:r>
      <w:r w:rsidRPr="00406234">
        <w:rPr>
          <w:sz w:val="28"/>
          <w:szCs w:val="28"/>
          <w:lang w:val="en-US"/>
        </w:rPr>
        <w:t xml:space="preserve">2025. </w:t>
      </w:r>
      <w:r w:rsidRPr="001A3441">
        <w:rPr>
          <w:sz w:val="28"/>
          <w:szCs w:val="28"/>
        </w:rPr>
        <w:t>Т</w:t>
      </w:r>
      <w:r w:rsidRPr="00406234">
        <w:rPr>
          <w:sz w:val="28"/>
          <w:szCs w:val="28"/>
          <w:lang w:val="en-US"/>
        </w:rPr>
        <w:t>. 61. № 5. C. 640-658.</w:t>
      </w:r>
    </w:p>
    <w:p w:rsidR="001A3441" w:rsidRPr="001A3441" w:rsidRDefault="001A3441" w:rsidP="001A3441">
      <w:pPr>
        <w:ind w:firstLine="709"/>
        <w:jc w:val="both"/>
        <w:rPr>
          <w:sz w:val="28"/>
          <w:szCs w:val="28"/>
          <w:lang w:val="en-US"/>
        </w:rPr>
      </w:pPr>
      <w:r w:rsidRPr="001A3441">
        <w:rPr>
          <w:sz w:val="28"/>
          <w:szCs w:val="28"/>
          <w:lang w:val="en-US"/>
        </w:rPr>
        <w:t>2</w:t>
      </w:r>
      <w:r>
        <w:rPr>
          <w:sz w:val="28"/>
          <w:szCs w:val="28"/>
          <w:lang w:val="en-US"/>
        </w:rPr>
        <w:t xml:space="preserve">. </w:t>
      </w:r>
      <w:r w:rsidRPr="001A3441">
        <w:rPr>
          <w:sz w:val="28"/>
          <w:szCs w:val="28"/>
          <w:lang w:val="en-US"/>
        </w:rPr>
        <w:t>Pavlou D.G. A phenomenological fatigue damage accumulation rule based on hardness increasing, for the 2024-T42 aluminum // Engineering Structures. 2002. V. 24. № 11. P. 1363-1368.</w:t>
      </w:r>
    </w:p>
    <w:p w:rsidR="001A3441" w:rsidRPr="00076C54" w:rsidRDefault="001A3441" w:rsidP="001A3441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3. </w:t>
      </w:r>
      <w:r w:rsidRPr="001A3441">
        <w:rPr>
          <w:sz w:val="28"/>
          <w:szCs w:val="28"/>
          <w:lang w:val="en-US"/>
        </w:rPr>
        <w:t>Kawada Y., Sekido Y., Saski S. Some experiments on the fatigue life under double and triple stresses // Bulletin of the JSME. 1960. V. 3. № 10. P. 275-281.</w:t>
      </w:r>
    </w:p>
    <w:p w:rsidR="00BD5864" w:rsidRPr="00A05160" w:rsidRDefault="00BD5864" w:rsidP="00BD5864">
      <w:pPr>
        <w:ind w:firstLine="709"/>
        <w:jc w:val="both"/>
        <w:rPr>
          <w:sz w:val="28"/>
          <w:szCs w:val="28"/>
          <w:lang w:val="en-US"/>
        </w:rPr>
      </w:pPr>
    </w:p>
    <w:p w:rsidR="00FA1E0D" w:rsidRPr="00406234" w:rsidRDefault="00F634AF" w:rsidP="00FA1E0D">
      <w:pPr>
        <w:ind w:firstLine="709"/>
        <w:jc w:val="center"/>
        <w:rPr>
          <w:rStyle w:val="tlid-translation"/>
          <w:b/>
          <w:sz w:val="36"/>
          <w:szCs w:val="28"/>
          <w:lang w:val="en-US"/>
        </w:rPr>
      </w:pPr>
      <w:r>
        <w:rPr>
          <w:rStyle w:val="tlid-translation"/>
          <w:b/>
          <w:sz w:val="36"/>
          <w:szCs w:val="28"/>
          <w:lang w:val="en-US"/>
        </w:rPr>
        <w:t>P</w:t>
      </w:r>
      <w:r w:rsidRPr="00F634AF">
        <w:rPr>
          <w:rStyle w:val="tlid-translation"/>
          <w:b/>
          <w:sz w:val="36"/>
          <w:szCs w:val="28"/>
          <w:lang w:val="en-US"/>
        </w:rPr>
        <w:t>robabilistic</w:t>
      </w:r>
      <w:r w:rsidRPr="00A05160">
        <w:rPr>
          <w:rStyle w:val="tlid-translation"/>
          <w:b/>
          <w:sz w:val="36"/>
          <w:szCs w:val="28"/>
          <w:lang w:val="en-US"/>
        </w:rPr>
        <w:t xml:space="preserve"> </w:t>
      </w:r>
      <w:r w:rsidRPr="00F634AF">
        <w:rPr>
          <w:rStyle w:val="tlid-translation"/>
          <w:b/>
          <w:sz w:val="36"/>
          <w:szCs w:val="28"/>
          <w:lang w:val="en-US"/>
        </w:rPr>
        <w:t>multiscale</w:t>
      </w:r>
      <w:r w:rsidRPr="00A05160">
        <w:rPr>
          <w:rStyle w:val="tlid-translation"/>
          <w:b/>
          <w:sz w:val="36"/>
          <w:szCs w:val="28"/>
          <w:lang w:val="en-US"/>
        </w:rPr>
        <w:t xml:space="preserve"> </w:t>
      </w:r>
      <w:r w:rsidRPr="00F634AF">
        <w:rPr>
          <w:rStyle w:val="tlid-translation"/>
          <w:b/>
          <w:sz w:val="36"/>
          <w:szCs w:val="28"/>
          <w:lang w:val="en-US"/>
        </w:rPr>
        <w:t>model</w:t>
      </w:r>
      <w:r w:rsidR="008352BC">
        <w:rPr>
          <w:rStyle w:val="tlid-translation"/>
          <w:b/>
          <w:sz w:val="36"/>
          <w:szCs w:val="28"/>
          <w:lang w:val="en-US"/>
        </w:rPr>
        <w:t>l</w:t>
      </w:r>
      <w:r w:rsidRPr="00F634AF">
        <w:rPr>
          <w:rStyle w:val="tlid-translation"/>
          <w:b/>
          <w:sz w:val="36"/>
          <w:szCs w:val="28"/>
          <w:lang w:val="en-US"/>
        </w:rPr>
        <w:t>ing</w:t>
      </w:r>
      <w:r w:rsidRPr="00A05160">
        <w:rPr>
          <w:rStyle w:val="tlid-translation"/>
          <w:b/>
          <w:sz w:val="36"/>
          <w:szCs w:val="28"/>
          <w:lang w:val="en-US"/>
        </w:rPr>
        <w:t xml:space="preserve"> </w:t>
      </w:r>
      <w:r w:rsidRPr="00F634AF">
        <w:rPr>
          <w:rStyle w:val="tlid-translation"/>
          <w:b/>
          <w:sz w:val="36"/>
          <w:szCs w:val="28"/>
          <w:lang w:val="en-US"/>
        </w:rPr>
        <w:t>of</w:t>
      </w:r>
      <w:r w:rsidRPr="00A05160">
        <w:rPr>
          <w:rStyle w:val="tlid-translation"/>
          <w:b/>
          <w:sz w:val="36"/>
          <w:szCs w:val="28"/>
          <w:lang w:val="en-US"/>
        </w:rPr>
        <w:t xml:space="preserve"> </w:t>
      </w:r>
      <w:r w:rsidRPr="00F634AF">
        <w:rPr>
          <w:rStyle w:val="tlid-translation"/>
          <w:b/>
          <w:sz w:val="36"/>
          <w:szCs w:val="28"/>
          <w:lang w:val="en-US"/>
        </w:rPr>
        <w:t>material</w:t>
      </w:r>
      <w:r w:rsidRPr="00A05160">
        <w:rPr>
          <w:rStyle w:val="tlid-translation"/>
          <w:b/>
          <w:sz w:val="36"/>
          <w:szCs w:val="28"/>
          <w:lang w:val="en-US"/>
        </w:rPr>
        <w:t xml:space="preserve"> </w:t>
      </w:r>
      <w:r w:rsidRPr="00F634AF">
        <w:rPr>
          <w:rStyle w:val="tlid-translation"/>
          <w:b/>
          <w:sz w:val="36"/>
          <w:szCs w:val="28"/>
          <w:lang w:val="en-US"/>
        </w:rPr>
        <w:t>durability</w:t>
      </w:r>
      <w:r w:rsidRPr="00A05160">
        <w:rPr>
          <w:rStyle w:val="tlid-translation"/>
          <w:b/>
          <w:sz w:val="36"/>
          <w:szCs w:val="28"/>
          <w:lang w:val="en-US"/>
        </w:rPr>
        <w:t xml:space="preserve"> </w:t>
      </w:r>
      <w:r w:rsidRPr="00F634AF">
        <w:rPr>
          <w:rStyle w:val="tlid-translation"/>
          <w:b/>
          <w:sz w:val="36"/>
          <w:szCs w:val="28"/>
          <w:lang w:val="en-US"/>
        </w:rPr>
        <w:t>at</w:t>
      </w:r>
      <w:r w:rsidRPr="00A05160">
        <w:rPr>
          <w:rStyle w:val="tlid-translation"/>
          <w:b/>
          <w:sz w:val="36"/>
          <w:szCs w:val="28"/>
          <w:lang w:val="en-US"/>
        </w:rPr>
        <w:t xml:space="preserve"> </w:t>
      </w:r>
      <w:r w:rsidRPr="00F634AF">
        <w:rPr>
          <w:rStyle w:val="tlid-translation"/>
          <w:b/>
          <w:sz w:val="36"/>
          <w:szCs w:val="28"/>
          <w:lang w:val="en-US"/>
        </w:rPr>
        <w:t>high</w:t>
      </w:r>
      <w:r w:rsidRPr="00A05160">
        <w:rPr>
          <w:rStyle w:val="tlid-translation"/>
          <w:b/>
          <w:sz w:val="36"/>
          <w:szCs w:val="28"/>
          <w:lang w:val="en-US"/>
        </w:rPr>
        <w:t xml:space="preserve"> </w:t>
      </w:r>
      <w:r w:rsidRPr="00F634AF">
        <w:rPr>
          <w:rStyle w:val="tlid-translation"/>
          <w:b/>
          <w:sz w:val="36"/>
          <w:szCs w:val="28"/>
          <w:lang w:val="en-US"/>
        </w:rPr>
        <w:t>cycle</w:t>
      </w:r>
      <w:r w:rsidRPr="00A05160">
        <w:rPr>
          <w:rStyle w:val="tlid-translation"/>
          <w:b/>
          <w:sz w:val="36"/>
          <w:szCs w:val="28"/>
          <w:lang w:val="en-US"/>
        </w:rPr>
        <w:t xml:space="preserve"> </w:t>
      </w:r>
      <w:r w:rsidRPr="00F634AF">
        <w:rPr>
          <w:rStyle w:val="tlid-translation"/>
          <w:b/>
          <w:sz w:val="36"/>
          <w:szCs w:val="28"/>
          <w:lang w:val="en-US"/>
        </w:rPr>
        <w:t>irregular</w:t>
      </w:r>
      <w:r w:rsidRPr="00A05160">
        <w:rPr>
          <w:rStyle w:val="tlid-translation"/>
          <w:b/>
          <w:sz w:val="36"/>
          <w:szCs w:val="28"/>
          <w:lang w:val="en-US"/>
        </w:rPr>
        <w:t xml:space="preserve"> </w:t>
      </w:r>
      <w:r w:rsidRPr="00F634AF">
        <w:rPr>
          <w:rStyle w:val="tlid-translation"/>
          <w:b/>
          <w:sz w:val="36"/>
          <w:szCs w:val="28"/>
          <w:lang w:val="en-US"/>
        </w:rPr>
        <w:t>loading</w:t>
      </w:r>
    </w:p>
    <w:p w:rsidR="00FA1E0D" w:rsidRPr="00076C54" w:rsidRDefault="00FA1E0D" w:rsidP="00FA1E0D">
      <w:pPr>
        <w:ind w:firstLine="709"/>
        <w:jc w:val="both"/>
        <w:rPr>
          <w:rStyle w:val="tlid-translation"/>
          <w:sz w:val="20"/>
          <w:szCs w:val="20"/>
          <w:lang w:val="en-US"/>
        </w:rPr>
      </w:pPr>
    </w:p>
    <w:p w:rsidR="00356D8B" w:rsidRPr="00406234" w:rsidRDefault="00F634AF" w:rsidP="00F634AF">
      <w:pPr>
        <w:ind w:firstLine="709"/>
        <w:jc w:val="center"/>
        <w:rPr>
          <w:sz w:val="28"/>
          <w:szCs w:val="28"/>
          <w:vertAlign w:val="superscript"/>
          <w:lang w:val="en-US"/>
        </w:rPr>
      </w:pPr>
      <w:r>
        <w:rPr>
          <w:rStyle w:val="tlid-translation"/>
          <w:sz w:val="28"/>
          <w:szCs w:val="28"/>
          <w:lang w:val="en-US"/>
        </w:rPr>
        <w:t>E</w:t>
      </w:r>
      <w:r w:rsidR="00356D8B" w:rsidRPr="00A05160">
        <w:rPr>
          <w:rStyle w:val="tlid-translation"/>
          <w:sz w:val="28"/>
          <w:szCs w:val="28"/>
          <w:lang w:val="en-US"/>
        </w:rPr>
        <w:t>.</w:t>
      </w:r>
      <w:r>
        <w:rPr>
          <w:rStyle w:val="tlid-translation"/>
          <w:sz w:val="28"/>
          <w:szCs w:val="28"/>
          <w:lang w:val="en-US"/>
        </w:rPr>
        <w:t>B</w:t>
      </w:r>
      <w:r w:rsidR="00356D8B" w:rsidRPr="00A05160">
        <w:rPr>
          <w:rStyle w:val="tlid-translation"/>
          <w:sz w:val="28"/>
          <w:szCs w:val="28"/>
          <w:lang w:val="en-US"/>
        </w:rPr>
        <w:t xml:space="preserve">. </w:t>
      </w:r>
      <w:r w:rsidRPr="00F634AF">
        <w:rPr>
          <w:sz w:val="28"/>
          <w:szCs w:val="28"/>
          <w:lang w:val="en-US"/>
        </w:rPr>
        <w:t>Zavoychinskaya</w:t>
      </w:r>
      <w:r w:rsidR="00356D8B" w:rsidRPr="00A05160">
        <w:rPr>
          <w:rStyle w:val="tlid-translation"/>
          <w:sz w:val="28"/>
          <w:szCs w:val="28"/>
          <w:vertAlign w:val="superscript"/>
          <w:lang w:val="en-US"/>
        </w:rPr>
        <w:t>1</w:t>
      </w:r>
      <w:r w:rsidRPr="00A05160">
        <w:rPr>
          <w:rStyle w:val="tlid-translation"/>
          <w:sz w:val="28"/>
          <w:szCs w:val="28"/>
          <w:lang w:val="en-US"/>
        </w:rPr>
        <w:t xml:space="preserve">, </w:t>
      </w:r>
      <w:r>
        <w:rPr>
          <w:rStyle w:val="tlid-translation"/>
          <w:sz w:val="28"/>
          <w:szCs w:val="28"/>
          <w:lang w:val="en-US"/>
        </w:rPr>
        <w:t>G</w:t>
      </w:r>
      <w:r w:rsidR="00356D8B" w:rsidRPr="00A05160">
        <w:rPr>
          <w:rStyle w:val="tlid-translation"/>
          <w:sz w:val="28"/>
          <w:szCs w:val="28"/>
          <w:lang w:val="en-US"/>
        </w:rPr>
        <w:t>.</w:t>
      </w:r>
      <w:r>
        <w:rPr>
          <w:rStyle w:val="tlid-translation"/>
          <w:sz w:val="28"/>
          <w:szCs w:val="28"/>
          <w:lang w:val="en-US"/>
        </w:rPr>
        <w:t>E</w:t>
      </w:r>
      <w:r w:rsidR="00356D8B" w:rsidRPr="00A05160">
        <w:rPr>
          <w:rStyle w:val="tlid-translation"/>
          <w:sz w:val="28"/>
          <w:szCs w:val="28"/>
          <w:lang w:val="en-US"/>
        </w:rPr>
        <w:t xml:space="preserve">. </w:t>
      </w:r>
      <w:r>
        <w:rPr>
          <w:rStyle w:val="tlid-translation"/>
          <w:sz w:val="28"/>
          <w:szCs w:val="28"/>
          <w:lang w:val="en-US"/>
        </w:rPr>
        <w:t>Lavrikov</w:t>
      </w:r>
      <w:r w:rsidR="00356D8B" w:rsidRPr="00A05160">
        <w:rPr>
          <w:rStyle w:val="tlid-translation"/>
          <w:sz w:val="28"/>
          <w:szCs w:val="28"/>
          <w:vertAlign w:val="superscript"/>
          <w:lang w:val="en-US"/>
        </w:rPr>
        <w:t>1</w:t>
      </w:r>
      <w:r w:rsidRPr="00A05160">
        <w:rPr>
          <w:rStyle w:val="tlid-translation"/>
          <w:sz w:val="28"/>
          <w:szCs w:val="28"/>
          <w:vertAlign w:val="superscript"/>
          <w:lang w:val="en-US"/>
        </w:rPr>
        <w:t xml:space="preserve"> </w:t>
      </w:r>
      <w:r w:rsidRPr="00A05160">
        <w:rPr>
          <w:sz w:val="28"/>
          <w:szCs w:val="28"/>
          <w:vertAlign w:val="superscript"/>
          <w:lang w:val="en-US"/>
        </w:rPr>
        <w:t>*</w:t>
      </w:r>
    </w:p>
    <w:p w:rsidR="004423C3" w:rsidRPr="00406234" w:rsidRDefault="004423C3" w:rsidP="00F634AF">
      <w:pPr>
        <w:ind w:firstLine="709"/>
        <w:jc w:val="center"/>
        <w:rPr>
          <w:rStyle w:val="tlid-translation"/>
          <w:sz w:val="20"/>
          <w:szCs w:val="20"/>
          <w:vertAlign w:val="superscript"/>
          <w:lang w:val="en-US"/>
        </w:rPr>
      </w:pPr>
    </w:p>
    <w:p w:rsidR="004423C3" w:rsidRPr="004423C3" w:rsidRDefault="004423C3" w:rsidP="004423C3">
      <w:pPr>
        <w:jc w:val="center"/>
        <w:rPr>
          <w:szCs w:val="28"/>
          <w:lang w:val="en-US"/>
        </w:rPr>
      </w:pPr>
      <w:r w:rsidRPr="004423C3">
        <w:rPr>
          <w:szCs w:val="28"/>
          <w:vertAlign w:val="superscript"/>
          <w:lang w:val="en-US"/>
        </w:rPr>
        <w:t>1</w:t>
      </w:r>
      <w:r>
        <w:rPr>
          <w:szCs w:val="28"/>
          <w:lang w:val="en-US"/>
        </w:rPr>
        <w:t>Lomonosov</w:t>
      </w:r>
      <w:r w:rsidRPr="004423C3">
        <w:rPr>
          <w:szCs w:val="28"/>
          <w:lang w:val="en-US"/>
        </w:rPr>
        <w:t xml:space="preserve"> Moscow State University, Moscow, Russia</w:t>
      </w:r>
    </w:p>
    <w:p w:rsidR="004423C3" w:rsidRPr="00680D47" w:rsidRDefault="004423C3" w:rsidP="004423C3">
      <w:pPr>
        <w:jc w:val="center"/>
        <w:rPr>
          <w:color w:val="000000"/>
          <w:szCs w:val="28"/>
          <w:lang w:val="en-US"/>
        </w:rPr>
      </w:pPr>
      <w:r w:rsidRPr="00680D47">
        <w:rPr>
          <w:lang w:val="en-US"/>
        </w:rPr>
        <w:t>*</w:t>
      </w:r>
      <w:r w:rsidRPr="002116CA">
        <w:rPr>
          <w:lang w:val="en-US"/>
        </w:rPr>
        <w:t>E</w:t>
      </w:r>
      <w:r w:rsidRPr="00680D47">
        <w:rPr>
          <w:lang w:val="en-US"/>
        </w:rPr>
        <w:t>-</w:t>
      </w:r>
      <w:r w:rsidRPr="002116CA">
        <w:rPr>
          <w:lang w:val="en-US"/>
        </w:rPr>
        <w:t>mail</w:t>
      </w:r>
      <w:r w:rsidRPr="00680D47">
        <w:rPr>
          <w:lang w:val="en-US"/>
        </w:rPr>
        <w:t xml:space="preserve">: </w:t>
      </w:r>
      <w:hyperlink r:id="rId5" w:history="1">
        <w:r w:rsidRPr="00680D47">
          <w:rPr>
            <w:rStyle w:val="a4"/>
            <w:lang w:val="en-US"/>
          </w:rPr>
          <w:t>george.lavrikov@yandex.ru</w:t>
        </w:r>
      </w:hyperlink>
    </w:p>
    <w:p w:rsidR="00356D8B" w:rsidRPr="00076C54" w:rsidRDefault="00356D8B" w:rsidP="004423C3">
      <w:pPr>
        <w:rPr>
          <w:rStyle w:val="tlid-translation"/>
          <w:sz w:val="20"/>
          <w:szCs w:val="20"/>
          <w:lang w:val="en-US"/>
        </w:rPr>
      </w:pPr>
    </w:p>
    <w:p w:rsidR="00240DC8" w:rsidRPr="003236E4" w:rsidRDefault="00356D8B" w:rsidP="00240DC8">
      <w:pPr>
        <w:ind w:firstLine="709"/>
        <w:rPr>
          <w:rStyle w:val="tlid-translation"/>
          <w:b/>
          <w:sz w:val="28"/>
          <w:szCs w:val="28"/>
          <w:lang w:val="en-US"/>
        </w:rPr>
      </w:pPr>
      <w:r w:rsidRPr="002116CA">
        <w:rPr>
          <w:rStyle w:val="tlid-translation"/>
          <w:b/>
          <w:sz w:val="28"/>
          <w:szCs w:val="28"/>
        </w:rPr>
        <w:t>А</w:t>
      </w:r>
      <w:proofErr w:type="spellStart"/>
      <w:r w:rsidRPr="002116CA">
        <w:rPr>
          <w:rStyle w:val="tlid-translation"/>
          <w:b/>
          <w:sz w:val="28"/>
          <w:szCs w:val="28"/>
          <w:lang w:val="en-US"/>
        </w:rPr>
        <w:t>nnotation</w:t>
      </w:r>
      <w:proofErr w:type="spellEnd"/>
    </w:p>
    <w:p w:rsidR="00B258CD" w:rsidRDefault="00240DC8" w:rsidP="00B258CD">
      <w:pPr>
        <w:ind w:firstLine="709"/>
        <w:jc w:val="both"/>
        <w:rPr>
          <w:sz w:val="28"/>
          <w:szCs w:val="28"/>
          <w:lang w:val="en-US"/>
        </w:rPr>
      </w:pPr>
      <w:r w:rsidRPr="00240DC8">
        <w:rPr>
          <w:sz w:val="28"/>
          <w:szCs w:val="28"/>
          <w:lang w:val="en-US"/>
        </w:rPr>
        <w:t xml:space="preserve">The experimental determination of fatigue curves </w:t>
      </w:r>
      <w:r w:rsidR="000B68EC">
        <w:rPr>
          <w:sz w:val="28"/>
          <w:szCs w:val="28"/>
          <w:lang w:val="en-US"/>
        </w:rPr>
        <w:t>at</w:t>
      </w:r>
      <w:r w:rsidRPr="00240DC8">
        <w:rPr>
          <w:sz w:val="28"/>
          <w:szCs w:val="28"/>
          <w:lang w:val="en-US"/>
        </w:rPr>
        <w:t xml:space="preserve"> different scale levels</w:t>
      </w:r>
      <w:r w:rsidR="000B68EC" w:rsidRPr="000B68EC">
        <w:rPr>
          <w:sz w:val="28"/>
          <w:szCs w:val="28"/>
          <w:lang w:val="en-US"/>
        </w:rPr>
        <w:t xml:space="preserve"> is associated with </w:t>
      </w:r>
      <w:r w:rsidR="000B68EC">
        <w:rPr>
          <w:sz w:val="28"/>
          <w:szCs w:val="28"/>
          <w:lang w:val="en-US"/>
        </w:rPr>
        <w:t>large financial and labor costs</w:t>
      </w:r>
      <w:r w:rsidRPr="00240DC8">
        <w:rPr>
          <w:sz w:val="28"/>
          <w:szCs w:val="28"/>
          <w:lang w:val="en-US"/>
        </w:rPr>
        <w:t xml:space="preserve">. Furthermore, it is impossible to experimentally cover the entire range of service loading conditions. Therefore, generating synthetic data for training and testing </w:t>
      </w:r>
      <w:r w:rsidR="00B258CD">
        <w:rPr>
          <w:sz w:val="28"/>
          <w:szCs w:val="28"/>
          <w:lang w:val="en-US"/>
        </w:rPr>
        <w:t>of</w:t>
      </w:r>
      <w:r w:rsidR="000B68EC">
        <w:rPr>
          <w:sz w:val="28"/>
          <w:szCs w:val="28"/>
          <w:lang w:val="en-US"/>
        </w:rPr>
        <w:t xml:space="preserve"> </w:t>
      </w:r>
      <w:r w:rsidRPr="00240DC8">
        <w:rPr>
          <w:sz w:val="28"/>
          <w:szCs w:val="28"/>
          <w:lang w:val="en-US"/>
        </w:rPr>
        <w:t xml:space="preserve">artificial intelligence models </w:t>
      </w:r>
      <w:r w:rsidR="000B68EC">
        <w:rPr>
          <w:sz w:val="28"/>
          <w:szCs w:val="28"/>
          <w:lang w:val="en-US"/>
        </w:rPr>
        <w:t>is connected with</w:t>
      </w:r>
      <w:r w:rsidRPr="00240DC8">
        <w:rPr>
          <w:sz w:val="28"/>
          <w:szCs w:val="28"/>
          <w:lang w:val="en-US"/>
        </w:rPr>
        <w:t xml:space="preserve"> </w:t>
      </w:r>
      <w:r w:rsidR="000B68EC">
        <w:rPr>
          <w:sz w:val="28"/>
          <w:szCs w:val="28"/>
          <w:lang w:val="en-US"/>
        </w:rPr>
        <w:t xml:space="preserve">the </w:t>
      </w:r>
      <w:r w:rsidRPr="00240DC8">
        <w:rPr>
          <w:sz w:val="28"/>
          <w:szCs w:val="28"/>
          <w:lang w:val="en-US"/>
        </w:rPr>
        <w:t xml:space="preserve">mathematical modeling of </w:t>
      </w:r>
      <w:r w:rsidR="000B68EC">
        <w:rPr>
          <w:sz w:val="28"/>
          <w:szCs w:val="28"/>
          <w:lang w:val="en-US"/>
        </w:rPr>
        <w:t>failure</w:t>
      </w:r>
      <w:r w:rsidRPr="00240DC8">
        <w:rPr>
          <w:sz w:val="28"/>
          <w:szCs w:val="28"/>
          <w:lang w:val="en-US"/>
        </w:rPr>
        <w:t xml:space="preserve"> processes</w:t>
      </w:r>
      <w:r w:rsidR="0028466E" w:rsidRPr="0028466E">
        <w:rPr>
          <w:sz w:val="28"/>
          <w:szCs w:val="28"/>
          <w:lang w:val="en-US"/>
        </w:rPr>
        <w:t xml:space="preserve"> </w:t>
      </w:r>
      <w:r w:rsidR="0028466E">
        <w:rPr>
          <w:sz w:val="28"/>
          <w:szCs w:val="28"/>
          <w:lang w:val="en-US"/>
        </w:rPr>
        <w:t>and fatigue curves</w:t>
      </w:r>
      <w:r w:rsidRPr="00240DC8">
        <w:rPr>
          <w:sz w:val="28"/>
          <w:szCs w:val="28"/>
          <w:lang w:val="en-US"/>
        </w:rPr>
        <w:t>. This paper presents a probabilistic multis</w:t>
      </w:r>
      <w:r w:rsidR="0061356F">
        <w:rPr>
          <w:sz w:val="28"/>
          <w:szCs w:val="28"/>
          <w:lang w:val="en-US"/>
        </w:rPr>
        <w:t xml:space="preserve">cale model of </w:t>
      </w:r>
      <w:r w:rsidR="00B258CD">
        <w:rPr>
          <w:sz w:val="28"/>
          <w:szCs w:val="28"/>
          <w:lang w:val="en-US"/>
        </w:rPr>
        <w:t xml:space="preserve">material </w:t>
      </w:r>
      <w:r w:rsidR="0061356F">
        <w:rPr>
          <w:sz w:val="28"/>
          <w:szCs w:val="28"/>
          <w:lang w:val="en-US"/>
        </w:rPr>
        <w:t xml:space="preserve">brittle failure </w:t>
      </w:r>
      <w:r w:rsidRPr="00240DC8">
        <w:rPr>
          <w:sz w:val="28"/>
          <w:szCs w:val="28"/>
          <w:lang w:val="en-US"/>
        </w:rPr>
        <w:t xml:space="preserve">as a hierarchical stochastic process </w:t>
      </w:r>
      <w:r w:rsidR="0061356F">
        <w:rPr>
          <w:sz w:val="28"/>
          <w:szCs w:val="28"/>
          <w:lang w:val="en-US"/>
        </w:rPr>
        <w:t>at</w:t>
      </w:r>
      <w:r w:rsidRPr="00240DC8">
        <w:rPr>
          <w:sz w:val="28"/>
          <w:szCs w:val="28"/>
          <w:lang w:val="en-US"/>
        </w:rPr>
        <w:t xml:space="preserve"> the micro-, meso-, and macrostructural levels </w:t>
      </w:r>
      <w:r w:rsidR="00B258CD">
        <w:rPr>
          <w:sz w:val="28"/>
          <w:szCs w:val="28"/>
          <w:lang w:val="en-US"/>
        </w:rPr>
        <w:t>at the</w:t>
      </w:r>
      <w:r w:rsidRPr="00240DC8">
        <w:rPr>
          <w:sz w:val="28"/>
          <w:szCs w:val="28"/>
          <w:lang w:val="en-US"/>
        </w:rPr>
        <w:t xml:space="preserve"> irregular high cycle loading. </w:t>
      </w:r>
      <w:r w:rsidR="00B258CD">
        <w:rPr>
          <w:sz w:val="28"/>
          <w:szCs w:val="28"/>
          <w:lang w:val="en-US"/>
        </w:rPr>
        <w:t>R</w:t>
      </w:r>
      <w:r w:rsidRPr="00240DC8">
        <w:rPr>
          <w:sz w:val="28"/>
          <w:szCs w:val="28"/>
          <w:lang w:val="en-US"/>
        </w:rPr>
        <w:t>elations for the probability of brittle failure are formulated using the Hilbert-Schmidt integral operator, and high cycle fatigue curves</w:t>
      </w:r>
      <w:r w:rsidR="0061356F">
        <w:rPr>
          <w:sz w:val="28"/>
          <w:szCs w:val="28"/>
          <w:lang w:val="en-US"/>
        </w:rPr>
        <w:t xml:space="preserve"> on the defect level</w:t>
      </w:r>
      <w:r w:rsidR="00B258CD">
        <w:rPr>
          <w:sz w:val="28"/>
          <w:szCs w:val="28"/>
          <w:lang w:val="en-US"/>
        </w:rPr>
        <w:t>s</w:t>
      </w:r>
      <w:r w:rsidR="0061356F">
        <w:rPr>
          <w:sz w:val="28"/>
          <w:szCs w:val="28"/>
          <w:lang w:val="en-US"/>
        </w:rPr>
        <w:t xml:space="preserve"> </w:t>
      </w:r>
      <w:r w:rsidRPr="00240DC8">
        <w:rPr>
          <w:sz w:val="28"/>
          <w:szCs w:val="28"/>
          <w:lang w:val="en-US"/>
        </w:rPr>
        <w:t>are constructed. Calculation results for aluminum alloy 2024-T42 an</w:t>
      </w:r>
      <w:r w:rsidR="00B258CD">
        <w:rPr>
          <w:sz w:val="28"/>
          <w:szCs w:val="28"/>
          <w:lang w:val="en-US"/>
        </w:rPr>
        <w:t xml:space="preserve">d steel S25C at symmetric </w:t>
      </w:r>
      <w:r w:rsidRPr="00240DC8">
        <w:rPr>
          <w:sz w:val="28"/>
          <w:szCs w:val="28"/>
          <w:lang w:val="en-US"/>
        </w:rPr>
        <w:t>loading of two and three blocks are discussed. For the aluminum alloy a correlation between the defect level fatigue curves and the microhardness contour lines</w:t>
      </w:r>
      <w:r w:rsidR="0061356F" w:rsidRPr="0061356F">
        <w:rPr>
          <w:sz w:val="28"/>
          <w:szCs w:val="28"/>
          <w:lang w:val="en-US"/>
        </w:rPr>
        <w:t xml:space="preserve"> </w:t>
      </w:r>
      <w:r w:rsidR="0061356F" w:rsidRPr="00240DC8">
        <w:rPr>
          <w:sz w:val="28"/>
          <w:szCs w:val="28"/>
          <w:lang w:val="en-US"/>
        </w:rPr>
        <w:t>is demonstrated</w:t>
      </w:r>
      <w:r w:rsidRPr="00240DC8">
        <w:rPr>
          <w:sz w:val="28"/>
          <w:szCs w:val="28"/>
          <w:lang w:val="en-US"/>
        </w:rPr>
        <w:t>.</w:t>
      </w:r>
    </w:p>
    <w:p w:rsidR="00E23B21" w:rsidRPr="003236E4" w:rsidRDefault="00FA1E0D" w:rsidP="00B258CD">
      <w:pPr>
        <w:ind w:firstLine="709"/>
        <w:jc w:val="both"/>
        <w:rPr>
          <w:b/>
          <w:bCs/>
          <w:lang w:val="en-US"/>
        </w:rPr>
      </w:pPr>
      <w:r w:rsidRPr="002116CA">
        <w:rPr>
          <w:b/>
          <w:i/>
          <w:sz w:val="28"/>
          <w:lang w:val="en-US"/>
        </w:rPr>
        <w:t>Keywords:</w:t>
      </w:r>
      <w:r w:rsidRPr="002116CA">
        <w:rPr>
          <w:b/>
          <w:lang w:val="en-US"/>
        </w:rPr>
        <w:t xml:space="preserve"> </w:t>
      </w:r>
      <w:r w:rsidR="00F634AF" w:rsidRPr="00240DC8">
        <w:rPr>
          <w:i/>
          <w:iCs/>
          <w:lang w:val="en-US"/>
        </w:rPr>
        <w:t>brittle failure, high cycle fatigue, fatigue curve by defect levels, irregular loading.</w:t>
      </w:r>
    </w:p>
    <w:sectPr w:rsidR="00E23B21" w:rsidRPr="003236E4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E0D"/>
    <w:rsid w:val="00076C54"/>
    <w:rsid w:val="000B4E53"/>
    <w:rsid w:val="000B68EC"/>
    <w:rsid w:val="00117A0D"/>
    <w:rsid w:val="001A3441"/>
    <w:rsid w:val="002116CA"/>
    <w:rsid w:val="00240DC8"/>
    <w:rsid w:val="0028466E"/>
    <w:rsid w:val="002B7802"/>
    <w:rsid w:val="002F7856"/>
    <w:rsid w:val="003236E4"/>
    <w:rsid w:val="00356D8B"/>
    <w:rsid w:val="003662D0"/>
    <w:rsid w:val="00406234"/>
    <w:rsid w:val="0042325C"/>
    <w:rsid w:val="004423C3"/>
    <w:rsid w:val="00490243"/>
    <w:rsid w:val="00511260"/>
    <w:rsid w:val="00571209"/>
    <w:rsid w:val="00571669"/>
    <w:rsid w:val="005E15D7"/>
    <w:rsid w:val="0061356F"/>
    <w:rsid w:val="00655451"/>
    <w:rsid w:val="00680D47"/>
    <w:rsid w:val="006D646C"/>
    <w:rsid w:val="008352BC"/>
    <w:rsid w:val="00876814"/>
    <w:rsid w:val="008C6A45"/>
    <w:rsid w:val="00927C62"/>
    <w:rsid w:val="0099146C"/>
    <w:rsid w:val="00A05160"/>
    <w:rsid w:val="00A70C76"/>
    <w:rsid w:val="00B258CD"/>
    <w:rsid w:val="00B83917"/>
    <w:rsid w:val="00BD5864"/>
    <w:rsid w:val="00C05A91"/>
    <w:rsid w:val="00C659EC"/>
    <w:rsid w:val="00CD3647"/>
    <w:rsid w:val="00D66CBB"/>
    <w:rsid w:val="00DA3CF9"/>
    <w:rsid w:val="00E23B21"/>
    <w:rsid w:val="00EA0ECF"/>
    <w:rsid w:val="00F2389C"/>
    <w:rsid w:val="00F366FE"/>
    <w:rsid w:val="00F634AF"/>
    <w:rsid w:val="00FA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292B4"/>
  <w15:docId w15:val="{ABEF4176-E7D7-2B49-88E0-026C4B5FC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34A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character" w:styleId="a4">
    <w:name w:val="Hyperlink"/>
    <w:basedOn w:val="a0"/>
    <w:uiPriority w:val="99"/>
    <w:unhideWhenUsed/>
    <w:rsid w:val="00680D47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F634A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styleId="a5">
    <w:name w:val="Placeholder Text"/>
    <w:basedOn w:val="a0"/>
    <w:uiPriority w:val="99"/>
    <w:semiHidden/>
    <w:rsid w:val="0028466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george.lavrikov@yandex.ru" TargetMode="External"/><Relationship Id="rId4" Type="http://schemas.openxmlformats.org/officeDocument/2006/relationships/hyperlink" Target="mailto:george.lavrikov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1228</Words>
  <Characters>7001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Microsoft Office User</cp:lastModifiedBy>
  <cp:revision>31</cp:revision>
  <dcterms:created xsi:type="dcterms:W3CDTF">2025-11-04T21:52:00Z</dcterms:created>
  <dcterms:modified xsi:type="dcterms:W3CDTF">2025-11-05T05:42:00Z</dcterms:modified>
</cp:coreProperties>
</file>