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7002" w14:textId="23EDD7C0" w:rsidR="00B9359F" w:rsidRPr="00B9359F" w:rsidRDefault="008D6512" w:rsidP="00B9359F">
      <w:pPr>
        <w:shd w:val="clear" w:color="auto" w:fill="FFFFFF"/>
        <w:spacing w:line="113" w:lineRule="atLeast"/>
        <w:ind w:left="284"/>
        <w:jc w:val="center"/>
        <w:rPr>
          <w:b/>
          <w:bCs/>
          <w:color w:val="000000" w:themeColor="text1"/>
          <w:sz w:val="28"/>
          <w:szCs w:val="28"/>
        </w:rPr>
      </w:pPr>
      <w:r w:rsidRPr="008D6512">
        <w:rPr>
          <w:b/>
          <w:bCs/>
          <w:sz w:val="28"/>
          <w:szCs w:val="28"/>
        </w:rPr>
        <w:t xml:space="preserve"> </w:t>
      </w:r>
      <w:r w:rsidR="00416AD0">
        <w:rPr>
          <w:b/>
          <w:bCs/>
          <w:sz w:val="28"/>
          <w:szCs w:val="28"/>
        </w:rPr>
        <w:t>О</w:t>
      </w:r>
      <w:r w:rsidR="00416AD0" w:rsidRPr="00416AD0">
        <w:rPr>
          <w:b/>
          <w:bCs/>
          <w:sz w:val="28"/>
          <w:szCs w:val="28"/>
        </w:rPr>
        <w:t xml:space="preserve"> безопасности применения </w:t>
      </w:r>
      <w:r w:rsidR="00416AD0">
        <w:rPr>
          <w:b/>
          <w:bCs/>
          <w:sz w:val="28"/>
          <w:szCs w:val="28"/>
        </w:rPr>
        <w:t>ИИ</w:t>
      </w:r>
      <w:r w:rsidR="00416AD0" w:rsidRPr="00416AD0">
        <w:rPr>
          <w:b/>
          <w:bCs/>
          <w:sz w:val="28"/>
          <w:szCs w:val="28"/>
        </w:rPr>
        <w:t xml:space="preserve"> при принятии решений</w:t>
      </w:r>
    </w:p>
    <w:p w14:paraId="060DD72B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2AC56920" w14:textId="725F1507" w:rsidR="00FA1E0D" w:rsidRPr="00865252" w:rsidRDefault="00EC532E" w:rsidP="00865252">
      <w:pPr>
        <w:jc w:val="center"/>
        <w:rPr>
          <w:sz w:val="28"/>
          <w:szCs w:val="28"/>
        </w:rPr>
      </w:pPr>
      <w:r>
        <w:rPr>
          <w:sz w:val="28"/>
          <w:szCs w:val="28"/>
        </w:rPr>
        <w:t>Я.В.</w:t>
      </w:r>
      <w:r w:rsidR="00BC4F2B">
        <w:rPr>
          <w:sz w:val="28"/>
          <w:szCs w:val="28"/>
        </w:rPr>
        <w:t xml:space="preserve"> </w:t>
      </w:r>
      <w:r>
        <w:rPr>
          <w:sz w:val="28"/>
          <w:szCs w:val="28"/>
        </w:rPr>
        <w:t>Скобелева</w:t>
      </w:r>
      <w:r w:rsidR="00BC4F2B">
        <w:rPr>
          <w:sz w:val="28"/>
          <w:szCs w:val="28"/>
        </w:rPr>
        <w:t>*</w:t>
      </w:r>
      <w:r w:rsidR="00490243">
        <w:rPr>
          <w:sz w:val="28"/>
          <w:szCs w:val="28"/>
        </w:rPr>
        <w:t>,</w:t>
      </w:r>
      <w:r w:rsidR="00FA1E0D" w:rsidRPr="00643C6C">
        <w:rPr>
          <w:sz w:val="28"/>
          <w:szCs w:val="28"/>
        </w:rPr>
        <w:t xml:space="preserve"> </w:t>
      </w:r>
      <w:r w:rsidR="00C55918">
        <w:rPr>
          <w:sz w:val="28"/>
          <w:szCs w:val="28"/>
        </w:rPr>
        <w:t>Н</w:t>
      </w:r>
      <w:r w:rsidR="00356D8B">
        <w:rPr>
          <w:sz w:val="28"/>
          <w:szCs w:val="28"/>
        </w:rPr>
        <w:t>.</w:t>
      </w:r>
      <w:r w:rsidR="00C55918">
        <w:rPr>
          <w:sz w:val="28"/>
          <w:szCs w:val="28"/>
        </w:rPr>
        <w:t>И</w:t>
      </w:r>
      <w:r w:rsidR="00BD5864">
        <w:rPr>
          <w:sz w:val="28"/>
          <w:szCs w:val="28"/>
        </w:rPr>
        <w:t xml:space="preserve">. </w:t>
      </w:r>
      <w:r w:rsidR="00C55918">
        <w:rPr>
          <w:sz w:val="28"/>
          <w:szCs w:val="28"/>
        </w:rPr>
        <w:t>Сидняев</w:t>
      </w:r>
      <w:r w:rsidR="00490243">
        <w:rPr>
          <w:sz w:val="28"/>
          <w:szCs w:val="28"/>
        </w:rPr>
        <w:t xml:space="preserve"> </w:t>
      </w:r>
    </w:p>
    <w:p w14:paraId="3787800D" w14:textId="2BDCDA04" w:rsidR="00490243" w:rsidRPr="002116CA" w:rsidRDefault="00FA1E0D" w:rsidP="00C55918">
      <w:pPr>
        <w:jc w:val="center"/>
        <w:rPr>
          <w:szCs w:val="28"/>
        </w:rPr>
      </w:pPr>
      <w:r w:rsidRPr="002116CA">
        <w:rPr>
          <w:szCs w:val="28"/>
        </w:rPr>
        <w:t>МГТУ им. Н.Э. Баумана, Москва, Россия</w:t>
      </w:r>
    </w:p>
    <w:p w14:paraId="45EFF380" w14:textId="2B6D09C3" w:rsidR="00FA1E0D" w:rsidRPr="0038115E" w:rsidRDefault="00BD5864" w:rsidP="0038115E">
      <w:pPr>
        <w:jc w:val="center"/>
        <w:rPr>
          <w:color w:val="000000"/>
          <w:szCs w:val="28"/>
        </w:rPr>
      </w:pPr>
      <w:r w:rsidRPr="002116CA">
        <w:t>*</w:t>
      </w:r>
      <w:r w:rsidR="004329A9" w:rsidRPr="00B9359F">
        <w:t xml:space="preserve"> </w:t>
      </w:r>
      <w:r w:rsidR="00BC4F2B">
        <w:rPr>
          <w:lang w:val="en-US"/>
        </w:rPr>
        <w:t>ianinas</w:t>
      </w:r>
      <w:r w:rsidR="007462D4">
        <w:rPr>
          <w:lang w:val="en-US"/>
        </w:rPr>
        <w:t>k</w:t>
      </w:r>
      <w:r w:rsidR="007462D4" w:rsidRPr="0041254A">
        <w:t>@</w:t>
      </w:r>
      <w:r w:rsidR="007462D4">
        <w:rPr>
          <w:lang w:val="en-US"/>
        </w:rPr>
        <w:t>mail</w:t>
      </w:r>
      <w:r w:rsidR="007462D4" w:rsidRPr="0041254A">
        <w:t>.</w:t>
      </w:r>
      <w:r w:rsidR="007462D4">
        <w:rPr>
          <w:lang w:val="en-US"/>
        </w:rPr>
        <w:t>ru</w:t>
      </w:r>
    </w:p>
    <w:p w14:paraId="215D4DB1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34A02A16" w14:textId="19A0F299" w:rsidR="000A53BF" w:rsidRPr="00416AD0" w:rsidRDefault="0075266D" w:rsidP="00416AD0">
      <w:pPr>
        <w:ind w:firstLine="709"/>
        <w:jc w:val="both"/>
        <w:rPr>
          <w:rFonts w:eastAsia="Calibri"/>
          <w:bCs/>
          <w:sz w:val="28"/>
          <w:szCs w:val="28"/>
          <w:lang w:eastAsia="zh-CN"/>
        </w:rPr>
      </w:pPr>
      <w:r>
        <w:rPr>
          <w:rFonts w:eastAsia="Calibri"/>
          <w:bCs/>
          <w:sz w:val="28"/>
          <w:szCs w:val="28"/>
          <w:lang w:eastAsia="zh-CN"/>
        </w:rPr>
        <w:t>Искусственный интеллект (</w:t>
      </w:r>
      <w:r w:rsidRPr="0075266D">
        <w:rPr>
          <w:rFonts w:eastAsia="Calibri"/>
          <w:bCs/>
          <w:sz w:val="28"/>
          <w:szCs w:val="28"/>
          <w:lang w:eastAsia="zh-CN"/>
        </w:rPr>
        <w:t>ИИ</w:t>
      </w:r>
      <w:r>
        <w:rPr>
          <w:rFonts w:eastAsia="Calibri"/>
          <w:bCs/>
          <w:sz w:val="28"/>
          <w:szCs w:val="28"/>
          <w:lang w:eastAsia="zh-CN"/>
        </w:rPr>
        <w:t>)</w:t>
      </w:r>
      <w:r w:rsidRPr="0075266D">
        <w:rPr>
          <w:rFonts w:eastAsia="Calibri"/>
          <w:bCs/>
          <w:sz w:val="28"/>
          <w:szCs w:val="28"/>
          <w:lang w:eastAsia="zh-CN"/>
        </w:rPr>
        <w:t xml:space="preserve"> играет ключевую роль в вопросах реализации идеи персонализированного общения- адаптации обучения, его содержания и темпа, </w:t>
      </w:r>
      <w:proofErr w:type="gramStart"/>
      <w:r w:rsidRPr="0075266D">
        <w:rPr>
          <w:rFonts w:eastAsia="Calibri"/>
          <w:bCs/>
          <w:sz w:val="28"/>
          <w:szCs w:val="28"/>
          <w:lang w:eastAsia="zh-CN"/>
        </w:rPr>
        <w:t>к  потребностям</w:t>
      </w:r>
      <w:proofErr w:type="gramEnd"/>
      <w:r w:rsidRPr="0075266D">
        <w:rPr>
          <w:rFonts w:eastAsia="Calibri"/>
          <w:bCs/>
          <w:sz w:val="28"/>
          <w:szCs w:val="28"/>
          <w:lang w:eastAsia="zh-CN"/>
        </w:rPr>
        <w:t xml:space="preserve"> человека</w:t>
      </w:r>
      <w:r w:rsidR="00FD6693">
        <w:rPr>
          <w:rFonts w:eastAsia="Calibri"/>
          <w:bCs/>
          <w:sz w:val="28"/>
          <w:szCs w:val="28"/>
          <w:lang w:eastAsia="zh-CN"/>
        </w:rPr>
        <w:t xml:space="preserve"> </w:t>
      </w:r>
      <w:r w:rsidR="00FD6693" w:rsidRPr="00FD6693">
        <w:rPr>
          <w:rFonts w:eastAsia="Calibri"/>
          <w:bCs/>
          <w:sz w:val="28"/>
          <w:szCs w:val="28"/>
          <w:lang w:eastAsia="zh-CN"/>
        </w:rPr>
        <w:t>[1]</w:t>
      </w:r>
      <w:r w:rsidRPr="0075266D">
        <w:rPr>
          <w:rFonts w:eastAsia="Calibri"/>
          <w:bCs/>
          <w:sz w:val="28"/>
          <w:szCs w:val="28"/>
          <w:lang w:eastAsia="zh-CN"/>
        </w:rPr>
        <w:t>. В статье приведен общий обзор тематики искусственного интеллекта, базирующейся на идее интеллектуального агента — системы, которая способна принять решение о том, что делать, а затем выполнить это решение. Методы использования ИИ представлены с применением идеи интеллектуального агента, а также методах принятия решений в условиях, когда необходимо спрогнозировать будущие многоступенчатые действия.</w:t>
      </w:r>
      <w:r w:rsidR="008D6512" w:rsidRPr="008D6512">
        <w:rPr>
          <w:rFonts w:eastAsia="Calibri"/>
          <w:bCs/>
          <w:sz w:val="28"/>
          <w:szCs w:val="28"/>
          <w:lang w:eastAsia="zh-CN"/>
        </w:rPr>
        <w:t xml:space="preserve"> </w:t>
      </w:r>
    </w:p>
    <w:p w14:paraId="137A5120" w14:textId="633E6752" w:rsidR="00BD5864" w:rsidRDefault="008D6512" w:rsidP="008D6512">
      <w:pPr>
        <w:ind w:firstLine="709"/>
        <w:jc w:val="both"/>
        <w:rPr>
          <w:sz w:val="28"/>
          <w:szCs w:val="28"/>
        </w:rPr>
      </w:pPr>
      <w:r w:rsidRPr="008D6512">
        <w:rPr>
          <w:rFonts w:eastAsia="Calibri"/>
          <w:b/>
          <w:i/>
          <w:iCs/>
          <w:sz w:val="28"/>
          <w:szCs w:val="28"/>
          <w:lang w:eastAsia="zh-CN"/>
        </w:rPr>
        <w:t>Ключевые слова</w:t>
      </w:r>
      <w:r w:rsidRPr="008D6512">
        <w:rPr>
          <w:rFonts w:eastAsia="Calibri"/>
          <w:bCs/>
          <w:sz w:val="28"/>
          <w:szCs w:val="28"/>
          <w:lang w:eastAsia="zh-CN"/>
        </w:rPr>
        <w:t>:</w:t>
      </w:r>
      <w:r>
        <w:rPr>
          <w:rFonts w:eastAsia="Calibri"/>
          <w:bCs/>
          <w:sz w:val="28"/>
          <w:szCs w:val="28"/>
          <w:lang w:eastAsia="zh-CN"/>
        </w:rPr>
        <w:t xml:space="preserve"> </w:t>
      </w:r>
      <w:bookmarkStart w:id="0" w:name="_Hlk210096479"/>
      <w:r w:rsidR="0075266D" w:rsidRPr="0075266D">
        <w:rPr>
          <w:rFonts w:eastAsia="Calibri"/>
          <w:bCs/>
          <w:i/>
          <w:iCs/>
          <w:sz w:val="28"/>
          <w:szCs w:val="28"/>
          <w:lang w:eastAsia="zh-CN"/>
        </w:rPr>
        <w:t>искусственный интеллект, обучение, студенты, анализ, прогноз, программы, безопасность, модуль, проект.</w:t>
      </w:r>
      <w:r w:rsidR="00A4256B" w:rsidRPr="00A4256B">
        <w:rPr>
          <w:bCs/>
          <w:sz w:val="28"/>
          <w:szCs w:val="28"/>
        </w:rPr>
        <w:t xml:space="preserve"> </w:t>
      </w:r>
      <w:r w:rsidR="00884C1C" w:rsidRPr="00884C1C">
        <w:rPr>
          <w:bCs/>
          <w:sz w:val="28"/>
          <w:szCs w:val="28"/>
        </w:rPr>
        <w:t xml:space="preserve"> </w:t>
      </w:r>
    </w:p>
    <w:bookmarkEnd w:id="0"/>
    <w:p w14:paraId="093AAC3D" w14:textId="679D08F5" w:rsidR="00BD5864" w:rsidRPr="00B9359F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19DD8739" w14:textId="0EE3E45C" w:rsidR="00416AD0" w:rsidRPr="00416AD0" w:rsidRDefault="002E7E1C" w:rsidP="00416AD0">
      <w:pPr>
        <w:ind w:firstLine="709"/>
        <w:jc w:val="both"/>
        <w:rPr>
          <w:sz w:val="28"/>
          <w:szCs w:val="28"/>
        </w:rPr>
      </w:pPr>
      <w:r w:rsidRPr="002E7E1C">
        <w:t xml:space="preserve"> </w:t>
      </w:r>
      <w:r w:rsidRPr="002E7E1C">
        <w:rPr>
          <w:sz w:val="28"/>
          <w:szCs w:val="28"/>
        </w:rPr>
        <w:t>1.</w:t>
      </w:r>
      <w:r w:rsidR="00416AD0" w:rsidRPr="00416AD0">
        <w:rPr>
          <w:sz w:val="28"/>
          <w:szCs w:val="28"/>
        </w:rPr>
        <w:t xml:space="preserve">Трудности и перспективы цифровой трансформации образования: монография / Под ред. А.Ю. Уварова, И.Д. Фрумина; Научные редакторы серии Я.И. Кузьминов, И.Д. Фрумин / А. Ю. Уваров, Э. Гейбл, И. В. </w:t>
      </w:r>
      <w:proofErr w:type="spellStart"/>
      <w:r w:rsidR="00416AD0" w:rsidRPr="00416AD0">
        <w:rPr>
          <w:sz w:val="28"/>
          <w:szCs w:val="28"/>
        </w:rPr>
        <w:t>Дворецкая</w:t>
      </w:r>
      <w:proofErr w:type="spellEnd"/>
      <w:r w:rsidR="00416AD0" w:rsidRPr="00416AD0">
        <w:rPr>
          <w:sz w:val="28"/>
          <w:szCs w:val="28"/>
        </w:rPr>
        <w:t xml:space="preserve"> [и др.]. М.: Национальный исследовательский университет «Высшая школа экономики», 2019.  344 с. </w:t>
      </w:r>
    </w:p>
    <w:p w14:paraId="75CD85CF" w14:textId="5589E33F" w:rsidR="002E7E1C" w:rsidRPr="002E7E1C" w:rsidRDefault="002E7E1C" w:rsidP="00416AD0">
      <w:pPr>
        <w:jc w:val="both"/>
        <w:rPr>
          <w:sz w:val="28"/>
          <w:szCs w:val="28"/>
          <w:lang w:val="en-US"/>
        </w:rPr>
      </w:pPr>
    </w:p>
    <w:p w14:paraId="4F56333D" w14:textId="08D38901" w:rsidR="008C55DD" w:rsidRPr="002E7E1C" w:rsidRDefault="008C55DD" w:rsidP="004B6CC4">
      <w:pPr>
        <w:shd w:val="clear" w:color="auto" w:fill="FFFFFF"/>
        <w:spacing w:line="113" w:lineRule="atLeast"/>
        <w:ind w:left="284"/>
        <w:jc w:val="center"/>
      </w:pPr>
    </w:p>
    <w:p w14:paraId="41A1649B" w14:textId="43EA2471" w:rsidR="00FA1E0D" w:rsidRPr="00416AD0" w:rsidRDefault="00A54620" w:rsidP="004B6CC4">
      <w:pPr>
        <w:shd w:val="clear" w:color="auto" w:fill="FFFFFF"/>
        <w:spacing w:line="113" w:lineRule="atLeast"/>
        <w:ind w:left="284"/>
        <w:jc w:val="center"/>
        <w:rPr>
          <w:rStyle w:val="tlid-translation"/>
          <w:b/>
          <w:bCs/>
          <w:sz w:val="32"/>
          <w:szCs w:val="32"/>
        </w:rPr>
      </w:pPr>
      <w:r w:rsidRPr="00D22FE0">
        <w:rPr>
          <w:b/>
          <w:bCs/>
          <w:sz w:val="26"/>
          <w:szCs w:val="26"/>
          <w:lang w:val="en-US"/>
        </w:rPr>
        <w:t xml:space="preserve"> </w:t>
      </w:r>
      <w:r w:rsidR="00A94E62" w:rsidRPr="00A94E62">
        <w:rPr>
          <w:lang w:val="en-US"/>
        </w:rPr>
        <w:t xml:space="preserve"> </w:t>
      </w:r>
      <w:r w:rsidR="00416AD0" w:rsidRPr="00416AD0">
        <w:rPr>
          <w:b/>
          <w:bCs/>
          <w:sz w:val="28"/>
          <w:szCs w:val="28"/>
          <w:lang w:val="en-US"/>
        </w:rPr>
        <w:t>On the safety of using AI in decision-making</w:t>
      </w:r>
      <w:r w:rsidR="00A94E62" w:rsidRPr="00522399">
        <w:rPr>
          <w:b/>
          <w:bCs/>
          <w:sz w:val="28"/>
          <w:szCs w:val="28"/>
          <w:lang w:val="en-US"/>
        </w:rPr>
        <w:t xml:space="preserve"> </w:t>
      </w:r>
    </w:p>
    <w:p w14:paraId="1D9A2101" w14:textId="18D7450E" w:rsidR="00356D8B" w:rsidRPr="00865252" w:rsidRDefault="009A6B5E" w:rsidP="00865252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I.</w:t>
      </w:r>
      <w:proofErr w:type="gramStart"/>
      <w:r>
        <w:rPr>
          <w:rStyle w:val="tlid-translation"/>
          <w:sz w:val="28"/>
          <w:szCs w:val="28"/>
          <w:lang w:val="en-US"/>
        </w:rPr>
        <w:t>V.Skobeleva</w:t>
      </w:r>
      <w:proofErr w:type="spellEnd"/>
      <w:proofErr w:type="gramEnd"/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 xml:space="preserve">*, </w:t>
      </w:r>
      <w:bookmarkStart w:id="1" w:name="_Hlk118657545"/>
      <w:r w:rsidR="00C55918">
        <w:rPr>
          <w:rStyle w:val="tlid-translation"/>
          <w:sz w:val="28"/>
          <w:szCs w:val="28"/>
          <w:lang w:val="en-US"/>
        </w:rPr>
        <w:t>N</w:t>
      </w:r>
      <w:r w:rsidR="00356D8B" w:rsidRPr="00356D8B">
        <w:rPr>
          <w:rStyle w:val="tlid-translation"/>
          <w:sz w:val="28"/>
          <w:szCs w:val="28"/>
          <w:lang w:val="en-US"/>
        </w:rPr>
        <w:t>.</w:t>
      </w:r>
      <w:r w:rsidR="00C55918">
        <w:rPr>
          <w:rStyle w:val="tlid-translation"/>
          <w:sz w:val="28"/>
          <w:szCs w:val="28"/>
          <w:lang w:val="en-US"/>
        </w:rPr>
        <w:t>I</w:t>
      </w:r>
      <w:r w:rsidR="00356D8B" w:rsidRPr="00356D8B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 w:rsidR="00C55918">
        <w:rPr>
          <w:rStyle w:val="tlid-translation"/>
          <w:sz w:val="28"/>
          <w:szCs w:val="28"/>
          <w:lang w:val="en-US"/>
        </w:rPr>
        <w:t>Sidnyaev</w:t>
      </w:r>
      <w:bookmarkEnd w:id="1"/>
      <w:proofErr w:type="spellEnd"/>
    </w:p>
    <w:p w14:paraId="001554C5" w14:textId="6F8E27FC" w:rsidR="002116CA" w:rsidRPr="002116CA" w:rsidRDefault="00FA1E0D" w:rsidP="00C55918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Pr="002116CA">
        <w:rPr>
          <w:lang w:val="en-US"/>
        </w:rPr>
        <w:t>Bauman Moscow State Technical University, Moscow, Russia</w:t>
      </w:r>
    </w:p>
    <w:p w14:paraId="4D61C49C" w14:textId="43D3B302" w:rsidR="00FA1E0D" w:rsidRPr="00C55918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</w:t>
      </w:r>
      <w:r w:rsidR="00BB68AF" w:rsidRPr="00BB68AF">
        <w:rPr>
          <w:lang w:val="en-US"/>
        </w:rPr>
        <w:t xml:space="preserve"> </w:t>
      </w:r>
      <w:r w:rsidR="00BB68AF">
        <w:rPr>
          <w:lang w:val="en-US"/>
        </w:rPr>
        <w:t>ianinask@mail.ru</w:t>
      </w:r>
    </w:p>
    <w:p w14:paraId="3AC0739C" w14:textId="77777777" w:rsidR="00356D8B" w:rsidRPr="00C55918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1D811D53" w14:textId="08274B72" w:rsidR="00416AD0" w:rsidRPr="00416AD0" w:rsidRDefault="00356D8B" w:rsidP="00416AD0">
      <w:pPr>
        <w:ind w:firstLine="709"/>
        <w:jc w:val="both"/>
        <w:rPr>
          <w:rStyle w:val="tlid-translation"/>
          <w:bCs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="00865252" w:rsidRPr="00865252">
        <w:rPr>
          <w:rStyle w:val="tlid-translation"/>
          <w:b/>
          <w:sz w:val="28"/>
          <w:szCs w:val="28"/>
          <w:lang w:val="en-US"/>
        </w:rPr>
        <w:t>.</w:t>
      </w:r>
      <w:r w:rsidR="00141904" w:rsidRPr="00141904">
        <w:rPr>
          <w:rStyle w:val="tlid-translation"/>
          <w:b/>
          <w:sz w:val="28"/>
          <w:szCs w:val="28"/>
          <w:lang w:val="en-US"/>
        </w:rPr>
        <w:t xml:space="preserve"> </w:t>
      </w:r>
      <w:r w:rsidR="00416AD0" w:rsidRPr="00416AD0">
        <w:rPr>
          <w:rStyle w:val="tlid-translation"/>
          <w:bCs/>
          <w:sz w:val="28"/>
          <w:szCs w:val="28"/>
          <w:lang w:val="en-US"/>
        </w:rPr>
        <w:t>AI plays a key role in implementing the idea of personalized communication, which involves adapting learning, its content, and pace to the individual's need</w:t>
      </w:r>
      <w:r w:rsidR="00FD6693" w:rsidRPr="00FD6693">
        <w:rPr>
          <w:rStyle w:val="tlid-translation"/>
          <w:bCs/>
          <w:sz w:val="28"/>
          <w:szCs w:val="28"/>
          <w:lang w:val="en-US"/>
        </w:rPr>
        <w:t xml:space="preserve"> </w:t>
      </w:r>
      <w:proofErr w:type="gramStart"/>
      <w:r w:rsidR="00416AD0" w:rsidRPr="00416AD0">
        <w:rPr>
          <w:rStyle w:val="tlid-translation"/>
          <w:bCs/>
          <w:sz w:val="28"/>
          <w:szCs w:val="28"/>
          <w:lang w:val="en-US"/>
        </w:rPr>
        <w:t>s</w:t>
      </w:r>
      <w:r w:rsidR="00FD6693" w:rsidRPr="00FD6693">
        <w:rPr>
          <w:rFonts w:eastAsia="Calibri"/>
          <w:bCs/>
          <w:sz w:val="28"/>
          <w:szCs w:val="28"/>
          <w:lang w:val="en-US" w:eastAsia="zh-CN"/>
        </w:rPr>
        <w:t>[</w:t>
      </w:r>
      <w:proofErr w:type="gramEnd"/>
      <w:r w:rsidR="00FD6693" w:rsidRPr="00FD6693">
        <w:rPr>
          <w:rFonts w:eastAsia="Calibri"/>
          <w:bCs/>
          <w:sz w:val="28"/>
          <w:szCs w:val="28"/>
          <w:lang w:val="en-US" w:eastAsia="zh-CN"/>
        </w:rPr>
        <w:t>1]</w:t>
      </w:r>
      <w:r w:rsidR="00416AD0" w:rsidRPr="00416AD0">
        <w:rPr>
          <w:rStyle w:val="tlid-translation"/>
          <w:bCs/>
          <w:sz w:val="28"/>
          <w:szCs w:val="28"/>
          <w:lang w:val="en-US"/>
        </w:rPr>
        <w:t>. This article provides a general overview of the topic of artificial intelligence, focusing on the concept of an intelligent agent, which is a system capable of making decisions and executing them. The article explores the use of AI through the lens of an intelligent agent and discusses decision-making techniques in situations where future multi-step actions need to be predicted.</w:t>
      </w:r>
    </w:p>
    <w:p w14:paraId="1FB52A28" w14:textId="762C02ED" w:rsidR="000A53BF" w:rsidRPr="00416AD0" w:rsidRDefault="00416AD0" w:rsidP="00416AD0">
      <w:pPr>
        <w:ind w:firstLine="709"/>
        <w:jc w:val="both"/>
        <w:rPr>
          <w:rStyle w:val="tlid-translation"/>
          <w:bCs/>
          <w:i/>
          <w:iCs/>
          <w:sz w:val="28"/>
          <w:szCs w:val="28"/>
        </w:rPr>
      </w:pPr>
      <w:r w:rsidRPr="00416AD0">
        <w:rPr>
          <w:rStyle w:val="tlid-translation"/>
          <w:b/>
          <w:i/>
          <w:iCs/>
          <w:sz w:val="28"/>
          <w:szCs w:val="28"/>
          <w:lang w:val="en-US"/>
        </w:rPr>
        <w:t>Keywords</w:t>
      </w:r>
      <w:r w:rsidRPr="00416AD0">
        <w:rPr>
          <w:rStyle w:val="tlid-translation"/>
          <w:bCs/>
          <w:sz w:val="28"/>
          <w:szCs w:val="28"/>
          <w:lang w:val="en-US"/>
        </w:rPr>
        <w:t xml:space="preserve">: </w:t>
      </w:r>
      <w:r w:rsidRPr="00416AD0">
        <w:rPr>
          <w:rStyle w:val="tlid-translation"/>
          <w:bCs/>
          <w:i/>
          <w:iCs/>
          <w:sz w:val="28"/>
          <w:szCs w:val="28"/>
          <w:lang w:val="en-US"/>
        </w:rPr>
        <w:t>artificial intelligence, training, students, analysis, forecast, programs, security, module, project.</w:t>
      </w:r>
    </w:p>
    <w:p w14:paraId="3B3E3609" w14:textId="77777777" w:rsidR="002116CA" w:rsidRPr="00FF3F9C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FF3F9C">
        <w:rPr>
          <w:b/>
          <w:sz w:val="28"/>
          <w:szCs w:val="28"/>
          <w:lang w:val="en-US"/>
        </w:rPr>
        <w:t>References</w:t>
      </w:r>
    </w:p>
    <w:p w14:paraId="797AD3DB" w14:textId="4B1724E8" w:rsidR="00416AD0" w:rsidRPr="00416AD0" w:rsidRDefault="002116CA" w:rsidP="00416AD0">
      <w:pPr>
        <w:ind w:firstLine="851"/>
        <w:rPr>
          <w:sz w:val="28"/>
          <w:szCs w:val="28"/>
          <w:lang w:val="en-US"/>
        </w:rPr>
      </w:pPr>
      <w:r w:rsidRPr="00FF3F9C">
        <w:rPr>
          <w:b/>
          <w:lang w:val="en-US"/>
        </w:rPr>
        <w:t>1</w:t>
      </w:r>
      <w:r w:rsidRPr="00FF3F9C">
        <w:rPr>
          <w:sz w:val="28"/>
          <w:szCs w:val="28"/>
          <w:lang w:val="en-US"/>
        </w:rPr>
        <w:t>.</w:t>
      </w:r>
      <w:r w:rsidR="00D22FE0" w:rsidRPr="00D22FE0">
        <w:rPr>
          <w:lang w:val="en-US"/>
        </w:rPr>
        <w:t xml:space="preserve"> </w:t>
      </w:r>
      <w:r w:rsidR="00416AD0" w:rsidRPr="00416AD0">
        <w:rPr>
          <w:sz w:val="28"/>
          <w:szCs w:val="28"/>
          <w:lang w:val="en-US"/>
        </w:rPr>
        <w:t xml:space="preserve">Difficulties and prospects of digital transformation of education: monograph / Edited by </w:t>
      </w:r>
      <w:proofErr w:type="spellStart"/>
      <w:r w:rsidR="00416AD0" w:rsidRPr="00416AD0">
        <w:rPr>
          <w:sz w:val="28"/>
          <w:szCs w:val="28"/>
          <w:lang w:val="en-US"/>
        </w:rPr>
        <w:t>A.Yu</w:t>
      </w:r>
      <w:proofErr w:type="spellEnd"/>
      <w:r w:rsidR="00416AD0" w:rsidRPr="00416AD0">
        <w:rPr>
          <w:sz w:val="28"/>
          <w:szCs w:val="28"/>
          <w:lang w:val="en-US"/>
        </w:rPr>
        <w:t xml:space="preserve">. Uvarov, I.D. Frumin; Scientific editors of the series </w:t>
      </w:r>
      <w:proofErr w:type="spellStart"/>
      <w:r w:rsidR="00416AD0" w:rsidRPr="00416AD0">
        <w:rPr>
          <w:sz w:val="28"/>
          <w:szCs w:val="28"/>
          <w:lang w:val="en-US"/>
        </w:rPr>
        <w:t>Ya.I</w:t>
      </w:r>
      <w:proofErr w:type="spellEnd"/>
      <w:r w:rsidR="00416AD0" w:rsidRPr="00416AD0">
        <w:rPr>
          <w:sz w:val="28"/>
          <w:szCs w:val="28"/>
          <w:lang w:val="en-US"/>
        </w:rPr>
        <w:t xml:space="preserve">. Kuzminov, I.D. Frumin / A. Yu. Uvarov, E. Gable, I. V. </w:t>
      </w:r>
      <w:proofErr w:type="spellStart"/>
      <w:r w:rsidR="00416AD0" w:rsidRPr="00416AD0">
        <w:rPr>
          <w:sz w:val="28"/>
          <w:szCs w:val="28"/>
          <w:lang w:val="en-US"/>
        </w:rPr>
        <w:t>Dvoretskaya</w:t>
      </w:r>
      <w:proofErr w:type="spellEnd"/>
      <w:r w:rsidR="00416AD0" w:rsidRPr="00416AD0">
        <w:rPr>
          <w:sz w:val="28"/>
          <w:szCs w:val="28"/>
          <w:lang w:val="en-US"/>
        </w:rPr>
        <w:t xml:space="preserve"> [and others]. Moscow: National Research University "Higher School of Economics", 2019. 344 p. </w:t>
      </w:r>
    </w:p>
    <w:p w14:paraId="4925FA82" w14:textId="117940DA" w:rsidR="00E23B21" w:rsidRPr="00D22FE0" w:rsidRDefault="00E23B21" w:rsidP="00416AD0">
      <w:pPr>
        <w:ind w:firstLine="851"/>
        <w:rPr>
          <w:sz w:val="28"/>
          <w:szCs w:val="28"/>
          <w:lang w:val="en-US"/>
        </w:rPr>
      </w:pPr>
    </w:p>
    <w:sectPr w:rsidR="00E23B21" w:rsidRPr="00D22FE0" w:rsidSect="008A209B">
      <w:pgSz w:w="11906" w:h="16838"/>
      <w:pgMar w:top="851" w:right="707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A88"/>
    <w:multiLevelType w:val="hybridMultilevel"/>
    <w:tmpl w:val="4ADA0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8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349CF"/>
    <w:rsid w:val="0005705C"/>
    <w:rsid w:val="00070952"/>
    <w:rsid w:val="000A53BF"/>
    <w:rsid w:val="000B1DCC"/>
    <w:rsid w:val="000C3672"/>
    <w:rsid w:val="00106D9E"/>
    <w:rsid w:val="00131C06"/>
    <w:rsid w:val="001326A4"/>
    <w:rsid w:val="0013480A"/>
    <w:rsid w:val="0013700C"/>
    <w:rsid w:val="00141904"/>
    <w:rsid w:val="001B36D6"/>
    <w:rsid w:val="002116CA"/>
    <w:rsid w:val="002166E4"/>
    <w:rsid w:val="002E0995"/>
    <w:rsid w:val="002E35F1"/>
    <w:rsid w:val="002E7E1C"/>
    <w:rsid w:val="00313B2E"/>
    <w:rsid w:val="003330A0"/>
    <w:rsid w:val="00356D8B"/>
    <w:rsid w:val="0038115E"/>
    <w:rsid w:val="003D7C78"/>
    <w:rsid w:val="00402115"/>
    <w:rsid w:val="0041254A"/>
    <w:rsid w:val="00416AD0"/>
    <w:rsid w:val="004270FE"/>
    <w:rsid w:val="004329A9"/>
    <w:rsid w:val="004805AD"/>
    <w:rsid w:val="00490243"/>
    <w:rsid w:val="00495565"/>
    <w:rsid w:val="004B6CC4"/>
    <w:rsid w:val="005150E3"/>
    <w:rsid w:val="00522399"/>
    <w:rsid w:val="005804AF"/>
    <w:rsid w:val="005813AA"/>
    <w:rsid w:val="005A47EB"/>
    <w:rsid w:val="005A6D99"/>
    <w:rsid w:val="005B2F9B"/>
    <w:rsid w:val="005B5449"/>
    <w:rsid w:val="005C4152"/>
    <w:rsid w:val="0061212C"/>
    <w:rsid w:val="00685233"/>
    <w:rsid w:val="007462D4"/>
    <w:rsid w:val="0075266D"/>
    <w:rsid w:val="00774B6A"/>
    <w:rsid w:val="007C6F42"/>
    <w:rsid w:val="00865252"/>
    <w:rsid w:val="00884C1C"/>
    <w:rsid w:val="008A209B"/>
    <w:rsid w:val="008C55DD"/>
    <w:rsid w:val="008C6293"/>
    <w:rsid w:val="008D31AB"/>
    <w:rsid w:val="008D6512"/>
    <w:rsid w:val="00917FE7"/>
    <w:rsid w:val="009748DB"/>
    <w:rsid w:val="009A6B5E"/>
    <w:rsid w:val="00A4256B"/>
    <w:rsid w:val="00A54620"/>
    <w:rsid w:val="00A86679"/>
    <w:rsid w:val="00A94E62"/>
    <w:rsid w:val="00AA5882"/>
    <w:rsid w:val="00AB33A9"/>
    <w:rsid w:val="00AD2182"/>
    <w:rsid w:val="00B0667B"/>
    <w:rsid w:val="00B61EB2"/>
    <w:rsid w:val="00B860E2"/>
    <w:rsid w:val="00B9359F"/>
    <w:rsid w:val="00BB68AF"/>
    <w:rsid w:val="00BC4F2B"/>
    <w:rsid w:val="00BD5864"/>
    <w:rsid w:val="00BF464B"/>
    <w:rsid w:val="00C07C81"/>
    <w:rsid w:val="00C55918"/>
    <w:rsid w:val="00C55AEB"/>
    <w:rsid w:val="00C77CC2"/>
    <w:rsid w:val="00D22FE0"/>
    <w:rsid w:val="00D47D61"/>
    <w:rsid w:val="00D56E5B"/>
    <w:rsid w:val="00D64082"/>
    <w:rsid w:val="00D76D70"/>
    <w:rsid w:val="00DD768E"/>
    <w:rsid w:val="00E23B21"/>
    <w:rsid w:val="00E3538A"/>
    <w:rsid w:val="00EB2617"/>
    <w:rsid w:val="00EC3AF5"/>
    <w:rsid w:val="00EC518B"/>
    <w:rsid w:val="00EC532E"/>
    <w:rsid w:val="00EE546D"/>
    <w:rsid w:val="00F1778C"/>
    <w:rsid w:val="00F8588E"/>
    <w:rsid w:val="00FA1E0D"/>
    <w:rsid w:val="00FB7EFB"/>
    <w:rsid w:val="00FC397A"/>
    <w:rsid w:val="00FD6693"/>
    <w:rsid w:val="00FE7043"/>
    <w:rsid w:val="00FF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B8F1D"/>
  <w15:docId w15:val="{0151164B-D834-4C39-AAD2-11D8A68C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4805AD"/>
    <w:pPr>
      <w:ind w:left="720"/>
      <w:contextualSpacing/>
    </w:pPr>
    <w:rPr>
      <w:rFonts w:ascii="Arial Unicode MS" w:eastAsia="Arial Unicode MS" w:hAnsi="Arial Unicode MS" w:cs="Arial Unicode M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Владимир Тонков</cp:lastModifiedBy>
  <cp:revision>3</cp:revision>
  <cp:lastPrinted>2023-10-23T18:36:00Z</cp:lastPrinted>
  <dcterms:created xsi:type="dcterms:W3CDTF">2025-09-30T01:03:00Z</dcterms:created>
  <dcterms:modified xsi:type="dcterms:W3CDTF">2025-09-30T01:19:00Z</dcterms:modified>
</cp:coreProperties>
</file>