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E0D" w:rsidRPr="003E6EB3" w:rsidRDefault="00367778" w:rsidP="003E6EB3">
      <w:pPr>
        <w:jc w:val="center"/>
        <w:rPr>
          <w:b/>
          <w:sz w:val="36"/>
          <w:szCs w:val="28"/>
        </w:rPr>
      </w:pPr>
      <w:r w:rsidRPr="003E6EB3">
        <w:rPr>
          <w:b/>
          <w:sz w:val="36"/>
          <w:szCs w:val="28"/>
        </w:rPr>
        <w:t>Чи</w:t>
      </w:r>
      <w:r w:rsidR="00F25CCF" w:rsidRPr="003E6EB3">
        <w:rPr>
          <w:b/>
          <w:sz w:val="36"/>
          <w:szCs w:val="28"/>
        </w:rPr>
        <w:t>сленное моделирование обтекания</w:t>
      </w:r>
      <w:r w:rsidR="007E45B6" w:rsidRPr="003E6EB3">
        <w:rPr>
          <w:b/>
          <w:sz w:val="36"/>
          <w:szCs w:val="28"/>
        </w:rPr>
        <w:t xml:space="preserve"> </w:t>
      </w:r>
      <w:r w:rsidRPr="003E6EB3">
        <w:rPr>
          <w:b/>
          <w:sz w:val="36"/>
          <w:szCs w:val="28"/>
        </w:rPr>
        <w:t xml:space="preserve">возвращаемого </w:t>
      </w:r>
      <w:r w:rsidR="00316408" w:rsidRPr="003E6EB3">
        <w:rPr>
          <w:b/>
          <w:sz w:val="36"/>
          <w:szCs w:val="28"/>
        </w:rPr>
        <w:t xml:space="preserve">космического </w:t>
      </w:r>
      <w:r w:rsidRPr="003E6EB3">
        <w:rPr>
          <w:b/>
          <w:sz w:val="36"/>
          <w:szCs w:val="28"/>
        </w:rPr>
        <w:t>аппарата с трансформируемым крылом</w:t>
      </w:r>
      <w:r w:rsidR="00316408" w:rsidRPr="003E6EB3">
        <w:rPr>
          <w:b/>
          <w:sz w:val="36"/>
          <w:szCs w:val="28"/>
        </w:rPr>
        <w:t xml:space="preserve"> </w:t>
      </w:r>
      <w:r w:rsidR="007E45B6" w:rsidRPr="003E6EB3">
        <w:rPr>
          <w:b/>
          <w:sz w:val="36"/>
          <w:szCs w:val="28"/>
        </w:rPr>
        <w:t>на режимах посадки</w:t>
      </w:r>
      <w:r w:rsidR="00FA1E0D" w:rsidRPr="003E6EB3">
        <w:rPr>
          <w:b/>
          <w:sz w:val="36"/>
          <w:szCs w:val="28"/>
        </w:rPr>
        <w:t xml:space="preserve"> </w:t>
      </w:r>
    </w:p>
    <w:p w:rsidR="00FA1E0D" w:rsidRPr="003E6EB3" w:rsidRDefault="00FA1E0D" w:rsidP="003E6EB3">
      <w:pPr>
        <w:jc w:val="both"/>
        <w:rPr>
          <w:color w:val="000000"/>
          <w:szCs w:val="28"/>
        </w:rPr>
      </w:pPr>
    </w:p>
    <w:p w:rsidR="00FA1E0D" w:rsidRPr="003E6EB3" w:rsidRDefault="00367778" w:rsidP="003E6EB3">
      <w:pPr>
        <w:jc w:val="center"/>
        <w:rPr>
          <w:sz w:val="28"/>
          <w:szCs w:val="28"/>
        </w:rPr>
      </w:pPr>
      <w:r w:rsidRPr="003E6EB3">
        <w:rPr>
          <w:sz w:val="28"/>
          <w:szCs w:val="28"/>
        </w:rPr>
        <w:t>Слободянюк Д.М., Афонин С.И.</w:t>
      </w:r>
      <w:r w:rsidR="00B10F1B" w:rsidRPr="003E6EB3">
        <w:rPr>
          <w:sz w:val="28"/>
          <w:szCs w:val="28"/>
          <w:vertAlign w:val="superscript"/>
        </w:rPr>
        <w:t>*</w:t>
      </w:r>
      <w:r w:rsidR="005E1549" w:rsidRPr="003E6EB3">
        <w:rPr>
          <w:sz w:val="28"/>
          <w:szCs w:val="28"/>
        </w:rPr>
        <w:t>, Кирдяев Н</w:t>
      </w:r>
      <w:r w:rsidR="004F1B4B">
        <w:rPr>
          <w:sz w:val="28"/>
          <w:szCs w:val="28"/>
        </w:rPr>
        <w:t>.И</w:t>
      </w:r>
      <w:bookmarkStart w:id="0" w:name="_GoBack"/>
      <w:bookmarkEnd w:id="0"/>
    </w:p>
    <w:p w:rsidR="00FA1E0D" w:rsidRPr="003E6EB3" w:rsidRDefault="00FA1E0D" w:rsidP="003E6EB3">
      <w:pPr>
        <w:jc w:val="center"/>
        <w:rPr>
          <w:i/>
          <w:szCs w:val="28"/>
        </w:rPr>
      </w:pPr>
    </w:p>
    <w:p w:rsidR="005E1549" w:rsidRPr="003E6EB3" w:rsidRDefault="002648D3" w:rsidP="003E6EB3">
      <w:pPr>
        <w:jc w:val="center"/>
        <w:rPr>
          <w:szCs w:val="28"/>
        </w:rPr>
      </w:pPr>
      <w:r w:rsidRPr="003E6EB3">
        <w:rPr>
          <w:szCs w:val="28"/>
        </w:rPr>
        <w:t xml:space="preserve">ПАО </w:t>
      </w:r>
      <w:r w:rsidR="00470C0E" w:rsidRPr="003E6EB3">
        <w:rPr>
          <w:szCs w:val="28"/>
        </w:rPr>
        <w:t>«</w:t>
      </w:r>
      <w:r w:rsidR="005E1549" w:rsidRPr="003E6EB3">
        <w:rPr>
          <w:szCs w:val="28"/>
        </w:rPr>
        <w:t xml:space="preserve">РКК </w:t>
      </w:r>
      <w:r w:rsidRPr="003E6EB3">
        <w:rPr>
          <w:szCs w:val="28"/>
        </w:rPr>
        <w:t>«</w:t>
      </w:r>
      <w:r w:rsidR="005E1549" w:rsidRPr="003E6EB3">
        <w:rPr>
          <w:szCs w:val="28"/>
        </w:rPr>
        <w:t>Энергия</w:t>
      </w:r>
      <w:r w:rsidRPr="003E6EB3">
        <w:rPr>
          <w:szCs w:val="28"/>
        </w:rPr>
        <w:t>»</w:t>
      </w:r>
      <w:r w:rsidR="005E1549" w:rsidRPr="003E6EB3">
        <w:rPr>
          <w:szCs w:val="28"/>
        </w:rPr>
        <w:t xml:space="preserve"> им. С.П. Королёва</w:t>
      </w:r>
      <w:r w:rsidR="00470C0E" w:rsidRPr="003E6EB3">
        <w:rPr>
          <w:szCs w:val="28"/>
        </w:rPr>
        <w:t>»</w:t>
      </w:r>
      <w:r w:rsidR="005E1549" w:rsidRPr="003E6EB3">
        <w:rPr>
          <w:szCs w:val="28"/>
        </w:rPr>
        <w:t>, Королёв, Россия</w:t>
      </w:r>
    </w:p>
    <w:p w:rsidR="00FA1E0D" w:rsidRPr="00AC5836" w:rsidRDefault="00BD5864" w:rsidP="003E6EB3">
      <w:pPr>
        <w:jc w:val="center"/>
        <w:rPr>
          <w:color w:val="000000"/>
          <w:szCs w:val="28"/>
        </w:rPr>
      </w:pPr>
      <w:r w:rsidRPr="003E6EB3">
        <w:t>*</w:t>
      </w:r>
      <w:r w:rsidR="00FA1E0D" w:rsidRPr="003E6EB3">
        <w:rPr>
          <w:lang w:val="en-US"/>
        </w:rPr>
        <w:t>E</w:t>
      </w:r>
      <w:r w:rsidR="00FA1E0D" w:rsidRPr="003E6EB3">
        <w:t>-</w:t>
      </w:r>
      <w:r w:rsidR="00FA1E0D" w:rsidRPr="003E6EB3">
        <w:rPr>
          <w:lang w:val="en-US"/>
        </w:rPr>
        <w:t>mail</w:t>
      </w:r>
      <w:r w:rsidRPr="003E6EB3">
        <w:t xml:space="preserve"> (докладчика)</w:t>
      </w:r>
      <w:r w:rsidR="00FA1E0D" w:rsidRPr="003E6EB3">
        <w:t>:</w:t>
      </w:r>
      <w:r w:rsidR="002648D3" w:rsidRPr="003E6EB3">
        <w:t xml:space="preserve"> </w:t>
      </w:r>
      <w:r w:rsidR="00AC5836" w:rsidRPr="00AC5836">
        <w:t>sergey.afonin2@rsce.ru</w:t>
      </w:r>
    </w:p>
    <w:p w:rsidR="00FA1E0D" w:rsidRPr="003E6EB3" w:rsidRDefault="00FA1E0D" w:rsidP="003E6EB3">
      <w:pPr>
        <w:jc w:val="both"/>
        <w:rPr>
          <w:i/>
          <w:color w:val="000000"/>
          <w:sz w:val="28"/>
          <w:szCs w:val="28"/>
        </w:rPr>
      </w:pPr>
      <w:r w:rsidRPr="003E6EB3">
        <w:rPr>
          <w:i/>
          <w:color w:val="000000"/>
          <w:sz w:val="28"/>
          <w:szCs w:val="28"/>
        </w:rPr>
        <w:t xml:space="preserve"> </w:t>
      </w:r>
    </w:p>
    <w:p w:rsidR="00356D8B" w:rsidRPr="003E6EB3" w:rsidRDefault="00490243" w:rsidP="003E6EB3">
      <w:pPr>
        <w:ind w:firstLine="709"/>
        <w:jc w:val="both"/>
        <w:rPr>
          <w:b/>
          <w:sz w:val="28"/>
          <w:szCs w:val="28"/>
        </w:rPr>
      </w:pPr>
      <w:r w:rsidRPr="003E6EB3">
        <w:rPr>
          <w:b/>
          <w:sz w:val="28"/>
          <w:szCs w:val="28"/>
        </w:rPr>
        <w:t>Аннотация</w:t>
      </w:r>
    </w:p>
    <w:p w:rsidR="007E45B6" w:rsidRPr="003E6EB3" w:rsidRDefault="00166BF0" w:rsidP="003E6EB3">
      <w:pPr>
        <w:ind w:firstLine="709"/>
        <w:jc w:val="both"/>
        <w:rPr>
          <w:sz w:val="28"/>
          <w:szCs w:val="28"/>
        </w:rPr>
      </w:pPr>
      <w:r w:rsidRPr="003E6EB3">
        <w:rPr>
          <w:sz w:val="28"/>
          <w:szCs w:val="28"/>
        </w:rPr>
        <w:t xml:space="preserve">В работе представлен расчет аэродинамических характеристик </w:t>
      </w:r>
      <w:r w:rsidR="007E45B6" w:rsidRPr="003E6EB3">
        <w:rPr>
          <w:sz w:val="28"/>
          <w:szCs w:val="28"/>
        </w:rPr>
        <w:t xml:space="preserve">возвращаемого космического аппарата со складываемыми крыльями. </w:t>
      </w:r>
      <w:r w:rsidR="006074FD" w:rsidRPr="003E6EB3">
        <w:rPr>
          <w:sz w:val="28"/>
          <w:szCs w:val="28"/>
        </w:rPr>
        <w:t xml:space="preserve">Крылатые космические аппараты </w:t>
      </w:r>
      <w:r w:rsidR="00974130" w:rsidRPr="003E6EB3">
        <w:rPr>
          <w:sz w:val="28"/>
          <w:szCs w:val="28"/>
        </w:rPr>
        <w:t>имеют особенности управления на этапе посадк</w:t>
      </w:r>
      <w:r w:rsidR="004D29D6" w:rsidRPr="003E6EB3">
        <w:rPr>
          <w:sz w:val="28"/>
          <w:szCs w:val="28"/>
        </w:rPr>
        <w:t>и</w:t>
      </w:r>
      <w:r w:rsidR="006074FD" w:rsidRPr="003E6EB3">
        <w:rPr>
          <w:sz w:val="28"/>
          <w:szCs w:val="28"/>
        </w:rPr>
        <w:t xml:space="preserve"> </w:t>
      </w:r>
      <w:r w:rsidR="00974130" w:rsidRPr="003E6EB3">
        <w:rPr>
          <w:sz w:val="28"/>
          <w:szCs w:val="28"/>
        </w:rPr>
        <w:t>«</w:t>
      </w:r>
      <w:r w:rsidRPr="003E6EB3">
        <w:rPr>
          <w:sz w:val="28"/>
          <w:szCs w:val="28"/>
        </w:rPr>
        <w:t>по-</w:t>
      </w:r>
      <w:r w:rsidR="006074FD" w:rsidRPr="003E6EB3">
        <w:rPr>
          <w:sz w:val="28"/>
          <w:szCs w:val="28"/>
        </w:rPr>
        <w:t>самолетному</w:t>
      </w:r>
      <w:r w:rsidR="00974130" w:rsidRPr="003E6EB3">
        <w:rPr>
          <w:sz w:val="28"/>
          <w:szCs w:val="28"/>
        </w:rPr>
        <w:t>»,</w:t>
      </w:r>
      <w:r w:rsidRPr="003E6EB3">
        <w:rPr>
          <w:sz w:val="28"/>
          <w:szCs w:val="28"/>
        </w:rPr>
        <w:t xml:space="preserve"> </w:t>
      </w:r>
      <w:r w:rsidR="000B7EF1">
        <w:rPr>
          <w:sz w:val="28"/>
          <w:szCs w:val="28"/>
        </w:rPr>
        <w:t>связанные</w:t>
      </w:r>
      <w:r w:rsidR="00974130" w:rsidRPr="003E6EB3">
        <w:rPr>
          <w:sz w:val="28"/>
          <w:szCs w:val="28"/>
        </w:rPr>
        <w:t xml:space="preserve"> с недостаточным аэродинамическим качеством</w:t>
      </w:r>
      <w:r w:rsidR="00047DFE">
        <w:rPr>
          <w:sz w:val="28"/>
          <w:szCs w:val="28"/>
        </w:rPr>
        <w:t xml:space="preserve"> для </w:t>
      </w:r>
      <w:r w:rsidR="00662F70">
        <w:rPr>
          <w:sz w:val="28"/>
          <w:szCs w:val="28"/>
        </w:rPr>
        <w:t>обеспечения необходимого угла наклона траектории глиссады</w:t>
      </w:r>
      <w:r w:rsidR="00974130" w:rsidRPr="003E6EB3">
        <w:rPr>
          <w:sz w:val="28"/>
          <w:szCs w:val="28"/>
        </w:rPr>
        <w:t xml:space="preserve">. </w:t>
      </w:r>
      <w:r w:rsidRPr="003E6EB3">
        <w:rPr>
          <w:sz w:val="28"/>
          <w:szCs w:val="28"/>
        </w:rPr>
        <w:t>Исследование</w:t>
      </w:r>
      <w:r w:rsidR="004D29D6" w:rsidRPr="003E6EB3">
        <w:rPr>
          <w:sz w:val="28"/>
          <w:szCs w:val="28"/>
        </w:rPr>
        <w:t>,</w:t>
      </w:r>
      <w:r w:rsidRPr="003E6EB3">
        <w:rPr>
          <w:sz w:val="28"/>
          <w:szCs w:val="28"/>
        </w:rPr>
        <w:t xml:space="preserve"> проведенное</w:t>
      </w:r>
      <w:r w:rsidR="00974130" w:rsidRPr="003E6EB3">
        <w:rPr>
          <w:sz w:val="28"/>
          <w:szCs w:val="28"/>
        </w:rPr>
        <w:t xml:space="preserve"> в программных комплексах </w:t>
      </w:r>
      <w:r w:rsidR="00974130" w:rsidRPr="003E6EB3">
        <w:rPr>
          <w:sz w:val="28"/>
          <w:szCs w:val="28"/>
          <w:lang w:val="en-US"/>
        </w:rPr>
        <w:t>FlowVision</w:t>
      </w:r>
      <w:r w:rsidR="00974130" w:rsidRPr="003E6EB3">
        <w:rPr>
          <w:sz w:val="28"/>
          <w:szCs w:val="28"/>
        </w:rPr>
        <w:t xml:space="preserve"> и </w:t>
      </w:r>
      <w:r w:rsidR="00974130" w:rsidRPr="003E6EB3">
        <w:rPr>
          <w:sz w:val="28"/>
          <w:szCs w:val="28"/>
          <w:lang w:val="en-US"/>
        </w:rPr>
        <w:t>CadFlo</w:t>
      </w:r>
      <w:r w:rsidR="004D29D6" w:rsidRPr="003E6EB3">
        <w:rPr>
          <w:sz w:val="28"/>
          <w:szCs w:val="28"/>
        </w:rPr>
        <w:t>,</w:t>
      </w:r>
      <w:r w:rsidR="00974130" w:rsidRPr="003E6EB3">
        <w:rPr>
          <w:sz w:val="28"/>
          <w:szCs w:val="28"/>
        </w:rPr>
        <w:t xml:space="preserve"> </w:t>
      </w:r>
      <w:r w:rsidR="007E45B6" w:rsidRPr="003E6EB3">
        <w:rPr>
          <w:sz w:val="28"/>
          <w:szCs w:val="28"/>
        </w:rPr>
        <w:t xml:space="preserve">демонстрирует возможность дальнейшей оптимизации геометрии </w:t>
      </w:r>
      <w:r w:rsidRPr="003E6EB3">
        <w:rPr>
          <w:sz w:val="28"/>
          <w:szCs w:val="28"/>
        </w:rPr>
        <w:t>планера</w:t>
      </w:r>
      <w:r w:rsidR="007E45B6" w:rsidRPr="003E6EB3">
        <w:rPr>
          <w:sz w:val="28"/>
          <w:szCs w:val="28"/>
        </w:rPr>
        <w:t xml:space="preserve"> для улучшен</w:t>
      </w:r>
      <w:r w:rsidRPr="003E6EB3">
        <w:rPr>
          <w:sz w:val="28"/>
          <w:szCs w:val="28"/>
        </w:rPr>
        <w:t xml:space="preserve">ия его посадочных характеристик </w:t>
      </w:r>
      <w:r w:rsidR="004D29D6" w:rsidRPr="003E6EB3">
        <w:rPr>
          <w:sz w:val="28"/>
          <w:szCs w:val="28"/>
        </w:rPr>
        <w:t>с возможностью</w:t>
      </w:r>
      <w:r w:rsidRPr="003E6EB3">
        <w:rPr>
          <w:sz w:val="28"/>
          <w:szCs w:val="28"/>
        </w:rPr>
        <w:t xml:space="preserve"> посадки «по-самолетному».</w:t>
      </w:r>
    </w:p>
    <w:p w:rsidR="007E45B6" w:rsidRPr="003E6EB3" w:rsidRDefault="007E45B6" w:rsidP="003E6EB3">
      <w:pPr>
        <w:ind w:firstLine="709"/>
        <w:jc w:val="both"/>
        <w:rPr>
          <w:sz w:val="28"/>
          <w:szCs w:val="28"/>
        </w:rPr>
      </w:pPr>
    </w:p>
    <w:p w:rsidR="00FA1E0D" w:rsidRPr="003E6EB3" w:rsidRDefault="00FA1E0D" w:rsidP="003E6EB3">
      <w:pPr>
        <w:ind w:firstLine="709"/>
        <w:jc w:val="both"/>
        <w:rPr>
          <w:i/>
          <w:sz w:val="28"/>
        </w:rPr>
      </w:pPr>
      <w:r w:rsidRPr="003E6EB3">
        <w:rPr>
          <w:b/>
          <w:i/>
          <w:sz w:val="28"/>
        </w:rPr>
        <w:t>Ключевые слова:</w:t>
      </w:r>
      <w:r w:rsidRPr="003E6EB3">
        <w:rPr>
          <w:i/>
          <w:sz w:val="28"/>
        </w:rPr>
        <w:t xml:space="preserve"> </w:t>
      </w:r>
      <w:r w:rsidR="00854869" w:rsidRPr="003E6EB3">
        <w:rPr>
          <w:i/>
          <w:sz w:val="28"/>
          <w:szCs w:val="28"/>
          <w:lang w:val="en-US"/>
        </w:rPr>
        <w:t>FlowVision</w:t>
      </w:r>
      <w:r w:rsidR="00490243" w:rsidRPr="003E6EB3">
        <w:rPr>
          <w:i/>
          <w:sz w:val="28"/>
        </w:rPr>
        <w:t xml:space="preserve">, </w:t>
      </w:r>
      <w:r w:rsidR="00854869" w:rsidRPr="003E6EB3">
        <w:rPr>
          <w:i/>
          <w:sz w:val="28"/>
          <w:szCs w:val="28"/>
          <w:lang w:val="en-US"/>
        </w:rPr>
        <w:t>CadFlo</w:t>
      </w:r>
      <w:r w:rsidR="007D5F2C" w:rsidRPr="003E6EB3">
        <w:rPr>
          <w:i/>
          <w:sz w:val="28"/>
        </w:rPr>
        <w:t>, космический планер, численное моделирование, аэродинамические характеристики, складываемые крылья</w:t>
      </w:r>
    </w:p>
    <w:p w:rsidR="00DF4C9C" w:rsidRPr="003E6EB3" w:rsidRDefault="00DF4C9C" w:rsidP="003E6EB3">
      <w:pPr>
        <w:ind w:firstLine="709"/>
        <w:jc w:val="both"/>
        <w:rPr>
          <w:i/>
          <w:sz w:val="28"/>
        </w:rPr>
      </w:pPr>
    </w:p>
    <w:p w:rsidR="00835580" w:rsidRPr="003E769F" w:rsidRDefault="00DD0314" w:rsidP="00922FFB">
      <w:pPr>
        <w:ind w:firstLine="709"/>
        <w:jc w:val="both"/>
        <w:rPr>
          <w:sz w:val="28"/>
          <w:szCs w:val="28"/>
        </w:rPr>
      </w:pPr>
      <w:r w:rsidRPr="00DD0314">
        <w:rPr>
          <w:b/>
          <w:sz w:val="28"/>
          <w:szCs w:val="28"/>
        </w:rPr>
        <w:t>Введение:</w:t>
      </w:r>
      <w:r>
        <w:rPr>
          <w:sz w:val="28"/>
          <w:szCs w:val="28"/>
        </w:rPr>
        <w:t xml:space="preserve"> </w:t>
      </w:r>
      <w:r w:rsidR="004357C4" w:rsidRPr="003E6EB3">
        <w:rPr>
          <w:sz w:val="28"/>
          <w:szCs w:val="28"/>
        </w:rPr>
        <w:t xml:space="preserve">Современный этап развития космонавтики характеризуется устойчивой тенденцией к созданию многоразовых космических систем, призванных снизить стоимость выведения на орбиту полезной нагрузки и повысить оперативность пусков. </w:t>
      </w:r>
      <w:r w:rsidR="00D91435" w:rsidRPr="003E6EB3">
        <w:rPr>
          <w:sz w:val="28"/>
          <w:szCs w:val="28"/>
        </w:rPr>
        <w:t xml:space="preserve">Одной из </w:t>
      </w:r>
      <w:r w:rsidR="009D21E0">
        <w:rPr>
          <w:sz w:val="28"/>
          <w:szCs w:val="28"/>
        </w:rPr>
        <w:t>ключевых</w:t>
      </w:r>
      <w:r w:rsidR="00D91435" w:rsidRPr="003E6EB3">
        <w:rPr>
          <w:sz w:val="28"/>
          <w:szCs w:val="28"/>
        </w:rPr>
        <w:t xml:space="preserve"> технологий, характеризующих эту парадигму, является разработка возвращаемых аппаратов</w:t>
      </w:r>
      <w:r w:rsidR="000E2AB0">
        <w:rPr>
          <w:sz w:val="28"/>
          <w:szCs w:val="28"/>
        </w:rPr>
        <w:t> (ВА)</w:t>
      </w:r>
      <w:r w:rsidR="00D91435" w:rsidRPr="003E6EB3">
        <w:rPr>
          <w:sz w:val="28"/>
          <w:szCs w:val="28"/>
        </w:rPr>
        <w:t>,</w:t>
      </w:r>
      <w:r w:rsidR="00A161A9">
        <w:rPr>
          <w:sz w:val="28"/>
          <w:szCs w:val="28"/>
        </w:rPr>
        <w:t xml:space="preserve"> способных совершать</w:t>
      </w:r>
      <w:r w:rsidR="00447FC8">
        <w:rPr>
          <w:sz w:val="28"/>
          <w:szCs w:val="28"/>
        </w:rPr>
        <w:t xml:space="preserve"> посадку</w:t>
      </w:r>
      <w:r w:rsidR="009D21E0">
        <w:rPr>
          <w:sz w:val="28"/>
          <w:szCs w:val="28"/>
        </w:rPr>
        <w:t xml:space="preserve"> </w:t>
      </w:r>
      <w:r w:rsidR="00A161A9">
        <w:rPr>
          <w:sz w:val="28"/>
          <w:szCs w:val="28"/>
        </w:rPr>
        <w:t xml:space="preserve"> «по самолетному»</w:t>
      </w:r>
      <w:r w:rsidR="00921D4B">
        <w:rPr>
          <w:sz w:val="28"/>
          <w:szCs w:val="28"/>
        </w:rPr>
        <w:t xml:space="preserve"> </w:t>
      </w:r>
      <w:r w:rsidR="00921D4B" w:rsidRPr="00EF214C">
        <w:rPr>
          <w:sz w:val="28"/>
          <w:szCs w:val="28"/>
        </w:rPr>
        <w:t>[1]</w:t>
      </w:r>
      <w:r w:rsidR="00835580">
        <w:rPr>
          <w:sz w:val="28"/>
          <w:szCs w:val="28"/>
        </w:rPr>
        <w:t xml:space="preserve">.  </w:t>
      </w:r>
      <w:r w:rsidR="00835580" w:rsidRPr="007A0F2E">
        <w:rPr>
          <w:i/>
          <w:sz w:val="28"/>
          <w:szCs w:val="28"/>
        </w:rPr>
        <w:t>Целью</w:t>
      </w:r>
      <w:r w:rsidR="00835580">
        <w:rPr>
          <w:sz w:val="28"/>
          <w:szCs w:val="28"/>
        </w:rPr>
        <w:t xml:space="preserve"> данной работы является </w:t>
      </w:r>
      <w:r w:rsidR="00DA695A">
        <w:rPr>
          <w:sz w:val="28"/>
          <w:szCs w:val="28"/>
        </w:rPr>
        <w:t>определение аэродинамического качества, бала</w:t>
      </w:r>
      <w:r w:rsidR="000E2AB0">
        <w:rPr>
          <w:sz w:val="28"/>
          <w:szCs w:val="28"/>
        </w:rPr>
        <w:t>нсировочных</w:t>
      </w:r>
      <w:r w:rsidR="00DA695A">
        <w:rPr>
          <w:sz w:val="28"/>
          <w:szCs w:val="28"/>
        </w:rPr>
        <w:t xml:space="preserve"> </w:t>
      </w:r>
      <w:r w:rsidR="000E2AB0">
        <w:rPr>
          <w:sz w:val="28"/>
          <w:szCs w:val="28"/>
        </w:rPr>
        <w:t xml:space="preserve">характеристик масштабной модели ВА </w:t>
      </w:r>
      <w:r w:rsidR="00DA695A">
        <w:rPr>
          <w:sz w:val="28"/>
          <w:szCs w:val="28"/>
        </w:rPr>
        <w:t xml:space="preserve">и изучение особенностей </w:t>
      </w:r>
      <w:r w:rsidR="009D21E0">
        <w:rPr>
          <w:sz w:val="28"/>
          <w:szCs w:val="28"/>
        </w:rPr>
        <w:t xml:space="preserve">обтекания </w:t>
      </w:r>
      <w:r w:rsidR="00DA695A">
        <w:rPr>
          <w:sz w:val="28"/>
          <w:szCs w:val="28"/>
        </w:rPr>
        <w:t>трансформируемого крыла</w:t>
      </w:r>
    </w:p>
    <w:p w:rsidR="00E937C1" w:rsidRPr="003E6EB3" w:rsidRDefault="00E937C1" w:rsidP="003E6EB3">
      <w:pPr>
        <w:ind w:firstLine="709"/>
        <w:jc w:val="both"/>
        <w:rPr>
          <w:sz w:val="28"/>
          <w:szCs w:val="28"/>
        </w:rPr>
      </w:pPr>
      <w:r w:rsidRPr="003E6EB3">
        <w:rPr>
          <w:sz w:val="28"/>
          <w:szCs w:val="28"/>
        </w:rPr>
        <w:t xml:space="preserve">Для достижения поставленной цели решаются следующие </w:t>
      </w:r>
      <w:r w:rsidRPr="003E6EB3">
        <w:rPr>
          <w:i/>
          <w:sz w:val="28"/>
          <w:szCs w:val="28"/>
        </w:rPr>
        <w:t>задачи</w:t>
      </w:r>
      <w:r w:rsidRPr="003E6EB3">
        <w:rPr>
          <w:sz w:val="28"/>
          <w:szCs w:val="28"/>
        </w:rPr>
        <w:t>:</w:t>
      </w:r>
    </w:p>
    <w:p w:rsidR="00E937C1" w:rsidRPr="003E6EB3" w:rsidRDefault="00A11464" w:rsidP="003E6EB3">
      <w:pPr>
        <w:pStyle w:val="a6"/>
        <w:numPr>
          <w:ilvl w:val="0"/>
          <w:numId w:val="3"/>
        </w:numPr>
        <w:ind w:left="0" w:firstLine="284"/>
        <w:jc w:val="both"/>
        <w:rPr>
          <w:sz w:val="28"/>
          <w:szCs w:val="28"/>
        </w:rPr>
      </w:pPr>
      <w:r w:rsidRPr="003E6EB3">
        <w:rPr>
          <w:sz w:val="28"/>
          <w:szCs w:val="28"/>
        </w:rPr>
        <w:t>подготока математической модели</w:t>
      </w:r>
      <w:r w:rsidR="005A4A3C">
        <w:rPr>
          <w:sz w:val="28"/>
          <w:szCs w:val="28"/>
        </w:rPr>
        <w:t xml:space="preserve"> в программном комплексе (ПК)</w:t>
      </w:r>
      <w:r w:rsidR="00E937C1" w:rsidRPr="003E6EB3">
        <w:rPr>
          <w:sz w:val="28"/>
          <w:szCs w:val="28"/>
        </w:rPr>
        <w:t xml:space="preserve"> </w:t>
      </w:r>
      <w:r w:rsidR="00E937C1" w:rsidRPr="003E6EB3">
        <w:rPr>
          <w:sz w:val="28"/>
          <w:szCs w:val="28"/>
          <w:lang w:val="en-US"/>
        </w:rPr>
        <w:t>FlowVision</w:t>
      </w:r>
      <w:r w:rsidR="00E937C1" w:rsidRPr="003E6EB3">
        <w:rPr>
          <w:sz w:val="28"/>
          <w:szCs w:val="28"/>
        </w:rPr>
        <w:t xml:space="preserve"> и </w:t>
      </w:r>
      <w:r w:rsidR="00E937C1" w:rsidRPr="003E6EB3">
        <w:rPr>
          <w:sz w:val="28"/>
          <w:szCs w:val="28"/>
          <w:lang w:val="en-US"/>
        </w:rPr>
        <w:t>CadFlo</w:t>
      </w:r>
      <w:r w:rsidRPr="003E6EB3">
        <w:rPr>
          <w:sz w:val="28"/>
          <w:szCs w:val="28"/>
        </w:rPr>
        <w:t>, проведение численного моделирования</w:t>
      </w:r>
      <w:r w:rsidR="00921D4B">
        <w:rPr>
          <w:sz w:val="28"/>
          <w:szCs w:val="28"/>
        </w:rPr>
        <w:t xml:space="preserve"> обтекания</w:t>
      </w:r>
      <w:r w:rsidR="00E937C1" w:rsidRPr="003E6EB3">
        <w:rPr>
          <w:sz w:val="28"/>
          <w:szCs w:val="28"/>
        </w:rPr>
        <w:t>;</w:t>
      </w:r>
    </w:p>
    <w:p w:rsidR="001277F2" w:rsidRDefault="00676BFF" w:rsidP="003E6EB3">
      <w:pPr>
        <w:pStyle w:val="a6"/>
        <w:numPr>
          <w:ilvl w:val="0"/>
          <w:numId w:val="3"/>
        </w:numPr>
        <w:ind w:left="0" w:firstLine="284"/>
        <w:jc w:val="both"/>
        <w:rPr>
          <w:sz w:val="28"/>
          <w:szCs w:val="28"/>
        </w:rPr>
      </w:pPr>
      <w:r w:rsidRPr="003E6EB3">
        <w:rPr>
          <w:sz w:val="28"/>
          <w:szCs w:val="28"/>
        </w:rPr>
        <w:t>обработка и анализ результатов численного моделирования.</w:t>
      </w:r>
    </w:p>
    <w:p w:rsidR="003E6EB3" w:rsidRPr="003E6EB3" w:rsidRDefault="003E6EB3" w:rsidP="003E6EB3">
      <w:pPr>
        <w:pStyle w:val="a6"/>
        <w:ind w:left="284"/>
        <w:jc w:val="both"/>
        <w:rPr>
          <w:sz w:val="28"/>
          <w:szCs w:val="28"/>
        </w:rPr>
      </w:pPr>
    </w:p>
    <w:p w:rsidR="006A4C9A" w:rsidRPr="003E6EB3" w:rsidRDefault="00DD0314" w:rsidP="003E6EB3">
      <w:pPr>
        <w:pStyle w:val="a6"/>
        <w:ind w:left="0" w:firstLine="709"/>
        <w:jc w:val="both"/>
        <w:rPr>
          <w:sz w:val="28"/>
          <w:szCs w:val="28"/>
        </w:rPr>
      </w:pPr>
      <w:r w:rsidRPr="00DD0314">
        <w:rPr>
          <w:b/>
          <w:sz w:val="28"/>
        </w:rPr>
        <w:t>Подготовка математической модели:</w:t>
      </w:r>
      <w:r>
        <w:rPr>
          <w:sz w:val="28"/>
        </w:rPr>
        <w:t xml:space="preserve"> в</w:t>
      </w:r>
      <w:r w:rsidR="00835580">
        <w:rPr>
          <w:b/>
          <w:sz w:val="28"/>
        </w:rPr>
        <w:t xml:space="preserve"> </w:t>
      </w:r>
      <w:r w:rsidR="006A4C9A" w:rsidRPr="003E6EB3">
        <w:rPr>
          <w:sz w:val="28"/>
          <w:szCs w:val="28"/>
        </w:rPr>
        <w:t xml:space="preserve">качестве исходных данных, в соответствии с ГОСТ 4401-81, были </w:t>
      </w:r>
      <w:r w:rsidR="00492F4F" w:rsidRPr="003E6EB3">
        <w:rPr>
          <w:sz w:val="28"/>
          <w:szCs w:val="28"/>
        </w:rPr>
        <w:t>заданы</w:t>
      </w:r>
      <w:r w:rsidR="0083043A" w:rsidRPr="003E6EB3">
        <w:rPr>
          <w:sz w:val="28"/>
          <w:szCs w:val="28"/>
        </w:rPr>
        <w:t xml:space="preserve"> </w:t>
      </w:r>
      <w:r w:rsidR="006A4C9A" w:rsidRPr="003E6EB3">
        <w:rPr>
          <w:sz w:val="28"/>
          <w:szCs w:val="28"/>
        </w:rPr>
        <w:t>параметры атмосферы на уровне моря</w:t>
      </w:r>
      <w:r w:rsidR="00D35B33">
        <w:rPr>
          <w:sz w:val="28"/>
          <w:szCs w:val="28"/>
        </w:rPr>
        <w:t>. Скорость модели относительно потока задавалась как посадочная</w:t>
      </w:r>
      <w:r w:rsidR="005A4A3C">
        <w:rPr>
          <w:sz w:val="28"/>
          <w:szCs w:val="28"/>
        </w:rPr>
        <w:t xml:space="preserve"> – 50 м</w:t>
      </w:r>
      <w:r w:rsidR="00447FC8">
        <w:rPr>
          <w:sz w:val="28"/>
          <w:szCs w:val="28"/>
        </w:rPr>
        <w:t>/с</w:t>
      </w:r>
      <w:r w:rsidR="00D35B33">
        <w:rPr>
          <w:sz w:val="28"/>
          <w:szCs w:val="28"/>
        </w:rPr>
        <w:t>.</w:t>
      </w:r>
      <w:r w:rsidR="00A52682" w:rsidRPr="003E6EB3">
        <w:rPr>
          <w:noProof/>
          <w:sz w:val="28"/>
          <w:szCs w:val="28"/>
        </w:rPr>
        <w:t xml:space="preserve"> </w:t>
      </w:r>
    </w:p>
    <w:p w:rsidR="00171D72" w:rsidRPr="00EF1699" w:rsidRDefault="00254434" w:rsidP="00FE1F46">
      <w:pPr>
        <w:ind w:firstLine="709"/>
        <w:jc w:val="both"/>
        <w:rPr>
          <w:strike/>
          <w:highlight w:val="yellow"/>
        </w:rPr>
      </w:pPr>
      <w:r w:rsidRPr="009C51A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070E95" wp14:editId="00C74BB1">
            <wp:simplePos x="0" y="0"/>
            <wp:positionH relativeFrom="column">
              <wp:posOffset>-10795</wp:posOffset>
            </wp:positionH>
            <wp:positionV relativeFrom="paragraph">
              <wp:posOffset>81915</wp:posOffset>
            </wp:positionV>
            <wp:extent cx="2889250" cy="1945640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FFE">
        <w:rPr>
          <w:sz w:val="28"/>
          <w:szCs w:val="28"/>
        </w:rPr>
        <w:t>При определении аэродинамических характеристик</w:t>
      </w:r>
      <w:r w:rsidR="00B909DA">
        <w:rPr>
          <w:sz w:val="28"/>
          <w:szCs w:val="28"/>
        </w:rPr>
        <w:t xml:space="preserve"> (АДХ)</w:t>
      </w:r>
      <w:r w:rsidR="00446FFE">
        <w:rPr>
          <w:sz w:val="28"/>
          <w:szCs w:val="28"/>
        </w:rPr>
        <w:t xml:space="preserve"> модели используется связанная система координат </w:t>
      </w:r>
      <m:oMath>
        <m:r>
          <w:rPr>
            <w:rFonts w:ascii="Cambria Math" w:hAnsi="Cambria Math"/>
            <w:sz w:val="28"/>
          </w:rPr>
          <m:t>OXYZ</m:t>
        </m:r>
      </m:oMath>
      <w:r w:rsidR="00FE1F46">
        <w:rPr>
          <w:sz w:val="28"/>
        </w:rPr>
        <w:t xml:space="preserve">, </w:t>
      </w:r>
      <w:r w:rsidR="00FE1F46" w:rsidRPr="00922FFB">
        <w:rPr>
          <w:sz w:val="28"/>
        </w:rPr>
        <w:t>начало котор</w:t>
      </w:r>
      <w:r w:rsidR="00922FFB" w:rsidRPr="00922FFB">
        <w:rPr>
          <w:sz w:val="28"/>
        </w:rPr>
        <w:t>о</w:t>
      </w:r>
      <w:r w:rsidR="00FE1F46" w:rsidRPr="00922FFB">
        <w:rPr>
          <w:sz w:val="28"/>
        </w:rPr>
        <w:t xml:space="preserve">й располагается в центре масс (ЦМ) </w:t>
      </w:r>
      <w:r w:rsidR="000E2AB0">
        <w:rPr>
          <w:sz w:val="28"/>
        </w:rPr>
        <w:t>модели</w:t>
      </w:r>
      <w:r w:rsidR="00FE1F46" w:rsidRPr="00922FFB">
        <w:rPr>
          <w:sz w:val="28"/>
        </w:rPr>
        <w:t xml:space="preserve">, </w:t>
      </w:r>
      <w:r w:rsidR="00446FFE" w:rsidRPr="00922FFB">
        <w:rPr>
          <w:sz w:val="28"/>
        </w:rPr>
        <w:t xml:space="preserve">и </w:t>
      </w:r>
      <w:r w:rsidR="00446FFE" w:rsidRPr="00922FFB">
        <w:rPr>
          <w:sz w:val="28"/>
          <w:szCs w:val="28"/>
        </w:rPr>
        <w:t xml:space="preserve"> </w:t>
      </w:r>
      <w:r w:rsidR="00922FFB" w:rsidRPr="00922FFB">
        <w:rPr>
          <w:sz w:val="28"/>
        </w:rPr>
        <w:t>скоро</w:t>
      </w:r>
      <w:r w:rsidR="00922FFB">
        <w:rPr>
          <w:sz w:val="28"/>
        </w:rPr>
        <w:t xml:space="preserve">стная система координат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</m:oMath>
      <w:r w:rsidR="00FE1F46" w:rsidRPr="00922FFB">
        <w:rPr>
          <w:sz w:val="28"/>
        </w:rPr>
        <w:t>,</w:t>
      </w:r>
      <w:r w:rsidR="00167E41" w:rsidRPr="00922FFB">
        <w:rPr>
          <w:sz w:val="28"/>
        </w:rPr>
        <w:t xml:space="preserve"> центр которой располагается на</w:t>
      </w:r>
      <w:r w:rsidR="00FE1F46" w:rsidRPr="00922FFB">
        <w:rPr>
          <w:sz w:val="28"/>
        </w:rPr>
        <w:t xml:space="preserve"> </w:t>
      </w:r>
      <w:r w:rsidR="00167E41" w:rsidRPr="00922FFB">
        <w:rPr>
          <w:sz w:val="28"/>
        </w:rPr>
        <w:t xml:space="preserve">продольной оси </w:t>
      </w:r>
      <w:r w:rsidR="00922FFB">
        <w:rPr>
          <w:sz w:val="28"/>
        </w:rPr>
        <w:t>в кормовой части модели</w:t>
      </w:r>
      <w:r w:rsidR="00914A4C" w:rsidRPr="00914A4C">
        <w:rPr>
          <w:sz w:val="28"/>
        </w:rPr>
        <w:t xml:space="preserve"> (</w:t>
      </w:r>
      <w:r w:rsidR="00914A4C">
        <w:rPr>
          <w:sz w:val="28"/>
        </w:rPr>
        <w:t>см. рисунок 1</w:t>
      </w:r>
      <w:r w:rsidR="00914A4C" w:rsidRPr="00914A4C">
        <w:rPr>
          <w:sz w:val="28"/>
        </w:rPr>
        <w:t>)</w:t>
      </w:r>
      <w:r w:rsidR="00922FFB">
        <w:rPr>
          <w:sz w:val="28"/>
        </w:rPr>
        <w:t>.</w:t>
      </w:r>
    </w:p>
    <w:p w:rsidR="009C51AF" w:rsidRDefault="00254434" w:rsidP="009C51AF">
      <w:pPr>
        <w:ind w:firstLine="70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D38000" wp14:editId="05E232E1">
                <wp:simplePos x="0" y="0"/>
                <wp:positionH relativeFrom="margin">
                  <wp:align>left</wp:align>
                </wp:positionH>
                <wp:positionV relativeFrom="paragraph">
                  <wp:posOffset>49038</wp:posOffset>
                </wp:positionV>
                <wp:extent cx="2907030" cy="327660"/>
                <wp:effectExtent l="0" t="0" r="7620" b="0"/>
                <wp:wrapSquare wrapText="bothSides"/>
                <wp:docPr id="57" name="Надпись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32780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C51AF" w:rsidRPr="009C51AF" w:rsidRDefault="009C51AF" w:rsidP="009C51AF">
                            <w:pPr>
                              <w:pStyle w:val="a8"/>
                              <w:jc w:val="center"/>
                              <w:rPr>
                                <w:i w:val="0"/>
                                <w:color w:val="auto"/>
                                <w:sz w:val="36"/>
                                <w:szCs w:val="24"/>
                              </w:rPr>
                            </w:pP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Рисунок </w:t>
                            </w: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begin"/>
                            </w: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instrText xml:space="preserve"> SEQ Рисунок \* ARABIC </w:instrText>
                            </w: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separate"/>
                            </w:r>
                            <w:r w:rsidR="000D6D38">
                              <w:rPr>
                                <w:i w:val="0"/>
                                <w:noProof/>
                                <w:color w:val="auto"/>
                                <w:sz w:val="24"/>
                              </w:rPr>
                              <w:t>1</w:t>
                            </w: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fldChar w:fldCharType="end"/>
                            </w: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 - Геометри</w:t>
                            </w:r>
                            <w:r w:rsidR="00254434">
                              <w:rPr>
                                <w:i w:val="0"/>
                                <w:color w:val="auto"/>
                                <w:sz w:val="24"/>
                              </w:rPr>
                              <w:t>я</w:t>
                            </w:r>
                            <w:r w:rsidRPr="009C51AF">
                              <w:rPr>
                                <w:i w:val="0"/>
                                <w:color w:val="auto"/>
                                <w:sz w:val="24"/>
                              </w:rPr>
                              <w:t xml:space="preserve"> КА и положение СК при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auto"/>
                                  <w:sz w:val="24"/>
                                </w:rPr>
                                <m:t>α=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 w:val="0"/>
                                      <w:color w:val="auto"/>
                                      <w:sz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  <w:sz w:val="24"/>
                                    </w:rPr>
                                    <m:t>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auto"/>
                                      <w:sz w:val="24"/>
                                    </w:rPr>
                                    <m:t>∘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D38000" id="_x0000_t202" coordsize="21600,21600" o:spt="202" path="m,l,21600r21600,l21600,xe">
                <v:stroke joinstyle="miter"/>
                <v:path gradientshapeok="t" o:connecttype="rect"/>
              </v:shapetype>
              <v:shape id="Надпись 57" o:spid="_x0000_s1026" type="#_x0000_t202" style="position:absolute;left:0;text-align:left;margin-left:0;margin-top:3.85pt;width:228.9pt;height:25.8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" stroked="f">
                <v:textbox inset="0,0,0,0">
                  <w:txbxContent>
                    <w:p w:rsidR="009C51AF" w:rsidRPr="009C51AF" w:rsidRDefault="009C51AF" w:rsidP="009C51AF">
                      <w:pPr>
                        <w:pStyle w:val="a8"/>
                        <w:jc w:val="center"/>
                        <w:rPr>
                          <w:i w:val="0"/>
                          <w:color w:val="auto"/>
                          <w:sz w:val="36"/>
                          <w:szCs w:val="24"/>
                        </w:rPr>
                      </w:pP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t xml:space="preserve">Рисунок </w:t>
                      </w: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fldChar w:fldCharType="begin"/>
                      </w: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instrText xml:space="preserve"> SEQ Рисунок \* ARABIC </w:instrText>
                      </w: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fldChar w:fldCharType="separate"/>
                      </w:r>
                      <w:r w:rsidR="000D6D38">
                        <w:rPr>
                          <w:i w:val="0"/>
                          <w:noProof/>
                          <w:color w:val="auto"/>
                          <w:sz w:val="24"/>
                        </w:rPr>
                        <w:t>1</w:t>
                      </w: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fldChar w:fldCharType="end"/>
                      </w: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t xml:space="preserve"> - Геометри</w:t>
                      </w:r>
                      <w:r w:rsidR="00254434">
                        <w:rPr>
                          <w:i w:val="0"/>
                          <w:color w:val="auto"/>
                          <w:sz w:val="24"/>
                        </w:rPr>
                        <w:t>я</w:t>
                      </w:r>
                      <w:r w:rsidRPr="009C51AF">
                        <w:rPr>
                          <w:i w:val="0"/>
                          <w:color w:val="auto"/>
                          <w:sz w:val="24"/>
                        </w:rPr>
                        <w:t xml:space="preserve"> КА и положение СК при </w:t>
                      </w:r>
                      <m:oMath>
                        <m:r>
                          <w:rPr>
                            <w:rFonts w:ascii="Cambria Math" w:hAnsi="Cambria Math"/>
                            <w:color w:val="auto"/>
                            <w:sz w:val="24"/>
                          </w:rPr>
                          <m:t>α=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 w:val="0"/>
                                <w:color w:val="auto"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auto"/>
                                <w:sz w:val="24"/>
                              </w:rPr>
                              <m:t>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color w:val="auto"/>
                                <w:sz w:val="24"/>
                              </w:rPr>
                              <m:t>∘</m:t>
                            </m:r>
                          </m:sup>
                        </m:sSup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312F" w:rsidRPr="003E6EB3">
        <w:rPr>
          <w:sz w:val="28"/>
        </w:rPr>
        <w:t xml:space="preserve">В ПК </w:t>
      </w:r>
      <w:r w:rsidR="008C312F" w:rsidRPr="003E6EB3">
        <w:rPr>
          <w:sz w:val="28"/>
          <w:lang w:val="en-US"/>
        </w:rPr>
        <w:t>FlowVision</w:t>
      </w:r>
      <w:r w:rsidR="008C312F" w:rsidRPr="003E6EB3">
        <w:rPr>
          <w:sz w:val="28"/>
        </w:rPr>
        <w:t xml:space="preserve"> и </w:t>
      </w:r>
      <w:r w:rsidR="008C312F" w:rsidRPr="003E6EB3">
        <w:rPr>
          <w:sz w:val="28"/>
          <w:lang w:val="en-US"/>
        </w:rPr>
        <w:t>CadFlo</w:t>
      </w:r>
      <w:r w:rsidR="008C312F" w:rsidRPr="003E6EB3">
        <w:rPr>
          <w:sz w:val="28"/>
        </w:rPr>
        <w:t xml:space="preserve"> решение о</w:t>
      </w:r>
      <w:r w:rsidR="006C280C" w:rsidRPr="003E6EB3">
        <w:rPr>
          <w:sz w:val="28"/>
        </w:rPr>
        <w:t>существляется методом конечных элементов. При моделировании турбулентного течения  используется подход осреднения уравнений Навье-Стокса по Рейнольдсу (</w:t>
      </w:r>
      <w:r w:rsidR="006C280C" w:rsidRPr="003E6EB3">
        <w:rPr>
          <w:sz w:val="28"/>
          <w:lang w:val="en-US"/>
        </w:rPr>
        <w:t>RANS</w:t>
      </w:r>
      <w:r w:rsidR="006C280C" w:rsidRPr="003E6EB3">
        <w:rPr>
          <w:sz w:val="28"/>
        </w:rPr>
        <w:t xml:space="preserve"> метод), </w:t>
      </w:r>
      <w:r w:rsidR="006D6D96" w:rsidRPr="003E6EB3">
        <w:rPr>
          <w:sz w:val="28"/>
        </w:rPr>
        <w:t xml:space="preserve">которые </w:t>
      </w:r>
      <w:r w:rsidR="00D35B33">
        <w:rPr>
          <w:sz w:val="28"/>
        </w:rPr>
        <w:t>дополняются</w:t>
      </w:r>
      <w:r w:rsidR="002939EA">
        <w:rPr>
          <w:sz w:val="28"/>
        </w:rPr>
        <w:t xml:space="preserve"> моделью</w:t>
      </w:r>
      <w:r w:rsidR="006C280C" w:rsidRPr="003E6EB3">
        <w:rPr>
          <w:sz w:val="28"/>
        </w:rPr>
        <w:t xml:space="preserve"> турбулентности </w:t>
      </w:r>
      <w:r w:rsidR="006C280C" w:rsidRPr="003E6EB3">
        <w:rPr>
          <w:sz w:val="28"/>
          <w:lang w:val="en-US"/>
        </w:rPr>
        <w:t>SST</w:t>
      </w:r>
      <w:r w:rsidR="00B909DA">
        <w:rPr>
          <w:sz w:val="28"/>
        </w:rPr>
        <w:t xml:space="preserve"> в</w:t>
      </w:r>
      <w:r w:rsidR="00756DF9" w:rsidRPr="003E6EB3">
        <w:rPr>
          <w:sz w:val="28"/>
        </w:rPr>
        <w:t xml:space="preserve"> ПК </w:t>
      </w:r>
      <w:r w:rsidR="00756DF9" w:rsidRPr="003E6EB3">
        <w:rPr>
          <w:sz w:val="28"/>
          <w:lang w:val="en-US"/>
        </w:rPr>
        <w:t>FlowVision</w:t>
      </w:r>
      <w:r w:rsidR="00756DF9" w:rsidRPr="003E6EB3">
        <w:rPr>
          <w:sz w:val="28"/>
        </w:rPr>
        <w:t xml:space="preserve"> и </w:t>
      </w:r>
      <w:r w:rsidR="002939EA">
        <w:rPr>
          <w:sz w:val="28"/>
        </w:rPr>
        <w:t xml:space="preserve">встроенной моделью турбулентности в  </w:t>
      </w:r>
      <w:r w:rsidR="00756DF9" w:rsidRPr="003E6EB3">
        <w:rPr>
          <w:sz w:val="28"/>
        </w:rPr>
        <w:t xml:space="preserve">ПК </w:t>
      </w:r>
      <w:r w:rsidR="00756DF9" w:rsidRPr="003E6EB3">
        <w:rPr>
          <w:sz w:val="28"/>
          <w:lang w:val="en-US"/>
        </w:rPr>
        <w:t>CadFlo</w:t>
      </w:r>
      <w:r w:rsidR="006C280C" w:rsidRPr="003E6EB3">
        <w:rPr>
          <w:sz w:val="28"/>
        </w:rPr>
        <w:t xml:space="preserve">. </w:t>
      </w:r>
    </w:p>
    <w:p w:rsidR="00E062E8" w:rsidRPr="00922FFB" w:rsidRDefault="00C21F32" w:rsidP="003E6EB3">
      <w:pPr>
        <w:ind w:firstLine="709"/>
        <w:jc w:val="both"/>
        <w:rPr>
          <w:sz w:val="28"/>
        </w:rPr>
      </w:pPr>
      <w:r w:rsidRPr="00C650EC">
        <w:rPr>
          <w:sz w:val="28"/>
        </w:rPr>
        <w:t xml:space="preserve">В ПК </w:t>
      </w:r>
      <w:r w:rsidRPr="00C650EC">
        <w:rPr>
          <w:sz w:val="28"/>
          <w:lang w:val="en-US"/>
        </w:rPr>
        <w:t>FlowVision</w:t>
      </w:r>
      <w:r w:rsidRPr="00922FFB">
        <w:rPr>
          <w:sz w:val="28"/>
        </w:rPr>
        <w:t xml:space="preserve"> р</w:t>
      </w:r>
      <w:r w:rsidR="00F62FF6" w:rsidRPr="00922FFB">
        <w:rPr>
          <w:sz w:val="28"/>
        </w:rPr>
        <w:t>асчётная область</w:t>
      </w:r>
      <w:r w:rsidR="0066118A">
        <w:rPr>
          <w:sz w:val="28"/>
        </w:rPr>
        <w:t xml:space="preserve"> </w:t>
      </w:r>
      <w:r w:rsidR="00F62FF6" w:rsidRPr="00922FFB">
        <w:rPr>
          <w:sz w:val="28"/>
        </w:rPr>
        <w:t>задаётся с помощью</w:t>
      </w:r>
      <w:r w:rsidR="004E10BB" w:rsidRPr="00922FFB">
        <w:rPr>
          <w:sz w:val="28"/>
        </w:rPr>
        <w:t xml:space="preserve"> куб</w:t>
      </w:r>
      <w:r w:rsidR="00F62FF6" w:rsidRPr="00922FFB">
        <w:rPr>
          <w:sz w:val="28"/>
        </w:rPr>
        <w:t>а</w:t>
      </w:r>
      <w:r w:rsidR="00FB13C9" w:rsidRPr="00922FFB">
        <w:rPr>
          <w:sz w:val="28"/>
        </w:rPr>
        <w:t xml:space="preserve"> с размером стороны, равным</w:t>
      </w:r>
      <w:r w:rsidR="00AD2481" w:rsidRPr="00922FFB"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10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хар</m:t>
            </m:r>
          </m:sub>
        </m:sSub>
      </m:oMath>
      <w:r w:rsidR="00AD2481" w:rsidRPr="00922FFB">
        <w:rPr>
          <w:sz w:val="28"/>
        </w:rPr>
        <w:t>,</w:t>
      </w:r>
      <w:r w:rsidR="00F62FF6" w:rsidRPr="00922FFB">
        <w:rPr>
          <w:sz w:val="28"/>
        </w:rPr>
        <w:t xml:space="preserve"> центр которого совпадает </w:t>
      </w:r>
      <w:r w:rsidR="00774265" w:rsidRPr="00922FFB">
        <w:rPr>
          <w:sz w:val="28"/>
        </w:rPr>
        <w:t>с</w:t>
      </w:r>
      <w:r w:rsidR="00F62FF6" w:rsidRPr="00922FFB">
        <w:rPr>
          <w:sz w:val="28"/>
        </w:rPr>
        <w:t xml:space="preserve"> </w:t>
      </w:r>
      <w:r w:rsidR="001A3847" w:rsidRPr="00922FFB">
        <w:rPr>
          <w:sz w:val="28"/>
        </w:rPr>
        <w:t xml:space="preserve">т.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O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</m:oMath>
      <w:r w:rsidR="00AD2481" w:rsidRPr="00922FFB">
        <w:rPr>
          <w:sz w:val="28"/>
        </w:rPr>
        <w:t xml:space="preserve"> иссл</w:t>
      </w:r>
      <w:r w:rsidR="00F62FF6" w:rsidRPr="00922FFB">
        <w:rPr>
          <w:sz w:val="28"/>
        </w:rPr>
        <w:t>едуемой модели</w:t>
      </w:r>
      <w:r w:rsidR="00AD2481" w:rsidRPr="00922FFB">
        <w:rPr>
          <w:sz w:val="28"/>
        </w:rPr>
        <w:t>.</w:t>
      </w:r>
      <w:r w:rsidR="00E062E8" w:rsidRPr="00922FFB">
        <w:rPr>
          <w:sz w:val="28"/>
        </w:rPr>
        <w:t xml:space="preserve"> </w:t>
      </w:r>
      <w:r w:rsidR="00D51FBA" w:rsidRPr="00922FFB">
        <w:rPr>
          <w:sz w:val="28"/>
        </w:rPr>
        <w:t>Общее количество ячеек составиляет</w:t>
      </w:r>
      <w:r w:rsidR="002B230D" w:rsidRPr="00922FFB">
        <w:rPr>
          <w:sz w:val="28"/>
        </w:rPr>
        <w:t xml:space="preserve"> 2.7 млн. шт.</w:t>
      </w:r>
      <w:r w:rsidR="00DC5CAA" w:rsidRPr="00922FFB">
        <w:rPr>
          <w:sz w:val="28"/>
        </w:rPr>
        <w:t xml:space="preserve"> Максим</w:t>
      </w:r>
      <w:r w:rsidR="003E6EB3" w:rsidRPr="00922FFB">
        <w:rPr>
          <w:sz w:val="28"/>
        </w:rPr>
        <w:t>альный уровень адаптации сетки 5</w:t>
      </w:r>
      <w:r w:rsidR="00DC5CAA" w:rsidRPr="00922FFB">
        <w:rPr>
          <w:sz w:val="28"/>
        </w:rPr>
        <w:t>-й.</w:t>
      </w:r>
    </w:p>
    <w:p w:rsidR="002939EA" w:rsidRPr="00922FFB" w:rsidRDefault="00C21F32" w:rsidP="003E6EB3">
      <w:pPr>
        <w:ind w:firstLine="709"/>
        <w:jc w:val="both"/>
        <w:rPr>
          <w:sz w:val="28"/>
        </w:rPr>
      </w:pPr>
      <w:r w:rsidRPr="00C650EC">
        <w:rPr>
          <w:sz w:val="28"/>
        </w:rPr>
        <w:t xml:space="preserve">В ПК </w:t>
      </w:r>
      <w:r w:rsidRPr="00C650EC">
        <w:rPr>
          <w:sz w:val="28"/>
          <w:lang w:val="en-US"/>
        </w:rPr>
        <w:t>CadFlo</w:t>
      </w:r>
      <w:r w:rsidRPr="00922FFB">
        <w:rPr>
          <w:i/>
          <w:sz w:val="28"/>
        </w:rPr>
        <w:t>:</w:t>
      </w:r>
      <w:r w:rsidRPr="00922FFB">
        <w:rPr>
          <w:sz w:val="28"/>
        </w:rPr>
        <w:t xml:space="preserve"> </w:t>
      </w:r>
      <w:r w:rsidR="0066118A" w:rsidRPr="00922FFB">
        <w:rPr>
          <w:sz w:val="28"/>
        </w:rPr>
        <w:t>расчётная область</w:t>
      </w:r>
      <w:r w:rsidR="007F787D" w:rsidRPr="00922FFB">
        <w:rPr>
          <w:sz w:val="28"/>
        </w:rPr>
        <w:t xml:space="preserve"> определяется</w:t>
      </w:r>
      <w:r w:rsidR="001A3847" w:rsidRPr="00922FFB">
        <w:rPr>
          <w:sz w:val="28"/>
        </w:rPr>
        <w:t xml:space="preserve"> в виде параллелепипеда </w:t>
      </w:r>
      <w:r w:rsidR="00C650EC">
        <w:rPr>
          <w:sz w:val="28"/>
        </w:rPr>
        <w:t xml:space="preserve">с размерами сторон: </w:t>
      </w:r>
      <m:oMath>
        <m:r>
          <w:rPr>
            <w:rFonts w:ascii="Cambria Math" w:hAnsi="Cambria Math"/>
            <w:sz w:val="28"/>
          </w:rPr>
          <m:t>20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хар</m:t>
            </m:r>
          </m:sub>
        </m:sSub>
        <m:r>
          <w:rPr>
            <w:rFonts w:ascii="Cambria Math" w:hAnsi="Cambria Math"/>
            <w:sz w:val="28"/>
          </w:rPr>
          <m:t>×20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хар</m:t>
            </m:r>
          </m:sub>
        </m:sSub>
        <m:r>
          <w:rPr>
            <w:rFonts w:ascii="Cambria Math" w:hAnsi="Cambria Math"/>
            <w:sz w:val="28"/>
          </w:rPr>
          <m:t>×30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</w:rPr>
              <m:t>хар</m:t>
            </m:r>
          </m:sub>
        </m:sSub>
      </m:oMath>
      <w:r w:rsidR="001A3847" w:rsidRPr="00922FFB">
        <w:rPr>
          <w:sz w:val="28"/>
        </w:rPr>
        <w:t>. В результате применения адаптаций</w:t>
      </w:r>
      <w:r w:rsidR="0066118A">
        <w:rPr>
          <w:sz w:val="28"/>
        </w:rPr>
        <w:t xml:space="preserve"> 6 уровня</w:t>
      </w:r>
      <w:r w:rsidR="001A3847" w:rsidRPr="00922FFB">
        <w:rPr>
          <w:sz w:val="28"/>
        </w:rPr>
        <w:t xml:space="preserve"> расчётная сетка </w:t>
      </w:r>
      <w:r w:rsidR="00724ECF" w:rsidRPr="00922FFB">
        <w:rPr>
          <w:sz w:val="28"/>
        </w:rPr>
        <w:t>состоит из</w:t>
      </w:r>
      <w:r w:rsidR="0066118A">
        <w:rPr>
          <w:sz w:val="28"/>
        </w:rPr>
        <w:t xml:space="preserve"> </w:t>
      </w:r>
      <w:r w:rsidR="0066118A" w:rsidRPr="0066118A">
        <w:rPr>
          <w:sz w:val="28"/>
        </w:rPr>
        <w:t xml:space="preserve">3.2 </w:t>
      </w:r>
      <w:r w:rsidR="0066118A">
        <w:rPr>
          <w:sz w:val="28"/>
        </w:rPr>
        <w:t>млн.</w:t>
      </w:r>
      <w:r w:rsidR="00DC5CAA" w:rsidRPr="00922FFB">
        <w:rPr>
          <w:sz w:val="28"/>
        </w:rPr>
        <w:t xml:space="preserve"> ячеек.</w:t>
      </w:r>
      <w:r w:rsidR="002939EA" w:rsidRPr="00922FFB">
        <w:rPr>
          <w:sz w:val="28"/>
        </w:rPr>
        <w:t xml:space="preserve"> </w:t>
      </w:r>
    </w:p>
    <w:p w:rsidR="00922FFB" w:rsidRPr="009C51AF" w:rsidRDefault="00922FFB" w:rsidP="009F421D">
      <w:pPr>
        <w:rPr>
          <w:szCs w:val="28"/>
        </w:rPr>
      </w:pPr>
    </w:p>
    <w:p w:rsidR="00FD1036" w:rsidRDefault="00922FFB" w:rsidP="00922FFB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Результаты расчётов</w:t>
      </w:r>
      <w:r w:rsidRPr="003E6EB3">
        <w:rPr>
          <w:b/>
          <w:sz w:val="28"/>
          <w:szCs w:val="28"/>
        </w:rPr>
        <w:t xml:space="preserve">: </w:t>
      </w:r>
      <w:r w:rsidRPr="003E6EB3">
        <w:rPr>
          <w:sz w:val="28"/>
          <w:szCs w:val="28"/>
        </w:rPr>
        <w:t>в результате</w:t>
      </w:r>
      <w:r>
        <w:rPr>
          <w:sz w:val="28"/>
          <w:szCs w:val="28"/>
        </w:rPr>
        <w:t xml:space="preserve"> численного моделирования</w:t>
      </w:r>
      <w:r w:rsidRPr="003E6EB3">
        <w:rPr>
          <w:sz w:val="28"/>
          <w:szCs w:val="28"/>
        </w:rPr>
        <w:t xml:space="preserve"> получены </w:t>
      </w:r>
      <w:r>
        <w:rPr>
          <w:sz w:val="28"/>
          <w:szCs w:val="28"/>
        </w:rPr>
        <w:t xml:space="preserve">АДХ и структуры обтекания </w:t>
      </w:r>
      <w:r w:rsidR="0066118A">
        <w:rPr>
          <w:sz w:val="28"/>
          <w:szCs w:val="28"/>
        </w:rPr>
        <w:t xml:space="preserve">аэродинамической </w:t>
      </w:r>
      <w:r>
        <w:rPr>
          <w:sz w:val="28"/>
          <w:szCs w:val="28"/>
        </w:rPr>
        <w:t>модели</w:t>
      </w:r>
      <w:r w:rsidR="0066118A">
        <w:rPr>
          <w:sz w:val="28"/>
          <w:szCs w:val="28"/>
        </w:rPr>
        <w:t xml:space="preserve">. </w:t>
      </w:r>
      <w:r w:rsidR="003A462D">
        <w:rPr>
          <w:sz w:val="28"/>
          <w:szCs w:val="28"/>
        </w:rPr>
        <w:t>На рис</w:t>
      </w:r>
      <w:r w:rsidR="00C9566E">
        <w:rPr>
          <w:sz w:val="28"/>
          <w:szCs w:val="28"/>
        </w:rPr>
        <w:t>унке</w:t>
      </w:r>
      <w:r w:rsidR="0066118A">
        <w:rPr>
          <w:sz w:val="28"/>
          <w:szCs w:val="28"/>
        </w:rPr>
        <w:t> </w:t>
      </w:r>
      <w:r w:rsidR="003A462D">
        <w:rPr>
          <w:sz w:val="28"/>
          <w:szCs w:val="28"/>
        </w:rPr>
        <w:t xml:space="preserve">2  приведены </w:t>
      </w:r>
      <w:r w:rsidR="00FD1036" w:rsidRPr="003E6EB3">
        <w:rPr>
          <w:sz w:val="28"/>
          <w:szCs w:val="28"/>
        </w:rPr>
        <w:t>зависимости аэродинамического качества и момента т</w:t>
      </w:r>
      <w:r w:rsidR="003A462D">
        <w:rPr>
          <w:sz w:val="28"/>
          <w:szCs w:val="28"/>
        </w:rPr>
        <w:t>ангажа</w:t>
      </w:r>
      <w:r w:rsidR="00C9566E">
        <w:rPr>
          <w:sz w:val="28"/>
          <w:szCs w:val="28"/>
        </w:rPr>
        <w:t xml:space="preserve"> от угла атаки</w:t>
      </w:r>
      <w:r w:rsidR="0066118A">
        <w:rPr>
          <w:sz w:val="28"/>
          <w:szCs w:val="28"/>
        </w:rPr>
        <w:t>.</w:t>
      </w:r>
    </w:p>
    <w:p w:rsidR="009C51AF" w:rsidRDefault="009C51AF" w:rsidP="003E6EB3">
      <w:pPr>
        <w:ind w:firstLine="709"/>
        <w:jc w:val="both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1"/>
        <w:gridCol w:w="4777"/>
      </w:tblGrid>
      <w:tr w:rsidR="009F421D" w:rsidRPr="003E6EB3" w:rsidTr="00777BF8">
        <w:tc>
          <w:tcPr>
            <w:tcW w:w="4744" w:type="dxa"/>
          </w:tcPr>
          <w:p w:rsidR="009F421D" w:rsidRPr="003E6EB3" w:rsidRDefault="009F421D" w:rsidP="009F421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97163D6" wp14:editId="1E0FED39">
                  <wp:extent cx="2999105" cy="2313305"/>
                  <wp:effectExtent l="0" t="0" r="0" b="0"/>
                  <wp:docPr id="3" name="Рисунок 3" descr="C:\Users\safonin2\AppData\Local\Microsoft\Windows\INetCache\Content.Word\График K — копия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safonin2\AppData\Local\Microsoft\Windows\INetCache\Content.Word\График K — копия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105" cy="231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4" w:type="dxa"/>
          </w:tcPr>
          <w:p w:rsidR="009F421D" w:rsidRPr="003E6EB3" w:rsidRDefault="009F421D" w:rsidP="009F421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640C6D6F" wp14:editId="4BCF3156">
                  <wp:extent cx="3035935" cy="2340610"/>
                  <wp:effectExtent l="0" t="0" r="0" b="2540"/>
                  <wp:docPr id="2" name="Рисунок 2" descr="C:\Users\safonin2\AppData\Local\Microsoft\Windows\INetCache\Content.Word\График M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safonin2\AppData\Local\Microsoft\Windows\INetCache\Content.Word\График M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935" cy="234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21D" w:rsidRPr="003E6EB3" w:rsidTr="00777BF8">
        <w:tc>
          <w:tcPr>
            <w:tcW w:w="4744" w:type="dxa"/>
          </w:tcPr>
          <w:p w:rsidR="009F421D" w:rsidRPr="00B21B71" w:rsidRDefault="009F421D" w:rsidP="00777BF8">
            <w:pPr>
              <w:jc w:val="center"/>
              <w:rPr>
                <w:rFonts w:eastAsiaTheme="majorEastAsia"/>
                <w:noProof/>
                <w:color w:val="000000" w:themeColor="text1"/>
                <w:szCs w:val="32"/>
              </w:rPr>
            </w:pPr>
            <w:r w:rsidRPr="00B21B71">
              <w:rPr>
                <w:rFonts w:eastAsiaTheme="majorEastAsia"/>
                <w:noProof/>
                <w:color w:val="000000" w:themeColor="text1"/>
                <w:szCs w:val="32"/>
              </w:rPr>
              <w:t>а)</w:t>
            </w:r>
          </w:p>
        </w:tc>
        <w:tc>
          <w:tcPr>
            <w:tcW w:w="4744" w:type="dxa"/>
          </w:tcPr>
          <w:p w:rsidR="009F421D" w:rsidRPr="00B21B71" w:rsidRDefault="009F421D" w:rsidP="00777BF8">
            <w:pPr>
              <w:jc w:val="center"/>
              <w:rPr>
                <w:rFonts w:eastAsiaTheme="majorEastAsia"/>
                <w:noProof/>
                <w:color w:val="000000" w:themeColor="text1"/>
                <w:szCs w:val="32"/>
              </w:rPr>
            </w:pPr>
            <w:r w:rsidRPr="00B21B71">
              <w:rPr>
                <w:rFonts w:eastAsiaTheme="majorEastAsia"/>
                <w:noProof/>
                <w:color w:val="000000" w:themeColor="text1"/>
                <w:szCs w:val="32"/>
              </w:rPr>
              <w:t>б)</w:t>
            </w:r>
          </w:p>
        </w:tc>
      </w:tr>
    </w:tbl>
    <w:p w:rsidR="009F421D" w:rsidRPr="009F421D" w:rsidRDefault="009F421D" w:rsidP="009F421D">
      <w:pPr>
        <w:jc w:val="center"/>
        <w:rPr>
          <w:szCs w:val="28"/>
        </w:rPr>
      </w:pPr>
      <w:r w:rsidRPr="009C51AF">
        <w:rPr>
          <w:szCs w:val="28"/>
        </w:rPr>
        <w:t xml:space="preserve">Рисунок 2 – а) зависимость аэродинамического качества от угла атаки; б) зависимость </w:t>
      </w:r>
      <w:r>
        <w:rPr>
          <w:szCs w:val="28"/>
        </w:rPr>
        <w:t xml:space="preserve">коэффициента </w:t>
      </w:r>
      <w:r w:rsidRPr="009C51AF">
        <w:rPr>
          <w:szCs w:val="28"/>
        </w:rPr>
        <w:t>момента тангажа от угла атаки</w:t>
      </w:r>
      <w:r>
        <w:rPr>
          <w:szCs w:val="28"/>
        </w:rPr>
        <w:t xml:space="preserve"> относительно ЦМ</w:t>
      </w:r>
    </w:p>
    <w:p w:rsidR="009F421D" w:rsidRPr="003E6EB3" w:rsidRDefault="009F421D" w:rsidP="003E6EB3">
      <w:pPr>
        <w:ind w:firstLine="709"/>
        <w:jc w:val="both"/>
        <w:rPr>
          <w:sz w:val="28"/>
          <w:szCs w:val="28"/>
        </w:rPr>
      </w:pPr>
    </w:p>
    <w:p w:rsidR="00447FC8" w:rsidRPr="00CF4444" w:rsidRDefault="000C2619" w:rsidP="00447FC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</w:t>
      </w:r>
      <w:r w:rsidR="002A3FD1">
        <w:rPr>
          <w:sz w:val="28"/>
          <w:szCs w:val="28"/>
        </w:rPr>
        <w:t>полученного распределения аэродинам</w:t>
      </w:r>
      <w:r w:rsidR="00A56239">
        <w:rPr>
          <w:sz w:val="28"/>
          <w:szCs w:val="28"/>
        </w:rPr>
        <w:t xml:space="preserve">ического </w:t>
      </w:r>
      <w:r w:rsidR="00DD0314">
        <w:rPr>
          <w:sz w:val="28"/>
          <w:szCs w:val="28"/>
        </w:rPr>
        <w:t>каче</w:t>
      </w:r>
      <w:r w:rsidR="00A56239">
        <w:rPr>
          <w:sz w:val="28"/>
          <w:szCs w:val="28"/>
        </w:rPr>
        <w:t xml:space="preserve">ства и </w:t>
      </w:r>
      <w:r w:rsidR="00254434">
        <w:rPr>
          <w:sz w:val="28"/>
          <w:szCs w:val="28"/>
        </w:rPr>
        <w:t>коэффициента момента тангажа</w:t>
      </w:r>
      <w:r>
        <w:rPr>
          <w:sz w:val="28"/>
          <w:szCs w:val="28"/>
        </w:rPr>
        <w:t xml:space="preserve"> </w:t>
      </w:r>
      <w:r w:rsidR="002A3FD1">
        <w:rPr>
          <w:sz w:val="28"/>
          <w:szCs w:val="28"/>
        </w:rPr>
        <w:t xml:space="preserve">по углу атаки </w:t>
      </w:r>
      <w:r>
        <w:rPr>
          <w:sz w:val="28"/>
          <w:szCs w:val="28"/>
        </w:rPr>
        <w:t xml:space="preserve">можно сделать вывод о </w:t>
      </w:r>
      <w:r>
        <w:rPr>
          <w:sz w:val="28"/>
          <w:szCs w:val="28"/>
        </w:rPr>
        <w:lastRenderedPageBreak/>
        <w:t xml:space="preserve">возможности </w:t>
      </w:r>
      <w:r w:rsidR="000D5053">
        <w:rPr>
          <w:sz w:val="28"/>
          <w:szCs w:val="28"/>
        </w:rPr>
        <w:t xml:space="preserve">посадки </w:t>
      </w:r>
      <w:r w:rsidR="000D5053" w:rsidRPr="000D5053">
        <w:rPr>
          <w:sz w:val="28"/>
          <w:szCs w:val="28"/>
        </w:rPr>
        <w:t>“</w:t>
      </w:r>
      <w:r w:rsidR="000D5053">
        <w:rPr>
          <w:sz w:val="28"/>
          <w:szCs w:val="28"/>
        </w:rPr>
        <w:t>по самолетному</w:t>
      </w:r>
      <w:r w:rsidR="000D5053" w:rsidRPr="000D5053">
        <w:rPr>
          <w:sz w:val="28"/>
          <w:szCs w:val="28"/>
        </w:rPr>
        <w:t>”</w:t>
      </w:r>
      <w:r w:rsidR="009D21E0">
        <w:rPr>
          <w:sz w:val="28"/>
          <w:szCs w:val="28"/>
        </w:rPr>
        <w:t>. Для</w:t>
      </w:r>
      <w:r w:rsidR="000D50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достижения </w:t>
      </w:r>
      <w:r w:rsidR="006C3BA8">
        <w:rPr>
          <w:sz w:val="28"/>
          <w:szCs w:val="28"/>
        </w:rPr>
        <w:t>статической устойчивости модели для</w:t>
      </w:r>
      <w:r>
        <w:rPr>
          <w:sz w:val="28"/>
          <w:szCs w:val="28"/>
        </w:rPr>
        <w:t xml:space="preserve"> угла атаки </w:t>
      </w:r>
      <w:r w:rsidR="006C3BA8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="006C3BA8">
        <w:rPr>
          <w:sz w:val="28"/>
          <w:szCs w:val="28"/>
        </w:rPr>
        <w:t xml:space="preserve"> максимальны</w:t>
      </w:r>
      <w:r>
        <w:rPr>
          <w:sz w:val="28"/>
          <w:szCs w:val="28"/>
        </w:rPr>
        <w:t>м аэродинамиче</w:t>
      </w:r>
      <w:r w:rsidR="006C3BA8">
        <w:rPr>
          <w:sz w:val="28"/>
          <w:szCs w:val="28"/>
        </w:rPr>
        <w:t>ском качеством</w:t>
      </w:r>
      <w:r w:rsidR="000D5053" w:rsidRPr="000D5053">
        <w:rPr>
          <w:sz w:val="28"/>
          <w:szCs w:val="28"/>
        </w:rPr>
        <w:t xml:space="preserve"> </w:t>
      </w:r>
      <w:r w:rsidR="009D21E0">
        <w:rPr>
          <w:sz w:val="28"/>
          <w:szCs w:val="28"/>
        </w:rPr>
        <w:t>необходимо использовать балансировочный щиток</w:t>
      </w:r>
      <w:r w:rsidR="00921D4B">
        <w:rPr>
          <w:sz w:val="28"/>
          <w:szCs w:val="28"/>
        </w:rPr>
        <w:t>,</w:t>
      </w:r>
      <w:r w:rsidR="000D5053">
        <w:rPr>
          <w:sz w:val="28"/>
          <w:szCs w:val="28"/>
        </w:rPr>
        <w:t xml:space="preserve"> </w:t>
      </w:r>
      <w:r w:rsidR="009D21E0">
        <w:rPr>
          <w:sz w:val="28"/>
          <w:szCs w:val="28"/>
        </w:rPr>
        <w:t>создающий</w:t>
      </w:r>
      <w:r w:rsidR="00466758">
        <w:rPr>
          <w:sz w:val="28"/>
          <w:szCs w:val="28"/>
        </w:rPr>
        <w:t xml:space="preserve"> необходимый аэродинамический момент</w:t>
      </w:r>
      <w:r w:rsidR="006C3BA8">
        <w:rPr>
          <w:sz w:val="28"/>
          <w:szCs w:val="28"/>
        </w:rPr>
        <w:t>. А</w:t>
      </w:r>
      <w:r w:rsidR="00673E6F">
        <w:rPr>
          <w:sz w:val="28"/>
          <w:szCs w:val="28"/>
        </w:rPr>
        <w:t>нализ полученных</w:t>
      </w:r>
      <w:r w:rsidR="00B560CF" w:rsidRPr="003E6EB3">
        <w:rPr>
          <w:sz w:val="28"/>
          <w:szCs w:val="28"/>
        </w:rPr>
        <w:t xml:space="preserve"> </w:t>
      </w:r>
      <w:r w:rsidR="00673E6F">
        <w:rPr>
          <w:sz w:val="28"/>
          <w:szCs w:val="28"/>
        </w:rPr>
        <w:t>полей</w:t>
      </w:r>
      <w:r w:rsidR="006C3BA8">
        <w:rPr>
          <w:sz w:val="28"/>
          <w:szCs w:val="28"/>
        </w:rPr>
        <w:t xml:space="preserve"> течения </w:t>
      </w:r>
      <w:r w:rsidR="00673E6F" w:rsidRPr="00673E6F">
        <w:rPr>
          <w:sz w:val="28"/>
          <w:szCs w:val="28"/>
        </w:rPr>
        <w:t xml:space="preserve">показывает </w:t>
      </w:r>
      <w:r w:rsidR="00673E6F">
        <w:rPr>
          <w:sz w:val="28"/>
          <w:szCs w:val="28"/>
        </w:rPr>
        <w:t xml:space="preserve"> минимальное влияние геометрии механизма трасформации крыла</w:t>
      </w:r>
      <w:r w:rsidR="009E55E2">
        <w:rPr>
          <w:sz w:val="28"/>
          <w:szCs w:val="28"/>
        </w:rPr>
        <w:t xml:space="preserve"> на аэродинамическое качество на</w:t>
      </w:r>
      <w:r w:rsidR="00673E6F">
        <w:rPr>
          <w:sz w:val="28"/>
          <w:szCs w:val="28"/>
        </w:rPr>
        <w:t xml:space="preserve"> посадочных режимах</w:t>
      </w:r>
      <w:r w:rsidR="009E55E2">
        <w:rPr>
          <w:sz w:val="28"/>
          <w:szCs w:val="28"/>
        </w:rPr>
        <w:t>. Сравнение резуль</w:t>
      </w:r>
      <w:r w:rsidR="00010A1C">
        <w:rPr>
          <w:sz w:val="28"/>
          <w:szCs w:val="28"/>
        </w:rPr>
        <w:t>т</w:t>
      </w:r>
      <w:r w:rsidR="009E55E2">
        <w:rPr>
          <w:sz w:val="28"/>
          <w:szCs w:val="28"/>
        </w:rPr>
        <w:t>а</w:t>
      </w:r>
      <w:r w:rsidR="000D6D38">
        <w:rPr>
          <w:sz w:val="28"/>
          <w:szCs w:val="28"/>
        </w:rPr>
        <w:t xml:space="preserve">тов для различных конфигураций </w:t>
      </w:r>
      <w:r w:rsidR="009E55E2">
        <w:rPr>
          <w:sz w:val="28"/>
          <w:szCs w:val="28"/>
        </w:rPr>
        <w:t xml:space="preserve">аэродинамической масштабной модели </w:t>
      </w:r>
      <w:r w:rsidR="00447FC8">
        <w:rPr>
          <w:sz w:val="28"/>
          <w:szCs w:val="28"/>
        </w:rPr>
        <w:t xml:space="preserve"> показывают преимущества и недостатки вари</w:t>
      </w:r>
      <w:r w:rsidR="00CF4444">
        <w:rPr>
          <w:sz w:val="28"/>
          <w:szCs w:val="28"/>
        </w:rPr>
        <w:t>антов. Результаты</w:t>
      </w:r>
      <w:r w:rsidR="009D21E0">
        <w:rPr>
          <w:sz w:val="28"/>
          <w:szCs w:val="28"/>
        </w:rPr>
        <w:t>, полученные в</w:t>
      </w:r>
      <w:r w:rsidR="00CF4444">
        <w:rPr>
          <w:sz w:val="28"/>
          <w:szCs w:val="28"/>
        </w:rPr>
        <w:t xml:space="preserve"> ПК </w:t>
      </w:r>
      <w:r w:rsidR="00CF4444">
        <w:rPr>
          <w:sz w:val="28"/>
          <w:szCs w:val="28"/>
          <w:lang w:val="en-US"/>
        </w:rPr>
        <w:t>CadFLO</w:t>
      </w:r>
      <w:r w:rsidR="00CF4444" w:rsidRPr="000D5053">
        <w:rPr>
          <w:sz w:val="28"/>
          <w:szCs w:val="28"/>
        </w:rPr>
        <w:t xml:space="preserve"> </w:t>
      </w:r>
      <w:r w:rsidR="00CF4444">
        <w:rPr>
          <w:sz w:val="28"/>
          <w:szCs w:val="28"/>
        </w:rPr>
        <w:t xml:space="preserve">и </w:t>
      </w:r>
      <w:r w:rsidR="00CF4444" w:rsidRPr="003E6EB3">
        <w:rPr>
          <w:sz w:val="28"/>
          <w:szCs w:val="28"/>
          <w:lang w:val="en-US"/>
        </w:rPr>
        <w:t>FlowVision</w:t>
      </w:r>
      <w:r w:rsidR="00CF4444">
        <w:rPr>
          <w:sz w:val="28"/>
          <w:szCs w:val="28"/>
        </w:rPr>
        <w:t xml:space="preserve"> </w:t>
      </w:r>
      <w:r w:rsidR="009D21E0">
        <w:rPr>
          <w:sz w:val="28"/>
          <w:szCs w:val="28"/>
        </w:rPr>
        <w:t>демонстрируют удовлетворительное согласование</w:t>
      </w:r>
      <w:r w:rsidR="00E7135B">
        <w:rPr>
          <w:sz w:val="28"/>
          <w:szCs w:val="28"/>
        </w:rPr>
        <w:t xml:space="preserve">   Для валидации полученных результатов необходимо проведение эксперимента в АДТ.</w:t>
      </w:r>
    </w:p>
    <w:p w:rsidR="00E52F55" w:rsidRPr="003E6EB3" w:rsidRDefault="00E52F55" w:rsidP="00922FFB">
      <w:pPr>
        <w:jc w:val="both"/>
        <w:rPr>
          <w:sz w:val="28"/>
          <w:szCs w:val="28"/>
        </w:rPr>
      </w:pPr>
    </w:p>
    <w:p w:rsidR="00E52F55" w:rsidRPr="002939EA" w:rsidRDefault="00E52F55" w:rsidP="003E6EB3">
      <w:pPr>
        <w:ind w:firstLine="709"/>
        <w:jc w:val="both"/>
        <w:rPr>
          <w:b/>
          <w:sz w:val="28"/>
          <w:szCs w:val="28"/>
        </w:rPr>
      </w:pPr>
      <w:r w:rsidRPr="003E6EB3">
        <w:rPr>
          <w:b/>
          <w:sz w:val="28"/>
          <w:szCs w:val="28"/>
        </w:rPr>
        <w:t>Литература</w:t>
      </w:r>
    </w:p>
    <w:p w:rsidR="003D2D55" w:rsidRPr="00EF214C" w:rsidRDefault="008C76A4" w:rsidP="00010A1C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3D2D55" w:rsidRPr="00B21B71">
        <w:rPr>
          <w:sz w:val="28"/>
          <w:szCs w:val="28"/>
        </w:rPr>
        <w:t>.</w:t>
      </w:r>
      <w:r w:rsidR="003D2D55">
        <w:rPr>
          <w:sz w:val="28"/>
          <w:szCs w:val="28"/>
        </w:rPr>
        <w:t xml:space="preserve"> </w:t>
      </w:r>
      <w:r w:rsidR="00EF214C">
        <w:rPr>
          <w:sz w:val="28"/>
          <w:szCs w:val="28"/>
        </w:rPr>
        <w:t xml:space="preserve">Бобылев А. В. и др. Разработка аэродинамической компоновки и исследования аэротермодинамической компоновки и исследования аэротермодинамических характеристик малоразмерного крылатого возвращаемого аппарата // Учёные записки ЦАГИ. – 2009. – Т. </w:t>
      </w:r>
      <w:r w:rsidR="00EF214C">
        <w:rPr>
          <w:sz w:val="28"/>
          <w:szCs w:val="28"/>
          <w:lang w:val="en-US"/>
        </w:rPr>
        <w:t>XL</w:t>
      </w:r>
      <w:r w:rsidR="00EF214C" w:rsidRPr="00EF214C">
        <w:rPr>
          <w:sz w:val="28"/>
          <w:szCs w:val="28"/>
        </w:rPr>
        <w:t xml:space="preserve">, </w:t>
      </w:r>
      <w:r w:rsidR="00EF214C">
        <w:rPr>
          <w:sz w:val="28"/>
          <w:szCs w:val="28"/>
        </w:rPr>
        <w:t>№3. – С. 3-15.</w:t>
      </w:r>
    </w:p>
    <w:p w:rsidR="00BD5864" w:rsidRPr="00EF214C" w:rsidRDefault="00BD5864" w:rsidP="00B21B71">
      <w:pPr>
        <w:jc w:val="both"/>
        <w:rPr>
          <w:sz w:val="28"/>
          <w:szCs w:val="28"/>
        </w:rPr>
      </w:pPr>
    </w:p>
    <w:p w:rsidR="00FA1E0D" w:rsidRPr="003E6EB3" w:rsidRDefault="002225B7" w:rsidP="003E6EB3">
      <w:pPr>
        <w:ind w:firstLine="709"/>
        <w:rPr>
          <w:rStyle w:val="tlid-translation"/>
          <w:b/>
          <w:sz w:val="36"/>
          <w:szCs w:val="28"/>
          <w:lang w:val="en-US"/>
        </w:rPr>
      </w:pPr>
      <w:r w:rsidRPr="003E6EB3">
        <w:rPr>
          <w:rStyle w:val="tlid-translation"/>
          <w:b/>
          <w:sz w:val="36"/>
          <w:szCs w:val="28"/>
          <w:lang w:val="en-US"/>
        </w:rPr>
        <w:t>Numerical simulation of the flow around a</w:t>
      </w:r>
      <w:r w:rsidR="00BC1574" w:rsidRPr="003E6EB3">
        <w:rPr>
          <w:rStyle w:val="tlid-translation"/>
          <w:b/>
          <w:sz w:val="36"/>
          <w:szCs w:val="28"/>
          <w:lang w:val="en-US"/>
        </w:rPr>
        <w:t xml:space="preserve"> reentry spacecraft with a transforming</w:t>
      </w:r>
      <w:r w:rsidRPr="003E6EB3">
        <w:rPr>
          <w:rStyle w:val="tlid-translation"/>
          <w:b/>
          <w:sz w:val="36"/>
          <w:szCs w:val="28"/>
          <w:lang w:val="en-US"/>
        </w:rPr>
        <w:t xml:space="preserve"> wind during landing modes</w:t>
      </w:r>
      <w:r w:rsidR="00642EEE" w:rsidRPr="003E6EB3">
        <w:rPr>
          <w:rStyle w:val="tlid-translation"/>
          <w:b/>
          <w:sz w:val="36"/>
          <w:szCs w:val="28"/>
          <w:lang w:val="en-US"/>
        </w:rPr>
        <w:t xml:space="preserve"> </w:t>
      </w:r>
    </w:p>
    <w:p w:rsidR="00FA1E0D" w:rsidRPr="003E6EB3" w:rsidRDefault="00FA1E0D" w:rsidP="003E6EB3">
      <w:pPr>
        <w:ind w:firstLine="709"/>
        <w:jc w:val="both"/>
        <w:rPr>
          <w:rStyle w:val="tlid-translation"/>
          <w:szCs w:val="28"/>
          <w:lang w:val="en-US"/>
        </w:rPr>
      </w:pPr>
    </w:p>
    <w:p w:rsidR="004D29D6" w:rsidRPr="003E6EB3" w:rsidRDefault="0028754E" w:rsidP="003E6EB3">
      <w:pPr>
        <w:jc w:val="center"/>
        <w:rPr>
          <w:sz w:val="28"/>
          <w:szCs w:val="28"/>
          <w:lang w:val="en-US"/>
        </w:rPr>
      </w:pPr>
      <w:r w:rsidRPr="003E6EB3">
        <w:rPr>
          <w:sz w:val="28"/>
          <w:szCs w:val="28"/>
          <w:lang w:val="en-US"/>
        </w:rPr>
        <w:t>Slobod</w:t>
      </w:r>
      <w:r w:rsidR="00697ACA" w:rsidRPr="003E6EB3">
        <w:rPr>
          <w:sz w:val="28"/>
          <w:szCs w:val="28"/>
          <w:lang w:val="en-US"/>
        </w:rPr>
        <w:t>yanyuk</w:t>
      </w:r>
      <w:r w:rsidR="004D29D6" w:rsidRPr="003E6EB3">
        <w:rPr>
          <w:sz w:val="28"/>
          <w:szCs w:val="28"/>
          <w:lang w:val="en-US"/>
        </w:rPr>
        <w:t xml:space="preserve"> </w:t>
      </w:r>
      <w:r w:rsidR="00697ACA" w:rsidRPr="003E6EB3">
        <w:rPr>
          <w:sz w:val="28"/>
          <w:szCs w:val="28"/>
          <w:lang w:val="en-US"/>
        </w:rPr>
        <w:t>D</w:t>
      </w:r>
      <w:r w:rsidR="004D29D6" w:rsidRPr="003E6EB3">
        <w:rPr>
          <w:sz w:val="28"/>
          <w:szCs w:val="28"/>
          <w:lang w:val="en-US"/>
        </w:rPr>
        <w:t>.</w:t>
      </w:r>
      <w:r w:rsidR="00697ACA" w:rsidRPr="003E6EB3">
        <w:rPr>
          <w:sz w:val="28"/>
          <w:szCs w:val="28"/>
          <w:lang w:val="en-US"/>
        </w:rPr>
        <w:t>M</w:t>
      </w:r>
      <w:r w:rsidR="004D29D6" w:rsidRPr="003E6EB3">
        <w:rPr>
          <w:sz w:val="28"/>
          <w:szCs w:val="28"/>
          <w:lang w:val="en-US"/>
        </w:rPr>
        <w:t>.</w:t>
      </w:r>
      <w:r w:rsidR="004D29D6" w:rsidRPr="003E6EB3">
        <w:rPr>
          <w:sz w:val="28"/>
          <w:szCs w:val="28"/>
          <w:vertAlign w:val="superscript"/>
          <w:lang w:val="en-US"/>
        </w:rPr>
        <w:t>1,2</w:t>
      </w:r>
      <w:r w:rsidR="00D65F23" w:rsidRPr="003E6EB3">
        <w:rPr>
          <w:sz w:val="28"/>
          <w:szCs w:val="28"/>
          <w:lang w:val="en-US"/>
        </w:rPr>
        <w:t>, Afonin S.I</w:t>
      </w:r>
      <w:r w:rsidR="004D29D6" w:rsidRPr="003E6EB3">
        <w:rPr>
          <w:sz w:val="28"/>
          <w:szCs w:val="28"/>
          <w:lang w:val="en-US"/>
        </w:rPr>
        <w:t>.</w:t>
      </w:r>
      <w:r w:rsidR="004D29D6" w:rsidRPr="003E6EB3">
        <w:rPr>
          <w:sz w:val="28"/>
          <w:szCs w:val="28"/>
          <w:vertAlign w:val="superscript"/>
          <w:lang w:val="en-US"/>
        </w:rPr>
        <w:t>2,3</w:t>
      </w:r>
      <w:r w:rsidR="00D773F3" w:rsidRPr="003E6EB3">
        <w:rPr>
          <w:sz w:val="28"/>
          <w:szCs w:val="28"/>
          <w:vertAlign w:val="superscript"/>
          <w:lang w:val="en-US"/>
        </w:rPr>
        <w:t>*</w:t>
      </w:r>
      <w:r w:rsidR="004D29D6" w:rsidRPr="003E6EB3">
        <w:rPr>
          <w:sz w:val="28"/>
          <w:szCs w:val="28"/>
          <w:lang w:val="en-US"/>
        </w:rPr>
        <w:t xml:space="preserve">, </w:t>
      </w:r>
      <w:r w:rsidR="00697ACA" w:rsidRPr="003E6EB3">
        <w:rPr>
          <w:sz w:val="28"/>
          <w:szCs w:val="28"/>
          <w:lang w:val="en-US"/>
        </w:rPr>
        <w:t>Kirdyaev</w:t>
      </w:r>
      <w:r w:rsidR="004D29D6" w:rsidRPr="003E6EB3">
        <w:rPr>
          <w:sz w:val="28"/>
          <w:szCs w:val="28"/>
          <w:lang w:val="en-US"/>
        </w:rPr>
        <w:t xml:space="preserve"> </w:t>
      </w:r>
      <w:r w:rsidR="00697ACA" w:rsidRPr="003E6EB3">
        <w:rPr>
          <w:sz w:val="28"/>
          <w:szCs w:val="28"/>
          <w:lang w:val="en-US"/>
        </w:rPr>
        <w:t>N</w:t>
      </w:r>
      <w:r w:rsidR="004D29D6" w:rsidRPr="003E6EB3">
        <w:rPr>
          <w:sz w:val="28"/>
          <w:szCs w:val="28"/>
          <w:lang w:val="en-US"/>
        </w:rPr>
        <w:t>.</w:t>
      </w:r>
      <w:r w:rsidR="00697ACA" w:rsidRPr="003E6EB3">
        <w:rPr>
          <w:sz w:val="28"/>
          <w:szCs w:val="28"/>
          <w:lang w:val="en-US"/>
        </w:rPr>
        <w:t>I</w:t>
      </w:r>
      <w:r w:rsidR="004D29D6" w:rsidRPr="003E6EB3">
        <w:rPr>
          <w:sz w:val="28"/>
          <w:szCs w:val="28"/>
          <w:lang w:val="en-US"/>
        </w:rPr>
        <w:t xml:space="preserve">. </w:t>
      </w:r>
      <w:r w:rsidR="00D773F3" w:rsidRPr="003E6EB3">
        <w:rPr>
          <w:sz w:val="28"/>
          <w:szCs w:val="28"/>
          <w:vertAlign w:val="superscript"/>
          <w:lang w:val="en-US"/>
        </w:rPr>
        <w:t>1,2</w:t>
      </w:r>
      <w:r w:rsidR="004D29D6" w:rsidRPr="003E6EB3">
        <w:rPr>
          <w:sz w:val="28"/>
          <w:szCs w:val="28"/>
          <w:lang w:val="en-US"/>
        </w:rPr>
        <w:t xml:space="preserve"> </w:t>
      </w:r>
    </w:p>
    <w:p w:rsidR="00356D8B" w:rsidRPr="003E6EB3" w:rsidRDefault="00356D8B" w:rsidP="003E6EB3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3E6EB3" w:rsidRDefault="00FA1E0D" w:rsidP="003E6EB3">
      <w:pPr>
        <w:pStyle w:val="a3"/>
        <w:spacing w:before="0" w:beforeAutospacing="0" w:after="0" w:afterAutospacing="0"/>
        <w:jc w:val="center"/>
        <w:rPr>
          <w:lang w:val="en-US"/>
        </w:rPr>
      </w:pPr>
      <w:r w:rsidRPr="003E6EB3">
        <w:rPr>
          <w:vertAlign w:val="superscript"/>
          <w:lang w:val="en-US"/>
        </w:rPr>
        <w:t xml:space="preserve"> </w:t>
      </w:r>
      <w:r w:rsidR="002116CA" w:rsidRPr="003E6EB3">
        <w:rPr>
          <w:vertAlign w:val="superscript"/>
          <w:lang w:val="en-US"/>
        </w:rPr>
        <w:t>1</w:t>
      </w:r>
      <w:r w:rsidRPr="003E6EB3">
        <w:rPr>
          <w:lang w:val="en-US"/>
        </w:rPr>
        <w:t>Bauman Moscow State Technical University, Moscow, Russia</w:t>
      </w:r>
    </w:p>
    <w:p w:rsidR="002116CA" w:rsidRPr="003E6EB3" w:rsidRDefault="004D29D6" w:rsidP="003E6EB3">
      <w:pPr>
        <w:pStyle w:val="a3"/>
        <w:spacing w:before="0" w:beforeAutospacing="0" w:after="0" w:afterAutospacing="0"/>
        <w:jc w:val="center"/>
        <w:rPr>
          <w:lang w:val="en-US"/>
        </w:rPr>
      </w:pPr>
      <w:r w:rsidRPr="003E6EB3">
        <w:rPr>
          <w:vertAlign w:val="superscript"/>
          <w:lang w:val="en-US"/>
        </w:rPr>
        <w:t>2</w:t>
      </w:r>
      <w:r w:rsidR="00ED7F58">
        <w:rPr>
          <w:lang w:val="en-US"/>
        </w:rPr>
        <w:t>PJSC</w:t>
      </w:r>
      <w:r w:rsidRPr="003E6EB3">
        <w:rPr>
          <w:lang w:val="en-US"/>
        </w:rPr>
        <w:t xml:space="preserve"> «</w:t>
      </w:r>
      <w:r w:rsidR="00D65F23" w:rsidRPr="003E6EB3">
        <w:rPr>
          <w:lang w:val="en-US"/>
        </w:rPr>
        <w:t>RSC</w:t>
      </w:r>
      <w:r w:rsidRPr="003E6EB3">
        <w:rPr>
          <w:lang w:val="en-US"/>
        </w:rPr>
        <w:t xml:space="preserve"> «Energia»</w:t>
      </w:r>
      <w:r w:rsidR="00D65F23" w:rsidRPr="003E6EB3">
        <w:rPr>
          <w:lang w:val="en-US"/>
        </w:rPr>
        <w:t>, Kololev</w:t>
      </w:r>
      <w:r w:rsidR="002116CA" w:rsidRPr="003E6EB3">
        <w:rPr>
          <w:lang w:val="en-US"/>
        </w:rPr>
        <w:t>, Russia</w:t>
      </w:r>
    </w:p>
    <w:p w:rsidR="004D29D6" w:rsidRPr="003E6EB3" w:rsidRDefault="004D29D6" w:rsidP="003E6EB3">
      <w:pPr>
        <w:pStyle w:val="a3"/>
        <w:spacing w:before="0" w:beforeAutospacing="0" w:after="0" w:afterAutospacing="0"/>
        <w:jc w:val="center"/>
        <w:rPr>
          <w:lang w:val="en-US"/>
        </w:rPr>
      </w:pPr>
      <w:r w:rsidRPr="003E6EB3">
        <w:rPr>
          <w:vertAlign w:val="superscript"/>
          <w:lang w:val="en-US"/>
        </w:rPr>
        <w:t>3</w:t>
      </w:r>
      <w:r w:rsidRPr="003E6EB3">
        <w:rPr>
          <w:lang w:val="en-US"/>
        </w:rPr>
        <w:t>M</w:t>
      </w:r>
      <w:r w:rsidR="0028754E" w:rsidRPr="003E6EB3">
        <w:rPr>
          <w:lang w:val="en-US"/>
        </w:rPr>
        <w:t>oscow Institute of Physics and Technology</w:t>
      </w:r>
      <w:r w:rsidRPr="003E6EB3">
        <w:rPr>
          <w:lang w:val="en-US"/>
        </w:rPr>
        <w:t xml:space="preserve">, Moscow, </w:t>
      </w:r>
      <w:r w:rsidR="007D5F2C" w:rsidRPr="003E6EB3">
        <w:rPr>
          <w:lang w:val="en-US"/>
        </w:rPr>
        <w:t>Russia</w:t>
      </w:r>
    </w:p>
    <w:p w:rsidR="00FA1E0D" w:rsidRPr="00AC5836" w:rsidRDefault="00356D8B" w:rsidP="003E6EB3">
      <w:pPr>
        <w:jc w:val="center"/>
        <w:rPr>
          <w:b/>
          <w:lang w:val="en-US"/>
        </w:rPr>
      </w:pPr>
      <w:r w:rsidRPr="003E6EB3">
        <w:rPr>
          <w:lang w:val="en-US"/>
        </w:rPr>
        <w:t>* E-mail (speaker):</w:t>
      </w:r>
      <w:r w:rsidR="00AC5836">
        <w:rPr>
          <w:lang w:val="en-US"/>
        </w:rPr>
        <w:t xml:space="preserve"> </w:t>
      </w:r>
      <w:r w:rsidR="00AC5836" w:rsidRPr="00AC5836">
        <w:rPr>
          <w:lang w:val="en-US"/>
        </w:rPr>
        <w:t>sergey.afonin2@rsce.ru</w:t>
      </w:r>
    </w:p>
    <w:p w:rsidR="00356D8B" w:rsidRPr="003E6EB3" w:rsidRDefault="00356D8B" w:rsidP="003E6EB3">
      <w:pPr>
        <w:jc w:val="center"/>
        <w:rPr>
          <w:rStyle w:val="tlid-translation"/>
          <w:szCs w:val="28"/>
          <w:lang w:val="en-US"/>
        </w:rPr>
      </w:pPr>
    </w:p>
    <w:p w:rsidR="00166BF0" w:rsidRPr="003E6EB3" w:rsidRDefault="00356D8B" w:rsidP="003E6EB3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3E6EB3">
        <w:rPr>
          <w:rStyle w:val="tlid-translation"/>
          <w:b/>
          <w:sz w:val="28"/>
          <w:szCs w:val="28"/>
        </w:rPr>
        <w:t>А</w:t>
      </w:r>
      <w:r w:rsidRPr="003E6EB3">
        <w:rPr>
          <w:rStyle w:val="tlid-translation"/>
          <w:b/>
          <w:sz w:val="28"/>
          <w:szCs w:val="28"/>
          <w:lang w:val="en-US"/>
        </w:rPr>
        <w:t>nnotation</w:t>
      </w:r>
    </w:p>
    <w:p w:rsidR="00642EEE" w:rsidRPr="003E6EB3" w:rsidRDefault="00642EEE" w:rsidP="003E6EB3">
      <w:pPr>
        <w:ind w:firstLine="709"/>
        <w:jc w:val="both"/>
        <w:rPr>
          <w:sz w:val="28"/>
          <w:szCs w:val="28"/>
          <w:lang w:val="en-US"/>
        </w:rPr>
      </w:pPr>
      <w:r w:rsidRPr="003E6EB3">
        <w:rPr>
          <w:rStyle w:val="tlid-translation"/>
          <w:sz w:val="28"/>
          <w:szCs w:val="28"/>
          <w:lang w:val="en-US"/>
        </w:rPr>
        <w:t>This paper presents a calculation of the aerodynamic characteristics of a reentry spacecraft with folding wings. Winged spacecraft face specific control challenges during airplane-style landing phases due to insufficient lift-to-drag ratio. The study, conducted using the FlowVision and CADFlo software packages, demonstrates the potential for further optimizing of the airframe geometry to improve its landing characteristics and enable a full airplane-style landing.</w:t>
      </w:r>
    </w:p>
    <w:p w:rsidR="00356D8B" w:rsidRPr="003E6EB3" w:rsidRDefault="00356D8B" w:rsidP="003E6EB3">
      <w:pPr>
        <w:ind w:firstLine="709"/>
        <w:jc w:val="both"/>
        <w:rPr>
          <w:sz w:val="28"/>
          <w:szCs w:val="28"/>
          <w:lang w:val="en-US"/>
        </w:rPr>
      </w:pPr>
    </w:p>
    <w:p w:rsidR="00A36FD2" w:rsidRPr="00A36FD2" w:rsidRDefault="00FA1E0D" w:rsidP="00A36FD2">
      <w:pPr>
        <w:ind w:firstLine="851"/>
        <w:rPr>
          <w:i/>
          <w:sz w:val="28"/>
          <w:lang w:val="en-US"/>
        </w:rPr>
      </w:pPr>
      <w:r w:rsidRPr="003E6EB3">
        <w:rPr>
          <w:b/>
          <w:i/>
          <w:sz w:val="28"/>
          <w:lang w:val="en-US"/>
        </w:rPr>
        <w:t>Keywords:</w:t>
      </w:r>
      <w:r w:rsidRPr="003E6EB3">
        <w:rPr>
          <w:b/>
          <w:lang w:val="en-US"/>
        </w:rPr>
        <w:t xml:space="preserve"> </w:t>
      </w:r>
      <w:r w:rsidR="007D5F2C" w:rsidRPr="003E6EB3">
        <w:rPr>
          <w:i/>
          <w:sz w:val="28"/>
          <w:szCs w:val="28"/>
          <w:lang w:val="en-US"/>
        </w:rPr>
        <w:t>FlowVision</w:t>
      </w:r>
      <w:r w:rsidR="007D5F2C" w:rsidRPr="003E6EB3">
        <w:rPr>
          <w:i/>
          <w:sz w:val="28"/>
          <w:lang w:val="en-US"/>
        </w:rPr>
        <w:t xml:space="preserve">, </w:t>
      </w:r>
      <w:r w:rsidR="007D5F2C" w:rsidRPr="003E6EB3">
        <w:rPr>
          <w:i/>
          <w:sz w:val="28"/>
          <w:szCs w:val="28"/>
          <w:lang w:val="en-US"/>
        </w:rPr>
        <w:t>CadFlo</w:t>
      </w:r>
      <w:r w:rsidR="007D5F2C" w:rsidRPr="003E6EB3">
        <w:rPr>
          <w:i/>
          <w:sz w:val="28"/>
          <w:lang w:val="en-US"/>
        </w:rPr>
        <w:t xml:space="preserve">, </w:t>
      </w:r>
      <w:r w:rsidR="00D65F23" w:rsidRPr="003E6EB3">
        <w:rPr>
          <w:i/>
          <w:sz w:val="28"/>
          <w:lang w:val="en-US"/>
        </w:rPr>
        <w:t>space plane</w:t>
      </w:r>
      <w:r w:rsidR="007D5F2C" w:rsidRPr="003E6EB3">
        <w:rPr>
          <w:i/>
          <w:sz w:val="28"/>
          <w:lang w:val="en-US"/>
        </w:rPr>
        <w:t xml:space="preserve">, </w:t>
      </w:r>
      <w:r w:rsidR="00697ACA" w:rsidRPr="003E6EB3">
        <w:rPr>
          <w:rStyle w:val="tlid-translation"/>
          <w:i/>
          <w:sz w:val="28"/>
          <w:szCs w:val="28"/>
          <w:lang w:val="en-US"/>
        </w:rPr>
        <w:t>n</w:t>
      </w:r>
      <w:r w:rsidR="007D5F2C" w:rsidRPr="003E6EB3">
        <w:rPr>
          <w:rStyle w:val="tlid-translation"/>
          <w:i/>
          <w:sz w:val="28"/>
          <w:szCs w:val="28"/>
          <w:lang w:val="en-US"/>
        </w:rPr>
        <w:t>umerical simulation</w:t>
      </w:r>
      <w:r w:rsidR="007D5F2C" w:rsidRPr="003E6EB3">
        <w:rPr>
          <w:i/>
          <w:sz w:val="28"/>
          <w:lang w:val="en-US"/>
        </w:rPr>
        <w:t xml:space="preserve">, </w:t>
      </w:r>
      <w:r w:rsidR="007D5F2C" w:rsidRPr="003E6EB3">
        <w:rPr>
          <w:rStyle w:val="tlid-translation"/>
          <w:i/>
          <w:sz w:val="28"/>
          <w:szCs w:val="28"/>
          <w:lang w:val="en-US"/>
        </w:rPr>
        <w:t>landing characteristics</w:t>
      </w:r>
      <w:r w:rsidR="0072050F" w:rsidRPr="003E6EB3">
        <w:rPr>
          <w:i/>
          <w:sz w:val="28"/>
          <w:lang w:val="en-US"/>
        </w:rPr>
        <w:t>, morphing wing</w:t>
      </w:r>
    </w:p>
    <w:p w:rsidR="00A36FD2" w:rsidRDefault="00A36FD2" w:rsidP="003E6EB3">
      <w:pPr>
        <w:ind w:firstLine="851"/>
        <w:rPr>
          <w:lang w:val="en-US"/>
        </w:rPr>
      </w:pPr>
    </w:p>
    <w:p w:rsidR="00084037" w:rsidRPr="00673E6F" w:rsidRDefault="00E7135B" w:rsidP="003E6EB3">
      <w:pPr>
        <w:ind w:firstLine="851"/>
        <w:rPr>
          <w:b/>
          <w:i/>
          <w:sz w:val="28"/>
          <w:lang w:val="en-US"/>
        </w:rPr>
      </w:pPr>
      <w:r>
        <w:rPr>
          <w:b/>
          <w:i/>
          <w:sz w:val="28"/>
          <w:lang w:val="en-US"/>
        </w:rPr>
        <w:t>References</w:t>
      </w:r>
    </w:p>
    <w:p w:rsidR="00084037" w:rsidRPr="00D074E2" w:rsidRDefault="00EF214C" w:rsidP="00010A1C">
      <w:pPr>
        <w:ind w:firstLine="284"/>
        <w:jc w:val="both"/>
        <w:rPr>
          <w:sz w:val="28"/>
          <w:szCs w:val="28"/>
          <w:lang w:val="en-US"/>
        </w:rPr>
      </w:pPr>
      <w:r w:rsidRPr="00D074E2">
        <w:rPr>
          <w:sz w:val="28"/>
          <w:szCs w:val="28"/>
          <w:lang w:val="en-US"/>
        </w:rPr>
        <w:t xml:space="preserve">1. </w:t>
      </w:r>
      <w:r w:rsidR="00D074E2">
        <w:rPr>
          <w:sz w:val="28"/>
          <w:szCs w:val="28"/>
          <w:lang w:val="en-US"/>
        </w:rPr>
        <w:t>Bobylev AV et al. Development of aerodynamic layout and aerothermodynamic layout studies and studies of aerothermodynamic characteristics small-sized winged returnarable vehicle //Scientific notes of TsAGI. – 2009. – Vol. XL, No.3. – Pp. 3-15</w:t>
      </w:r>
    </w:p>
    <w:sectPr w:rsidR="00084037" w:rsidRPr="00D074E2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9D2AC9"/>
    <w:multiLevelType w:val="hybridMultilevel"/>
    <w:tmpl w:val="52AA9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9E638DE"/>
    <w:multiLevelType w:val="hybridMultilevel"/>
    <w:tmpl w:val="B12ED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66A15"/>
    <w:multiLevelType w:val="hybridMultilevel"/>
    <w:tmpl w:val="D702F0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35E2D28"/>
    <w:multiLevelType w:val="hybridMultilevel"/>
    <w:tmpl w:val="06706952"/>
    <w:lvl w:ilvl="0" w:tplc="D1C6491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10A1C"/>
    <w:rsid w:val="00010D3F"/>
    <w:rsid w:val="00013B55"/>
    <w:rsid w:val="00023048"/>
    <w:rsid w:val="00044E6F"/>
    <w:rsid w:val="00047DFE"/>
    <w:rsid w:val="00050812"/>
    <w:rsid w:val="00067E6B"/>
    <w:rsid w:val="00073AAE"/>
    <w:rsid w:val="00084037"/>
    <w:rsid w:val="00096D1D"/>
    <w:rsid w:val="000A3594"/>
    <w:rsid w:val="000A7376"/>
    <w:rsid w:val="000B7EF1"/>
    <w:rsid w:val="000C2619"/>
    <w:rsid w:val="000C6CE2"/>
    <w:rsid w:val="000D5053"/>
    <w:rsid w:val="000D6D38"/>
    <w:rsid w:val="000E2AB0"/>
    <w:rsid w:val="001277F2"/>
    <w:rsid w:val="00144CA0"/>
    <w:rsid w:val="00166BF0"/>
    <w:rsid w:val="00167E41"/>
    <w:rsid w:val="00171D72"/>
    <w:rsid w:val="001A3847"/>
    <w:rsid w:val="002116CA"/>
    <w:rsid w:val="002225B7"/>
    <w:rsid w:val="00224535"/>
    <w:rsid w:val="00237B25"/>
    <w:rsid w:val="002423DE"/>
    <w:rsid w:val="00254434"/>
    <w:rsid w:val="002648D3"/>
    <w:rsid w:val="002845AF"/>
    <w:rsid w:val="0028754E"/>
    <w:rsid w:val="002939EA"/>
    <w:rsid w:val="002A3FD1"/>
    <w:rsid w:val="002B230D"/>
    <w:rsid w:val="002C4307"/>
    <w:rsid w:val="002D131D"/>
    <w:rsid w:val="003110A6"/>
    <w:rsid w:val="00315C2B"/>
    <w:rsid w:val="00316408"/>
    <w:rsid w:val="0032268E"/>
    <w:rsid w:val="003443B9"/>
    <w:rsid w:val="00356D8B"/>
    <w:rsid w:val="00367778"/>
    <w:rsid w:val="003742AE"/>
    <w:rsid w:val="003A462D"/>
    <w:rsid w:val="003C5548"/>
    <w:rsid w:val="003D2D55"/>
    <w:rsid w:val="003D4018"/>
    <w:rsid w:val="003E4103"/>
    <w:rsid w:val="003E5173"/>
    <w:rsid w:val="003E6EB3"/>
    <w:rsid w:val="003E769F"/>
    <w:rsid w:val="003F58BD"/>
    <w:rsid w:val="004357C4"/>
    <w:rsid w:val="0043696E"/>
    <w:rsid w:val="00446FFE"/>
    <w:rsid w:val="00447FC8"/>
    <w:rsid w:val="00466758"/>
    <w:rsid w:val="00470C0E"/>
    <w:rsid w:val="004900A6"/>
    <w:rsid w:val="00490243"/>
    <w:rsid w:val="00492F4F"/>
    <w:rsid w:val="004D29D6"/>
    <w:rsid w:val="004E10BB"/>
    <w:rsid w:val="004E4114"/>
    <w:rsid w:val="004F1B4B"/>
    <w:rsid w:val="005370E0"/>
    <w:rsid w:val="00580AB6"/>
    <w:rsid w:val="005A4A3C"/>
    <w:rsid w:val="005E1549"/>
    <w:rsid w:val="006074FD"/>
    <w:rsid w:val="00635E7D"/>
    <w:rsid w:val="00642EEE"/>
    <w:rsid w:val="006541FD"/>
    <w:rsid w:val="0066118A"/>
    <w:rsid w:val="00662F70"/>
    <w:rsid w:val="00663DF0"/>
    <w:rsid w:val="00673E6F"/>
    <w:rsid w:val="00676BFF"/>
    <w:rsid w:val="00693558"/>
    <w:rsid w:val="00697ACA"/>
    <w:rsid w:val="006A4C9A"/>
    <w:rsid w:val="006B2396"/>
    <w:rsid w:val="006C0E83"/>
    <w:rsid w:val="006C280C"/>
    <w:rsid w:val="006C3BA8"/>
    <w:rsid w:val="006D4E2D"/>
    <w:rsid w:val="006D6D96"/>
    <w:rsid w:val="006E61C6"/>
    <w:rsid w:val="0072050F"/>
    <w:rsid w:val="00724ECF"/>
    <w:rsid w:val="00756DF9"/>
    <w:rsid w:val="00757A65"/>
    <w:rsid w:val="00757EDF"/>
    <w:rsid w:val="00774265"/>
    <w:rsid w:val="00785CE1"/>
    <w:rsid w:val="007A0F2E"/>
    <w:rsid w:val="007A5863"/>
    <w:rsid w:val="007D5F2C"/>
    <w:rsid w:val="007E45B6"/>
    <w:rsid w:val="007F787D"/>
    <w:rsid w:val="0083043A"/>
    <w:rsid w:val="00835580"/>
    <w:rsid w:val="00854869"/>
    <w:rsid w:val="0085787D"/>
    <w:rsid w:val="0087032B"/>
    <w:rsid w:val="008B06E8"/>
    <w:rsid w:val="008B120E"/>
    <w:rsid w:val="008C312F"/>
    <w:rsid w:val="008C76A4"/>
    <w:rsid w:val="008D571E"/>
    <w:rsid w:val="008E37B1"/>
    <w:rsid w:val="008F3F3C"/>
    <w:rsid w:val="00914A4C"/>
    <w:rsid w:val="00921D4B"/>
    <w:rsid w:val="00922FFB"/>
    <w:rsid w:val="00967984"/>
    <w:rsid w:val="00974130"/>
    <w:rsid w:val="009C51AF"/>
    <w:rsid w:val="009D21E0"/>
    <w:rsid w:val="009E0B18"/>
    <w:rsid w:val="009E55E2"/>
    <w:rsid w:val="009F421D"/>
    <w:rsid w:val="009F7B14"/>
    <w:rsid w:val="00A11464"/>
    <w:rsid w:val="00A161A9"/>
    <w:rsid w:val="00A16551"/>
    <w:rsid w:val="00A33938"/>
    <w:rsid w:val="00A36FD2"/>
    <w:rsid w:val="00A52682"/>
    <w:rsid w:val="00A56239"/>
    <w:rsid w:val="00A654B3"/>
    <w:rsid w:val="00AC50E7"/>
    <w:rsid w:val="00AC5836"/>
    <w:rsid w:val="00AD2481"/>
    <w:rsid w:val="00AD43AA"/>
    <w:rsid w:val="00AD6F32"/>
    <w:rsid w:val="00B10F1B"/>
    <w:rsid w:val="00B21B71"/>
    <w:rsid w:val="00B435F2"/>
    <w:rsid w:val="00B535C4"/>
    <w:rsid w:val="00B560CF"/>
    <w:rsid w:val="00B909DA"/>
    <w:rsid w:val="00BC1574"/>
    <w:rsid w:val="00BD5864"/>
    <w:rsid w:val="00C21F32"/>
    <w:rsid w:val="00C43291"/>
    <w:rsid w:val="00C43CF7"/>
    <w:rsid w:val="00C650EC"/>
    <w:rsid w:val="00C70033"/>
    <w:rsid w:val="00C70583"/>
    <w:rsid w:val="00C9566E"/>
    <w:rsid w:val="00CA5A9F"/>
    <w:rsid w:val="00CA7DE3"/>
    <w:rsid w:val="00CF4444"/>
    <w:rsid w:val="00D0676D"/>
    <w:rsid w:val="00D074E2"/>
    <w:rsid w:val="00D33CF4"/>
    <w:rsid w:val="00D35B33"/>
    <w:rsid w:val="00D51FBA"/>
    <w:rsid w:val="00D601E5"/>
    <w:rsid w:val="00D65F23"/>
    <w:rsid w:val="00D773F3"/>
    <w:rsid w:val="00D91435"/>
    <w:rsid w:val="00DA20EA"/>
    <w:rsid w:val="00DA695A"/>
    <w:rsid w:val="00DC5CAA"/>
    <w:rsid w:val="00DD0314"/>
    <w:rsid w:val="00DF4C9C"/>
    <w:rsid w:val="00E062E8"/>
    <w:rsid w:val="00E11420"/>
    <w:rsid w:val="00E1173A"/>
    <w:rsid w:val="00E23B21"/>
    <w:rsid w:val="00E26B4B"/>
    <w:rsid w:val="00E52F55"/>
    <w:rsid w:val="00E64923"/>
    <w:rsid w:val="00E6774B"/>
    <w:rsid w:val="00E7135B"/>
    <w:rsid w:val="00E937C1"/>
    <w:rsid w:val="00EB3BCC"/>
    <w:rsid w:val="00ED7F58"/>
    <w:rsid w:val="00EE0085"/>
    <w:rsid w:val="00EE3131"/>
    <w:rsid w:val="00EF1699"/>
    <w:rsid w:val="00EF214C"/>
    <w:rsid w:val="00EF21AD"/>
    <w:rsid w:val="00F16438"/>
    <w:rsid w:val="00F25CCF"/>
    <w:rsid w:val="00F50393"/>
    <w:rsid w:val="00F51F6E"/>
    <w:rsid w:val="00F62FF6"/>
    <w:rsid w:val="00FA1E0D"/>
    <w:rsid w:val="00FA3804"/>
    <w:rsid w:val="00FA7435"/>
    <w:rsid w:val="00FB03AB"/>
    <w:rsid w:val="00FB13C9"/>
    <w:rsid w:val="00FD1036"/>
    <w:rsid w:val="00FE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5E1549"/>
    <w:rPr>
      <w:color w:val="0000FF" w:themeColor="hyperlink"/>
      <w:u w:val="single"/>
    </w:rPr>
  </w:style>
  <w:style w:type="character" w:styleId="a5">
    <w:name w:val="Placeholder Text"/>
    <w:basedOn w:val="a0"/>
    <w:uiPriority w:val="99"/>
    <w:semiHidden/>
    <w:rsid w:val="00DF4C9C"/>
    <w:rPr>
      <w:color w:val="808080"/>
    </w:rPr>
  </w:style>
  <w:style w:type="paragraph" w:styleId="a6">
    <w:name w:val="List Paragraph"/>
    <w:basedOn w:val="a"/>
    <w:uiPriority w:val="34"/>
    <w:qFormat/>
    <w:rsid w:val="00224535"/>
    <w:pPr>
      <w:ind w:left="720"/>
      <w:contextualSpacing/>
    </w:pPr>
  </w:style>
  <w:style w:type="table" w:styleId="a7">
    <w:name w:val="Table Grid"/>
    <w:basedOn w:val="a1"/>
    <w:uiPriority w:val="59"/>
    <w:rsid w:val="00A65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EE3131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9">
    <w:name w:val="Стиль_диплом"/>
    <w:basedOn w:val="a"/>
    <w:link w:val="aa"/>
    <w:qFormat/>
    <w:rsid w:val="00A36FD2"/>
    <w:pPr>
      <w:suppressLineNumbers/>
      <w:tabs>
        <w:tab w:val="left" w:pos="1814"/>
      </w:tabs>
      <w:suppressAutoHyphens/>
      <w:spacing w:before="120" w:line="276" w:lineRule="auto"/>
      <w:ind w:firstLine="851"/>
      <w:jc w:val="both"/>
    </w:pPr>
    <w:rPr>
      <w:rFonts w:eastAsiaTheme="minorHAnsi" w:cstheme="minorBidi"/>
      <w:kern w:val="28"/>
      <w:sz w:val="28"/>
      <w:szCs w:val="22"/>
      <w:lang w:eastAsia="en-US"/>
    </w:rPr>
  </w:style>
  <w:style w:type="character" w:customStyle="1" w:styleId="aa">
    <w:name w:val="Стиль_диплом Знак"/>
    <w:basedOn w:val="a0"/>
    <w:link w:val="a9"/>
    <w:qFormat/>
    <w:rsid w:val="00A36FD2"/>
    <w:rPr>
      <w:rFonts w:ascii="Times New Roman" w:hAnsi="Times New Roman"/>
      <w:kern w:val="28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A36FD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36FD2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6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SPM</dc:creator>
  <cp:lastModifiedBy>Афонин Сергей Иванович</cp:lastModifiedBy>
  <cp:revision>3</cp:revision>
  <cp:lastPrinted>2025-10-27T06:38:00Z</cp:lastPrinted>
  <dcterms:created xsi:type="dcterms:W3CDTF">2025-10-27T07:21:00Z</dcterms:created>
  <dcterms:modified xsi:type="dcterms:W3CDTF">2025-10-27T07:22:00Z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-827251606</vt:i4>
  </property>
  <property fmtid="{D5CDD505-2E9C-101B-9397-08002B2CF9AE}" pid="3" name="_NewReviewCycle">
    <vt:lpwstr/>
  </property>
  <property fmtid="{D5CDD505-2E9C-101B-9397-08002B2CF9AE}" pid="4" name="_EmailSubject">
    <vt:lpwstr>Аннотация</vt:lpwstr>
  </property>
  <property fmtid="{D5CDD505-2E9C-101B-9397-08002B2CF9AE}" pid="5" name="_AuthorEmail">
    <vt:lpwstr>nikita.kirdyaev@rsce.ru</vt:lpwstr>
  </property>
  <property fmtid="{D5CDD505-2E9C-101B-9397-08002B2CF9AE}" pid="6" name="_AuthorEmailDisplayName">
    <vt:lpwstr>Кирдяев Никита Иванович</vt:lpwstr>
  </property>
  <property fmtid="{D5CDD505-2E9C-101B-9397-08002B2CF9AE}" pid="7" name="_ReviewingToolsShownOnce">
    <vt:lpwstr/>
  </property>
</Properties>
</file>