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6137" w14:textId="768B2C95" w:rsidR="00165551" w:rsidRDefault="00165551" w:rsidP="00165551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Обобщения </w:t>
      </w:r>
      <w:proofErr w:type="spellStart"/>
      <w:r>
        <w:rPr>
          <w:b/>
          <w:sz w:val="36"/>
          <w:szCs w:val="28"/>
        </w:rPr>
        <w:t>шварциана</w:t>
      </w:r>
      <w:proofErr w:type="spellEnd"/>
      <w:r>
        <w:rPr>
          <w:b/>
          <w:sz w:val="36"/>
          <w:szCs w:val="28"/>
        </w:rPr>
        <w:t xml:space="preserve"> </w:t>
      </w:r>
      <w:r w:rsidR="009E2A2C">
        <w:rPr>
          <w:b/>
          <w:sz w:val="36"/>
          <w:szCs w:val="28"/>
        </w:rPr>
        <w:t>для</w:t>
      </w:r>
      <w:r w:rsidR="00D428D9">
        <w:rPr>
          <w:b/>
          <w:sz w:val="36"/>
          <w:szCs w:val="28"/>
        </w:rPr>
        <w:t xml:space="preserve"> старши</w:t>
      </w:r>
      <w:r w:rsidR="009E2A2C">
        <w:rPr>
          <w:b/>
          <w:sz w:val="36"/>
          <w:szCs w:val="28"/>
        </w:rPr>
        <w:t>х</w:t>
      </w:r>
      <w:r w:rsidR="00D428D9">
        <w:rPr>
          <w:b/>
          <w:sz w:val="36"/>
          <w:szCs w:val="28"/>
        </w:rPr>
        <w:t xml:space="preserve"> производны</w:t>
      </w:r>
      <w:r w:rsidR="009E2A2C">
        <w:rPr>
          <w:b/>
          <w:sz w:val="36"/>
          <w:szCs w:val="28"/>
        </w:rPr>
        <w:t>х</w:t>
      </w:r>
    </w:p>
    <w:p w14:paraId="74C9308D" w14:textId="77777777" w:rsidR="00165551" w:rsidRDefault="00165551" w:rsidP="00165551">
      <w:pPr>
        <w:jc w:val="both"/>
        <w:rPr>
          <w:color w:val="000000"/>
          <w:szCs w:val="28"/>
        </w:rPr>
      </w:pPr>
    </w:p>
    <w:p w14:paraId="65588C8D" w14:textId="0F8BEA9E" w:rsidR="00165551" w:rsidRDefault="00D428D9" w:rsidP="00165551">
      <w:pPr>
        <w:jc w:val="center"/>
        <w:rPr>
          <w:sz w:val="28"/>
          <w:szCs w:val="28"/>
        </w:rPr>
      </w:pPr>
      <w:r>
        <w:rPr>
          <w:sz w:val="28"/>
          <w:szCs w:val="28"/>
        </w:rPr>
        <w:t>Шишанин</w:t>
      </w:r>
      <w:r w:rsidR="00165551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165551">
        <w:rPr>
          <w:sz w:val="28"/>
          <w:szCs w:val="28"/>
        </w:rPr>
        <w:t>.</w:t>
      </w:r>
      <w:r>
        <w:rPr>
          <w:sz w:val="28"/>
          <w:szCs w:val="28"/>
        </w:rPr>
        <w:t>О</w:t>
      </w:r>
      <w:r w:rsidR="00165551">
        <w:rPr>
          <w:sz w:val="28"/>
          <w:szCs w:val="28"/>
        </w:rPr>
        <w:t xml:space="preserve">. </w:t>
      </w:r>
      <w:r w:rsidR="00165551">
        <w:rPr>
          <w:sz w:val="28"/>
          <w:szCs w:val="28"/>
          <w:vertAlign w:val="superscript"/>
        </w:rPr>
        <w:t>1 *</w:t>
      </w:r>
    </w:p>
    <w:p w14:paraId="1114FCD4" w14:textId="77777777" w:rsidR="00165551" w:rsidRDefault="00165551" w:rsidP="00165551">
      <w:pPr>
        <w:jc w:val="center"/>
        <w:rPr>
          <w:i/>
          <w:szCs w:val="28"/>
        </w:rPr>
      </w:pPr>
    </w:p>
    <w:p w14:paraId="6D34114D" w14:textId="64C14C6D" w:rsidR="00165551" w:rsidRDefault="00165551" w:rsidP="00165551">
      <w:pPr>
        <w:jc w:val="center"/>
        <w:rPr>
          <w:szCs w:val="28"/>
        </w:rPr>
      </w:pPr>
      <w:r>
        <w:rPr>
          <w:szCs w:val="28"/>
          <w:vertAlign w:val="superscript"/>
        </w:rPr>
        <w:t>1</w:t>
      </w:r>
      <w:r w:rsidR="00D428D9">
        <w:rPr>
          <w:szCs w:val="28"/>
        </w:rPr>
        <w:t>НИУ</w:t>
      </w:r>
      <w:r>
        <w:rPr>
          <w:szCs w:val="28"/>
        </w:rPr>
        <w:t xml:space="preserve"> </w:t>
      </w:r>
      <w:r w:rsidR="00D428D9">
        <w:rPr>
          <w:szCs w:val="28"/>
        </w:rPr>
        <w:t>МЭИ</w:t>
      </w:r>
      <w:r>
        <w:rPr>
          <w:szCs w:val="28"/>
        </w:rPr>
        <w:t>, Москва, Россия</w:t>
      </w:r>
    </w:p>
    <w:p w14:paraId="7407D52E" w14:textId="77C6EA18" w:rsidR="00165551" w:rsidRDefault="00165551" w:rsidP="00165551">
      <w:pPr>
        <w:jc w:val="center"/>
        <w:rPr>
          <w:color w:val="000000"/>
          <w:szCs w:val="28"/>
        </w:rPr>
      </w:pPr>
      <w:r>
        <w:t>*</w:t>
      </w:r>
      <w:bookmarkStart w:id="0" w:name="_Hlk209986915"/>
      <w:proofErr w:type="spellStart"/>
      <w:r w:rsidR="00D428D9">
        <w:rPr>
          <w:lang w:val="en-US"/>
        </w:rPr>
        <w:t>shishandr</w:t>
      </w:r>
      <w:proofErr w:type="spellEnd"/>
      <w:r w:rsidR="00D428D9" w:rsidRPr="009D4AC4">
        <w:t>@</w:t>
      </w:r>
      <w:r w:rsidR="00D428D9">
        <w:rPr>
          <w:lang w:val="en-US"/>
        </w:rPr>
        <w:t>rambler</w:t>
      </w:r>
      <w:r w:rsidR="00D428D9" w:rsidRPr="009D4AC4">
        <w:t>.</w:t>
      </w:r>
      <w:proofErr w:type="spellStart"/>
      <w:r w:rsidR="00D428D9">
        <w:rPr>
          <w:lang w:val="en-US"/>
        </w:rPr>
        <w:t>ru</w:t>
      </w:r>
      <w:proofErr w:type="spellEnd"/>
      <w:r>
        <w:t>:</w:t>
      </w:r>
      <w:bookmarkEnd w:id="0"/>
    </w:p>
    <w:p w14:paraId="6B8A349B" w14:textId="77777777" w:rsidR="00165551" w:rsidRDefault="00165551" w:rsidP="00165551">
      <w:pPr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</w:t>
      </w:r>
    </w:p>
    <w:p w14:paraId="3010FD18" w14:textId="77777777" w:rsidR="00165551" w:rsidRDefault="00165551" w:rsidP="00165551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Аннотация</w:t>
      </w:r>
    </w:p>
    <w:p w14:paraId="16CA5305" w14:textId="3E41EA58" w:rsidR="00165551" w:rsidRDefault="00041EA4" w:rsidP="0016555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Производная</w:t>
      </w:r>
      <w:r w:rsidR="00BB21F5"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 w:rsidR="00BB21F5">
        <w:rPr>
          <w:sz w:val="28"/>
          <w:szCs w:val="28"/>
        </w:rPr>
        <w:t>варца</w:t>
      </w:r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шварциан</w:t>
      </w:r>
      <w:proofErr w:type="spellEnd"/>
      <w:r w:rsidR="008F5372">
        <w:rPr>
          <w:sz w:val="28"/>
          <w:szCs w:val="28"/>
        </w:rPr>
        <w:t xml:space="preserve"> функции </w:t>
      </w:r>
      <w:r w:rsidR="001612E6">
        <w:rPr>
          <w:sz w:val="28"/>
          <w:szCs w:val="28"/>
        </w:rPr>
        <w:t>одной комплексной переменной</w:t>
      </w:r>
      <w:r w:rsidR="00D40AAC">
        <w:rPr>
          <w:sz w:val="28"/>
          <w:szCs w:val="28"/>
        </w:rPr>
        <w:t xml:space="preserve"> </w:t>
      </w:r>
      <w:r w:rsidR="008F5372">
        <w:rPr>
          <w:sz w:val="28"/>
          <w:szCs w:val="28"/>
        </w:rPr>
        <w:t xml:space="preserve">обладает рядом </w:t>
      </w:r>
      <w:r w:rsidR="00B20BCF">
        <w:rPr>
          <w:sz w:val="28"/>
          <w:szCs w:val="28"/>
        </w:rPr>
        <w:t xml:space="preserve">полезных свойств. </w:t>
      </w:r>
      <w:r w:rsidR="001612E6">
        <w:rPr>
          <w:sz w:val="28"/>
          <w:szCs w:val="28"/>
        </w:rPr>
        <w:t xml:space="preserve">В частности, </w:t>
      </w:r>
      <w:proofErr w:type="spellStart"/>
      <w:r w:rsidR="00E234FE">
        <w:rPr>
          <w:sz w:val="28"/>
          <w:szCs w:val="28"/>
        </w:rPr>
        <w:t>шварциан</w:t>
      </w:r>
      <w:proofErr w:type="spellEnd"/>
      <w:r w:rsidR="001612E6">
        <w:rPr>
          <w:sz w:val="28"/>
          <w:szCs w:val="28"/>
        </w:rPr>
        <w:t xml:space="preserve"> является инвариантном для конформных (проективных)</w:t>
      </w:r>
      <w:r w:rsidR="00E234FE">
        <w:rPr>
          <w:sz w:val="28"/>
          <w:szCs w:val="28"/>
        </w:rPr>
        <w:t xml:space="preserve"> </w:t>
      </w:r>
      <w:r w:rsidR="001612E6">
        <w:rPr>
          <w:sz w:val="28"/>
          <w:szCs w:val="28"/>
        </w:rPr>
        <w:t>преобразований.</w:t>
      </w:r>
      <w:r w:rsidR="00B20BCF">
        <w:rPr>
          <w:sz w:val="28"/>
          <w:szCs w:val="28"/>
        </w:rPr>
        <w:t xml:space="preserve"> </w:t>
      </w:r>
      <w:r w:rsidR="008F5372">
        <w:rPr>
          <w:sz w:val="28"/>
          <w:szCs w:val="28"/>
        </w:rPr>
        <w:t xml:space="preserve"> </w:t>
      </w:r>
      <w:r w:rsidR="0075253B">
        <w:rPr>
          <w:sz w:val="28"/>
          <w:szCs w:val="28"/>
        </w:rPr>
        <w:t xml:space="preserve">В последнее десятилетие активно </w:t>
      </w:r>
      <w:r w:rsidR="0075253B">
        <w:rPr>
          <w:sz w:val="28"/>
          <w:szCs w:val="28"/>
        </w:rPr>
        <w:tab/>
        <w:t xml:space="preserve">изучаются </w:t>
      </w:r>
      <w:r w:rsidR="0075253B">
        <w:rPr>
          <w:sz w:val="28"/>
          <w:szCs w:val="28"/>
        </w:rPr>
        <w:tab/>
        <w:t xml:space="preserve">теории классической и квантовых механик, содержащие </w:t>
      </w:r>
      <w:proofErr w:type="spellStart"/>
      <w:r w:rsidR="0075253B">
        <w:rPr>
          <w:sz w:val="28"/>
          <w:szCs w:val="28"/>
        </w:rPr>
        <w:t>шварциан</w:t>
      </w:r>
      <w:proofErr w:type="spellEnd"/>
      <w:r w:rsidR="0075253B">
        <w:rPr>
          <w:sz w:val="28"/>
          <w:szCs w:val="28"/>
        </w:rPr>
        <w:t>.</w:t>
      </w:r>
      <w:r w:rsidR="005256C0" w:rsidRPr="005256C0">
        <w:rPr>
          <w:sz w:val="28"/>
          <w:szCs w:val="28"/>
        </w:rPr>
        <w:t xml:space="preserve"> </w:t>
      </w:r>
      <w:r w:rsidR="006E3259">
        <w:rPr>
          <w:sz w:val="28"/>
          <w:szCs w:val="28"/>
        </w:rPr>
        <w:t xml:space="preserve">Теория </w:t>
      </w:r>
      <w:proofErr w:type="spellStart"/>
      <w:r w:rsidR="00CE0A20">
        <w:rPr>
          <w:sz w:val="28"/>
          <w:szCs w:val="28"/>
        </w:rPr>
        <w:t>шварциана</w:t>
      </w:r>
      <w:proofErr w:type="spellEnd"/>
      <w:r w:rsidR="00CE0A20">
        <w:rPr>
          <w:sz w:val="28"/>
          <w:szCs w:val="28"/>
        </w:rPr>
        <w:t xml:space="preserve"> появляется </w:t>
      </w:r>
      <w:r w:rsidR="00845C86">
        <w:rPr>
          <w:sz w:val="28"/>
          <w:szCs w:val="28"/>
        </w:rPr>
        <w:t xml:space="preserve">в конформном пределе модели </w:t>
      </w:r>
      <w:proofErr w:type="spellStart"/>
      <w:r w:rsidR="0069561D">
        <w:rPr>
          <w:sz w:val="28"/>
          <w:szCs w:val="28"/>
        </w:rPr>
        <w:t>Сачдева</w:t>
      </w:r>
      <w:proofErr w:type="spellEnd"/>
      <w:r w:rsidR="0069561D">
        <w:rPr>
          <w:sz w:val="28"/>
          <w:szCs w:val="28"/>
        </w:rPr>
        <w:t>-Йе-Китаева.</w:t>
      </w:r>
      <w:r w:rsidR="00CE0A20">
        <w:rPr>
          <w:sz w:val="28"/>
          <w:szCs w:val="28"/>
        </w:rPr>
        <w:t xml:space="preserve"> </w:t>
      </w:r>
      <w:r w:rsidR="00D5275A">
        <w:rPr>
          <w:sz w:val="28"/>
          <w:szCs w:val="28"/>
        </w:rPr>
        <w:t xml:space="preserve"> В докладе </w:t>
      </w:r>
      <w:r w:rsidR="00E24121">
        <w:rPr>
          <w:sz w:val="28"/>
          <w:szCs w:val="28"/>
        </w:rPr>
        <w:t>обсуждаются</w:t>
      </w:r>
      <w:r w:rsidR="0075253B">
        <w:rPr>
          <w:sz w:val="28"/>
          <w:szCs w:val="28"/>
        </w:rPr>
        <w:t xml:space="preserve"> </w:t>
      </w:r>
      <w:r w:rsidR="00B70FA9">
        <w:rPr>
          <w:sz w:val="28"/>
          <w:szCs w:val="28"/>
        </w:rPr>
        <w:t>некоторы</w:t>
      </w:r>
      <w:r w:rsidR="00E24121">
        <w:rPr>
          <w:sz w:val="28"/>
          <w:szCs w:val="28"/>
        </w:rPr>
        <w:t>е</w:t>
      </w:r>
      <w:r w:rsidR="00B70FA9">
        <w:rPr>
          <w:sz w:val="28"/>
          <w:szCs w:val="28"/>
        </w:rPr>
        <w:t xml:space="preserve"> обо</w:t>
      </w:r>
      <w:r w:rsidR="009D704A">
        <w:rPr>
          <w:sz w:val="28"/>
          <w:szCs w:val="28"/>
        </w:rPr>
        <w:t>б</w:t>
      </w:r>
      <w:r w:rsidR="00B70FA9">
        <w:rPr>
          <w:sz w:val="28"/>
          <w:szCs w:val="28"/>
        </w:rPr>
        <w:t>щения</w:t>
      </w:r>
      <w:r w:rsidR="00E24121">
        <w:rPr>
          <w:sz w:val="28"/>
          <w:szCs w:val="28"/>
        </w:rPr>
        <w:t xml:space="preserve"> </w:t>
      </w:r>
      <w:proofErr w:type="spellStart"/>
      <w:r w:rsidR="00E24121">
        <w:rPr>
          <w:sz w:val="28"/>
          <w:szCs w:val="28"/>
        </w:rPr>
        <w:t>шварциана</w:t>
      </w:r>
      <w:proofErr w:type="spellEnd"/>
      <w:r w:rsidR="00B70FA9">
        <w:rPr>
          <w:sz w:val="28"/>
          <w:szCs w:val="28"/>
        </w:rPr>
        <w:t xml:space="preserve"> на ста</w:t>
      </w:r>
      <w:r w:rsidR="009D704A">
        <w:rPr>
          <w:sz w:val="28"/>
          <w:szCs w:val="28"/>
        </w:rPr>
        <w:t>р</w:t>
      </w:r>
      <w:r w:rsidR="00B70FA9">
        <w:rPr>
          <w:sz w:val="28"/>
          <w:szCs w:val="28"/>
        </w:rPr>
        <w:t>шие производные</w:t>
      </w:r>
      <w:r w:rsidR="009D704A">
        <w:rPr>
          <w:sz w:val="28"/>
          <w:szCs w:val="28"/>
        </w:rPr>
        <w:t>.</w:t>
      </w:r>
      <w:r w:rsidR="00A70657" w:rsidRPr="00A70657">
        <w:rPr>
          <w:sz w:val="28"/>
          <w:szCs w:val="28"/>
        </w:rPr>
        <w:t xml:space="preserve"> </w:t>
      </w:r>
      <w:r w:rsidR="009D704A">
        <w:rPr>
          <w:sz w:val="28"/>
          <w:szCs w:val="28"/>
        </w:rPr>
        <w:t xml:space="preserve">Также </w:t>
      </w:r>
      <w:r w:rsidR="00C01C23">
        <w:rPr>
          <w:sz w:val="28"/>
          <w:szCs w:val="28"/>
        </w:rPr>
        <w:t>приводятся</w:t>
      </w:r>
      <w:r w:rsidR="009A58F0">
        <w:rPr>
          <w:sz w:val="28"/>
          <w:szCs w:val="28"/>
        </w:rPr>
        <w:t xml:space="preserve"> суперсимметричные аналоги </w:t>
      </w:r>
      <w:proofErr w:type="spellStart"/>
      <w:r w:rsidR="009A58F0">
        <w:rPr>
          <w:sz w:val="28"/>
          <w:szCs w:val="28"/>
        </w:rPr>
        <w:t>шварциан</w:t>
      </w:r>
      <w:r w:rsidR="00222C83">
        <w:rPr>
          <w:sz w:val="28"/>
          <w:szCs w:val="28"/>
        </w:rPr>
        <w:t>а</w:t>
      </w:r>
      <w:proofErr w:type="spellEnd"/>
      <w:r w:rsidR="009A58F0">
        <w:rPr>
          <w:sz w:val="28"/>
          <w:szCs w:val="28"/>
        </w:rPr>
        <w:t>.</w:t>
      </w:r>
      <w:r w:rsidR="009D704A">
        <w:rPr>
          <w:sz w:val="28"/>
          <w:szCs w:val="28"/>
        </w:rPr>
        <w:t xml:space="preserve"> </w:t>
      </w:r>
      <w:r w:rsidR="00B70FA9">
        <w:rPr>
          <w:sz w:val="28"/>
          <w:szCs w:val="28"/>
        </w:rPr>
        <w:t xml:space="preserve"> </w:t>
      </w:r>
      <w:r w:rsidR="009E6136">
        <w:rPr>
          <w:sz w:val="28"/>
          <w:szCs w:val="28"/>
        </w:rPr>
        <w:t>Кроме того, о</w:t>
      </w:r>
      <w:r w:rsidR="00331B3E">
        <w:rPr>
          <w:sz w:val="28"/>
          <w:szCs w:val="28"/>
        </w:rPr>
        <w:t xml:space="preserve">бобщенные </w:t>
      </w:r>
      <w:proofErr w:type="spellStart"/>
      <w:r w:rsidR="00331B3E">
        <w:rPr>
          <w:sz w:val="28"/>
          <w:szCs w:val="28"/>
        </w:rPr>
        <w:t>шварцианы</w:t>
      </w:r>
      <w:proofErr w:type="spellEnd"/>
      <w:r w:rsidR="00331B3E">
        <w:rPr>
          <w:sz w:val="28"/>
          <w:szCs w:val="28"/>
        </w:rPr>
        <w:t xml:space="preserve"> можно рассматривать как лагранжианы в аналитической механике.</w:t>
      </w:r>
    </w:p>
    <w:p w14:paraId="6ADF9D5D" w14:textId="400E0178" w:rsidR="00165551" w:rsidRDefault="00165551" w:rsidP="00165551">
      <w:pPr>
        <w:ind w:firstLine="709"/>
        <w:jc w:val="both"/>
        <w:rPr>
          <w:i/>
          <w:sz w:val="28"/>
        </w:rPr>
      </w:pPr>
      <w:r>
        <w:rPr>
          <w:b/>
          <w:i/>
          <w:sz w:val="28"/>
        </w:rPr>
        <w:t>Ключевые слова:</w:t>
      </w:r>
      <w:r>
        <w:rPr>
          <w:i/>
          <w:sz w:val="28"/>
        </w:rPr>
        <w:t xml:space="preserve"> </w:t>
      </w:r>
      <w:proofErr w:type="spellStart"/>
      <w:r w:rsidR="00864C6D">
        <w:rPr>
          <w:i/>
          <w:sz w:val="28"/>
        </w:rPr>
        <w:t>шварциан</w:t>
      </w:r>
      <w:proofErr w:type="spellEnd"/>
      <w:r>
        <w:rPr>
          <w:i/>
          <w:sz w:val="28"/>
        </w:rPr>
        <w:t>,</w:t>
      </w:r>
      <w:r w:rsidR="0075253B">
        <w:rPr>
          <w:i/>
          <w:sz w:val="28"/>
        </w:rPr>
        <w:t xml:space="preserve"> конформное преобразование</w:t>
      </w:r>
      <w:r>
        <w:rPr>
          <w:i/>
          <w:sz w:val="28"/>
        </w:rPr>
        <w:t>,</w:t>
      </w:r>
      <w:r w:rsidR="00C34D2D">
        <w:rPr>
          <w:i/>
          <w:sz w:val="28"/>
        </w:rPr>
        <w:t xml:space="preserve"> лагранжиан,</w:t>
      </w:r>
      <w:r w:rsidR="009A58F0">
        <w:rPr>
          <w:i/>
          <w:sz w:val="28"/>
        </w:rPr>
        <w:t xml:space="preserve"> </w:t>
      </w:r>
      <w:r w:rsidR="00064EDE">
        <w:rPr>
          <w:i/>
          <w:sz w:val="28"/>
        </w:rPr>
        <w:t>суперсимметрия</w:t>
      </w:r>
      <w:r>
        <w:rPr>
          <w:i/>
          <w:sz w:val="28"/>
        </w:rPr>
        <w:t>.</w:t>
      </w:r>
    </w:p>
    <w:p w14:paraId="1FA4DB9E" w14:textId="77777777" w:rsidR="00165551" w:rsidRDefault="00165551" w:rsidP="00165551">
      <w:pPr>
        <w:ind w:firstLine="709"/>
        <w:jc w:val="both"/>
        <w:rPr>
          <w:sz w:val="28"/>
          <w:szCs w:val="28"/>
        </w:rPr>
      </w:pPr>
    </w:p>
    <w:p w14:paraId="69E2A39B" w14:textId="77777777" w:rsidR="00165551" w:rsidRPr="00CF6172" w:rsidRDefault="00165551" w:rsidP="00165551">
      <w:pPr>
        <w:ind w:firstLine="709"/>
        <w:jc w:val="both"/>
        <w:rPr>
          <w:sz w:val="28"/>
          <w:szCs w:val="28"/>
        </w:rPr>
      </w:pPr>
    </w:p>
    <w:p w14:paraId="36AB5F74" w14:textId="0A1DC5F9" w:rsidR="00165551" w:rsidRPr="00165551" w:rsidRDefault="00E02184" w:rsidP="00165551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  <w:r>
        <w:rPr>
          <w:rStyle w:val="tlid-translation"/>
          <w:rFonts w:eastAsiaTheme="majorEastAsia"/>
          <w:b/>
          <w:sz w:val="36"/>
          <w:lang w:val="en-US"/>
        </w:rPr>
        <w:t>Generalizations</w:t>
      </w:r>
      <w:r w:rsidR="008B3527">
        <w:rPr>
          <w:rStyle w:val="tlid-translation"/>
          <w:rFonts w:eastAsiaTheme="majorEastAsia"/>
          <w:b/>
          <w:sz w:val="36"/>
          <w:lang w:val="en-US"/>
        </w:rPr>
        <w:t xml:space="preserve"> of </w:t>
      </w:r>
      <w:proofErr w:type="spellStart"/>
      <w:r w:rsidR="008B3527">
        <w:rPr>
          <w:rStyle w:val="tlid-translation"/>
          <w:rFonts w:eastAsiaTheme="majorEastAsia"/>
          <w:b/>
          <w:sz w:val="36"/>
          <w:lang w:val="en-US"/>
        </w:rPr>
        <w:t>Schwarzian</w:t>
      </w:r>
      <w:proofErr w:type="spellEnd"/>
      <w:r w:rsidR="008B3527">
        <w:rPr>
          <w:rStyle w:val="tlid-translation"/>
          <w:rFonts w:eastAsiaTheme="majorEastAsia"/>
          <w:b/>
          <w:sz w:val="36"/>
          <w:lang w:val="en-US"/>
        </w:rPr>
        <w:t xml:space="preserve"> </w:t>
      </w:r>
      <w:r w:rsidR="009E2A2C">
        <w:rPr>
          <w:rStyle w:val="tlid-translation"/>
          <w:rFonts w:eastAsiaTheme="majorEastAsia"/>
          <w:b/>
          <w:sz w:val="36"/>
          <w:lang w:val="en-US"/>
        </w:rPr>
        <w:t>for</w:t>
      </w:r>
      <w:r w:rsidR="002D7866">
        <w:rPr>
          <w:rStyle w:val="tlid-translation"/>
          <w:rFonts w:eastAsiaTheme="majorEastAsia"/>
          <w:b/>
          <w:sz w:val="36"/>
          <w:lang w:val="en-US"/>
        </w:rPr>
        <w:t xml:space="preserve"> Higher Derivatives</w:t>
      </w:r>
      <w:r w:rsidR="00165551">
        <w:rPr>
          <w:rStyle w:val="tlid-translation"/>
          <w:rFonts w:eastAsiaTheme="majorEastAsia"/>
          <w:b/>
          <w:sz w:val="36"/>
          <w:lang w:val="en-US"/>
        </w:rPr>
        <w:t xml:space="preserve"> </w:t>
      </w:r>
    </w:p>
    <w:p w14:paraId="6779BF6D" w14:textId="77777777" w:rsidR="00165551" w:rsidRDefault="00165551" w:rsidP="00165551">
      <w:pPr>
        <w:ind w:firstLine="709"/>
        <w:jc w:val="both"/>
        <w:rPr>
          <w:rStyle w:val="tlid-translation"/>
          <w:rFonts w:eastAsiaTheme="majorEastAsia"/>
          <w:lang w:val="en-US"/>
        </w:rPr>
      </w:pPr>
    </w:p>
    <w:p w14:paraId="44B1B414" w14:textId="2B4F80F5" w:rsidR="00165551" w:rsidRPr="0078379B" w:rsidRDefault="00C12896" w:rsidP="00165551">
      <w:pPr>
        <w:ind w:firstLine="709"/>
        <w:jc w:val="center"/>
        <w:rPr>
          <w:rStyle w:val="tlid-translation"/>
          <w:rFonts w:eastAsiaTheme="majorEastAsia"/>
          <w:sz w:val="28"/>
          <w:vertAlign w:val="superscript"/>
          <w:lang w:val="en-US"/>
        </w:rPr>
      </w:pPr>
      <w:proofErr w:type="spellStart"/>
      <w:r>
        <w:rPr>
          <w:rStyle w:val="tlid-translation"/>
          <w:rFonts w:eastAsiaTheme="majorEastAsia"/>
          <w:lang w:val="en-US"/>
        </w:rPr>
        <w:t>Shishanin</w:t>
      </w:r>
      <w:proofErr w:type="spellEnd"/>
      <w:r w:rsidR="00165551">
        <w:rPr>
          <w:rStyle w:val="tlid-translation"/>
          <w:rFonts w:eastAsiaTheme="majorEastAsia"/>
          <w:lang w:val="en-US"/>
        </w:rPr>
        <w:t xml:space="preserve"> </w:t>
      </w:r>
      <w:r>
        <w:rPr>
          <w:rStyle w:val="tlid-translation"/>
          <w:rFonts w:eastAsiaTheme="majorEastAsia"/>
          <w:lang w:val="en-US"/>
        </w:rPr>
        <w:t>A</w:t>
      </w:r>
      <w:r w:rsidR="00165551">
        <w:rPr>
          <w:rStyle w:val="tlid-translation"/>
          <w:rFonts w:eastAsiaTheme="majorEastAsia"/>
          <w:lang w:val="en-US"/>
        </w:rPr>
        <w:t>.</w:t>
      </w:r>
      <w:r>
        <w:rPr>
          <w:rStyle w:val="tlid-translation"/>
          <w:rFonts w:eastAsiaTheme="majorEastAsia"/>
          <w:lang w:val="en-US"/>
        </w:rPr>
        <w:t>O</w:t>
      </w:r>
      <w:r w:rsidR="00165551">
        <w:rPr>
          <w:rStyle w:val="tlid-translation"/>
          <w:rFonts w:eastAsiaTheme="majorEastAsia"/>
          <w:lang w:val="en-US"/>
        </w:rPr>
        <w:t xml:space="preserve">. </w:t>
      </w:r>
      <w:r w:rsidR="00165551">
        <w:rPr>
          <w:rStyle w:val="tlid-translation"/>
          <w:rFonts w:eastAsiaTheme="majorEastAsia"/>
          <w:vertAlign w:val="superscript"/>
          <w:lang w:val="en-US"/>
        </w:rPr>
        <w:t>1*</w:t>
      </w:r>
    </w:p>
    <w:p w14:paraId="70564A4A" w14:textId="77777777" w:rsidR="00165551" w:rsidRDefault="00165551" w:rsidP="00165551">
      <w:pPr>
        <w:ind w:firstLine="709"/>
        <w:jc w:val="center"/>
        <w:rPr>
          <w:rStyle w:val="tlid-translation"/>
          <w:rFonts w:eastAsiaTheme="majorEastAsia"/>
          <w:lang w:val="en-US"/>
        </w:rPr>
      </w:pPr>
    </w:p>
    <w:p w14:paraId="233542FB" w14:textId="71DCAC8F" w:rsidR="00165551" w:rsidRDefault="00165551" w:rsidP="005E7477">
      <w:pPr>
        <w:pStyle w:val="ac"/>
        <w:spacing w:before="0" w:beforeAutospacing="0" w:after="0" w:afterAutospacing="0"/>
        <w:jc w:val="center"/>
        <w:rPr>
          <w:lang w:val="en-US"/>
        </w:rPr>
      </w:pPr>
      <w:r>
        <w:rPr>
          <w:vertAlign w:val="superscript"/>
          <w:lang w:val="en-US"/>
        </w:rPr>
        <w:t xml:space="preserve"> 1</w:t>
      </w:r>
      <w:r w:rsidR="005E7477">
        <w:rPr>
          <w:lang w:val="en-US"/>
        </w:rPr>
        <w:t xml:space="preserve">MPEI, </w:t>
      </w:r>
      <w:r>
        <w:rPr>
          <w:lang w:val="en-US"/>
        </w:rPr>
        <w:t xml:space="preserve">Moscow </w:t>
      </w:r>
    </w:p>
    <w:p w14:paraId="4D57688E" w14:textId="36A97E51" w:rsidR="00165551" w:rsidRDefault="00165551" w:rsidP="00165551">
      <w:pPr>
        <w:jc w:val="center"/>
        <w:rPr>
          <w:lang w:val="en-US"/>
        </w:rPr>
      </w:pPr>
      <w:r>
        <w:rPr>
          <w:lang w:val="en-US"/>
        </w:rPr>
        <w:t xml:space="preserve">* </w:t>
      </w:r>
      <w:r w:rsidR="00D42917">
        <w:rPr>
          <w:lang w:val="en-US"/>
        </w:rPr>
        <w:t>shishandr</w:t>
      </w:r>
      <w:r w:rsidR="00D42917" w:rsidRPr="0078379B">
        <w:rPr>
          <w:lang w:val="en-US"/>
        </w:rPr>
        <w:t>@</w:t>
      </w:r>
      <w:r w:rsidR="00D42917">
        <w:rPr>
          <w:lang w:val="en-US"/>
        </w:rPr>
        <w:t>rambler</w:t>
      </w:r>
      <w:r w:rsidR="00D42917" w:rsidRPr="0078379B">
        <w:rPr>
          <w:lang w:val="en-US"/>
        </w:rPr>
        <w:t>.</w:t>
      </w:r>
      <w:r w:rsidR="00D42917">
        <w:rPr>
          <w:lang w:val="en-US"/>
        </w:rPr>
        <w:t>ru</w:t>
      </w:r>
      <w:r w:rsidR="00D42917" w:rsidRPr="0078379B">
        <w:rPr>
          <w:lang w:val="en-US"/>
        </w:rPr>
        <w:t>:</w:t>
      </w:r>
    </w:p>
    <w:p w14:paraId="2D52F378" w14:textId="77777777" w:rsidR="00165551" w:rsidRPr="00165551" w:rsidRDefault="00165551" w:rsidP="00165551">
      <w:pPr>
        <w:jc w:val="center"/>
        <w:rPr>
          <w:rStyle w:val="tlid-translation"/>
          <w:rFonts w:eastAsiaTheme="majorEastAsia"/>
          <w:szCs w:val="28"/>
          <w:lang w:val="en-US"/>
        </w:rPr>
      </w:pPr>
    </w:p>
    <w:p w14:paraId="6DB331D9" w14:textId="77777777" w:rsidR="00E02184" w:rsidRDefault="00165551" w:rsidP="00165551">
      <w:pPr>
        <w:ind w:firstLine="709"/>
        <w:jc w:val="both"/>
        <w:rPr>
          <w:rStyle w:val="tlid-translation"/>
          <w:rFonts w:eastAsiaTheme="majorEastAsia"/>
          <w:b/>
        </w:rPr>
      </w:pPr>
      <w:r>
        <w:rPr>
          <w:rStyle w:val="tlid-translation"/>
          <w:rFonts w:eastAsiaTheme="majorEastAsia"/>
          <w:b/>
        </w:rPr>
        <w:t>А</w:t>
      </w:r>
      <w:proofErr w:type="spellStart"/>
      <w:r>
        <w:rPr>
          <w:rStyle w:val="tlid-translation"/>
          <w:rFonts w:eastAsiaTheme="majorEastAsia"/>
          <w:b/>
          <w:lang w:val="en-US"/>
        </w:rPr>
        <w:t>nnotation</w:t>
      </w:r>
      <w:proofErr w:type="spellEnd"/>
      <w:r>
        <w:rPr>
          <w:rStyle w:val="tlid-translation"/>
          <w:rFonts w:eastAsiaTheme="majorEastAsia"/>
          <w:b/>
          <w:lang w:val="en-US"/>
        </w:rPr>
        <w:t xml:space="preserve"> </w:t>
      </w:r>
    </w:p>
    <w:p w14:paraId="6252FAF0" w14:textId="2FE6035A" w:rsidR="00165551" w:rsidRPr="00165551" w:rsidRDefault="00E02184" w:rsidP="00165551">
      <w:pPr>
        <w:ind w:firstLine="709"/>
        <w:jc w:val="both"/>
        <w:rPr>
          <w:rFonts w:eastAsiaTheme="majorEastAsia"/>
          <w:sz w:val="28"/>
          <w:lang w:val="en-US"/>
        </w:rPr>
      </w:pPr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derivative or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of a function of one complex variable has a number of useful properties. In particular,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is invariant under conformal (projective) transformations. In the past decade theories of classical and quantum mechanics containing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have been actively studied. </w:t>
      </w:r>
      <w:r w:rsidR="00AF6272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theory appears in the conformal limit of the Sachdev-Ye-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Kitaev</w:t>
      </w:r>
      <w:proofErr w:type="spellEnd"/>
      <w:r w:rsidR="00F023F8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(SYK)</w:t>
      </w:r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model. This talk discusses some generalizations of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to higher derivatives. Supersymmetric analogs of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are also presented. Furthermore, generalized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Schwarzians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can be considered as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Lagrangians</w:t>
      </w:r>
      <w:proofErr w:type="spellEnd"/>
      <w:r w:rsidRPr="00E02184">
        <w:rPr>
          <w:rStyle w:val="tlid-translation"/>
          <w:rFonts w:eastAsiaTheme="majorEastAsia"/>
          <w:b/>
          <w:lang w:val="en-US"/>
        </w:rPr>
        <w:t xml:space="preserve"> </w:t>
      </w:r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in analytical mechanics</w:t>
      </w:r>
      <w:r w:rsidRPr="00E02184">
        <w:rPr>
          <w:rStyle w:val="tlid-translation"/>
          <w:rFonts w:eastAsiaTheme="majorEastAsia"/>
          <w:b/>
          <w:lang w:val="en-US"/>
        </w:rPr>
        <w:t>.</w:t>
      </w:r>
    </w:p>
    <w:p w14:paraId="39F1EDE7" w14:textId="7573568E" w:rsidR="00165551" w:rsidRPr="004F0F1E" w:rsidRDefault="00165551" w:rsidP="00165551">
      <w:pPr>
        <w:ind w:firstLine="851"/>
        <w:rPr>
          <w:lang w:val="en-US"/>
        </w:rPr>
      </w:pPr>
      <w:r>
        <w:rPr>
          <w:b/>
          <w:i/>
          <w:sz w:val="28"/>
          <w:lang w:val="en-US"/>
        </w:rPr>
        <w:t>Keywords:</w:t>
      </w:r>
      <w:r>
        <w:rPr>
          <w:b/>
          <w:lang w:val="en-US"/>
        </w:rPr>
        <w:t xml:space="preserve"> </w:t>
      </w:r>
      <w:proofErr w:type="spellStart"/>
      <w:r w:rsidR="0078379B" w:rsidRPr="004C4D91">
        <w:rPr>
          <w:bCs/>
          <w:i/>
          <w:iCs/>
          <w:sz w:val="28"/>
          <w:szCs w:val="28"/>
          <w:lang w:val="en-US"/>
        </w:rPr>
        <w:t>Schwarzian</w:t>
      </w:r>
      <w:proofErr w:type="spellEnd"/>
      <w:r w:rsidR="004C4D91">
        <w:rPr>
          <w:lang w:val="en-US"/>
        </w:rPr>
        <w:t xml:space="preserve">, </w:t>
      </w:r>
      <w:r w:rsidR="009442A6" w:rsidRPr="004F66B2">
        <w:rPr>
          <w:i/>
          <w:iCs/>
          <w:sz w:val="28"/>
          <w:szCs w:val="28"/>
          <w:lang w:val="en-US"/>
        </w:rPr>
        <w:t>conformal transformation,</w:t>
      </w:r>
      <w:r w:rsidR="004F0F1E" w:rsidRPr="004F66B2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4F0F1E" w:rsidRPr="004F66B2">
        <w:rPr>
          <w:i/>
          <w:iCs/>
          <w:sz w:val="28"/>
          <w:szCs w:val="28"/>
          <w:lang w:val="en-US"/>
        </w:rPr>
        <w:t>Lagrangian</w:t>
      </w:r>
      <w:proofErr w:type="spellEnd"/>
      <w:r w:rsidR="004F66B2" w:rsidRPr="004F66B2">
        <w:rPr>
          <w:i/>
          <w:iCs/>
          <w:sz w:val="28"/>
          <w:szCs w:val="28"/>
          <w:lang w:val="en-US"/>
        </w:rPr>
        <w:t>, supersymmetry.</w:t>
      </w:r>
    </w:p>
    <w:p w14:paraId="764697A3" w14:textId="77777777" w:rsidR="004C4D91" w:rsidRDefault="004C4D91" w:rsidP="00165551">
      <w:pPr>
        <w:ind w:firstLine="851"/>
        <w:rPr>
          <w:lang w:val="en-US"/>
        </w:rPr>
      </w:pPr>
    </w:p>
    <w:sectPr w:rsidR="004C4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51"/>
    <w:rsid w:val="00041EA4"/>
    <w:rsid w:val="00064EDE"/>
    <w:rsid w:val="000A4802"/>
    <w:rsid w:val="000B6844"/>
    <w:rsid w:val="001612E6"/>
    <w:rsid w:val="00165551"/>
    <w:rsid w:val="001714F4"/>
    <w:rsid w:val="00222C83"/>
    <w:rsid w:val="00241EE4"/>
    <w:rsid w:val="002473D1"/>
    <w:rsid w:val="002D7866"/>
    <w:rsid w:val="00327E03"/>
    <w:rsid w:val="00331B3E"/>
    <w:rsid w:val="003D1BE9"/>
    <w:rsid w:val="004C4D91"/>
    <w:rsid w:val="004E0505"/>
    <w:rsid w:val="004E1749"/>
    <w:rsid w:val="004F0F1E"/>
    <w:rsid w:val="004F5F1B"/>
    <w:rsid w:val="004F66B2"/>
    <w:rsid w:val="005256C0"/>
    <w:rsid w:val="005D15FE"/>
    <w:rsid w:val="005E7477"/>
    <w:rsid w:val="0069561D"/>
    <w:rsid w:val="006E3259"/>
    <w:rsid w:val="0075253B"/>
    <w:rsid w:val="0078379B"/>
    <w:rsid w:val="00797070"/>
    <w:rsid w:val="007C24E4"/>
    <w:rsid w:val="00845C86"/>
    <w:rsid w:val="00864C6D"/>
    <w:rsid w:val="008B3527"/>
    <w:rsid w:val="008D031C"/>
    <w:rsid w:val="008E6CE3"/>
    <w:rsid w:val="008F5372"/>
    <w:rsid w:val="009442A6"/>
    <w:rsid w:val="009467AE"/>
    <w:rsid w:val="009A58F0"/>
    <w:rsid w:val="009B6EB9"/>
    <w:rsid w:val="009D4AC4"/>
    <w:rsid w:val="009D704A"/>
    <w:rsid w:val="009E2A2C"/>
    <w:rsid w:val="009E6136"/>
    <w:rsid w:val="00A70657"/>
    <w:rsid w:val="00AF6272"/>
    <w:rsid w:val="00B20BCF"/>
    <w:rsid w:val="00B70FA9"/>
    <w:rsid w:val="00BB21F5"/>
    <w:rsid w:val="00C01C23"/>
    <w:rsid w:val="00C12896"/>
    <w:rsid w:val="00C34D2D"/>
    <w:rsid w:val="00CE0A20"/>
    <w:rsid w:val="00CF6172"/>
    <w:rsid w:val="00D40AAC"/>
    <w:rsid w:val="00D428D9"/>
    <w:rsid w:val="00D42917"/>
    <w:rsid w:val="00D5275A"/>
    <w:rsid w:val="00E02184"/>
    <w:rsid w:val="00E234FE"/>
    <w:rsid w:val="00E24121"/>
    <w:rsid w:val="00F023F8"/>
    <w:rsid w:val="00F147AF"/>
    <w:rsid w:val="00FA053E"/>
    <w:rsid w:val="00FF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32FB"/>
  <w15:chartTrackingRefBased/>
  <w15:docId w15:val="{CA27B8AD-A4E7-405A-B975-87085913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55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55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5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55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55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55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55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55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55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55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5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5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6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55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6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55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65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55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655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655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55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65551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165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Шишанин</dc:creator>
  <cp:keywords/>
  <dc:description/>
  <cp:lastModifiedBy>Олег Шишанин</cp:lastModifiedBy>
  <cp:revision>2</cp:revision>
  <dcterms:created xsi:type="dcterms:W3CDTF">2025-09-30T18:54:00Z</dcterms:created>
  <dcterms:modified xsi:type="dcterms:W3CDTF">2025-09-30T18:54:00Z</dcterms:modified>
</cp:coreProperties>
</file>