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1535A" w14:textId="6BD56D93" w:rsidR="00457FCD" w:rsidRDefault="00471261" w:rsidP="00457FCD">
      <w:pPr>
        <w:jc w:val="center"/>
        <w:rPr>
          <w:b/>
          <w:sz w:val="36"/>
          <w:szCs w:val="28"/>
        </w:rPr>
      </w:pPr>
      <w:r>
        <w:rPr>
          <w:b/>
          <w:sz w:val="36"/>
          <w:szCs w:val="28"/>
        </w:rPr>
        <w:t xml:space="preserve">Обобщения </w:t>
      </w:r>
      <w:proofErr w:type="spellStart"/>
      <w:r>
        <w:rPr>
          <w:b/>
          <w:sz w:val="36"/>
          <w:szCs w:val="28"/>
        </w:rPr>
        <w:t>шварциана</w:t>
      </w:r>
      <w:proofErr w:type="spellEnd"/>
      <w:r>
        <w:rPr>
          <w:b/>
          <w:sz w:val="36"/>
          <w:szCs w:val="28"/>
        </w:rPr>
        <w:t xml:space="preserve"> для старших производных</w:t>
      </w:r>
      <w:r w:rsidR="00457FCD">
        <w:rPr>
          <w:b/>
          <w:sz w:val="36"/>
          <w:szCs w:val="28"/>
        </w:rPr>
        <w:t xml:space="preserve"> </w:t>
      </w:r>
    </w:p>
    <w:p w14:paraId="18F77A9D" w14:textId="77777777" w:rsidR="00457FCD" w:rsidRDefault="00457FCD" w:rsidP="00457FCD">
      <w:pPr>
        <w:jc w:val="both"/>
        <w:rPr>
          <w:color w:val="000000"/>
          <w:szCs w:val="28"/>
        </w:rPr>
      </w:pPr>
    </w:p>
    <w:p w14:paraId="6927A77C" w14:textId="44B576B6" w:rsidR="00457FCD" w:rsidRDefault="00457FCD" w:rsidP="00457FC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Шишанин А.О. </w:t>
      </w:r>
      <w:r>
        <w:rPr>
          <w:sz w:val="28"/>
          <w:szCs w:val="28"/>
          <w:vertAlign w:val="superscript"/>
        </w:rPr>
        <w:t>1*</w:t>
      </w:r>
      <w:r>
        <w:rPr>
          <w:sz w:val="28"/>
          <w:szCs w:val="28"/>
        </w:rPr>
        <w:t xml:space="preserve"> </w:t>
      </w:r>
    </w:p>
    <w:p w14:paraId="315120B5" w14:textId="77777777" w:rsidR="00457FCD" w:rsidRDefault="00457FCD" w:rsidP="00457FCD">
      <w:pPr>
        <w:jc w:val="center"/>
        <w:rPr>
          <w:i/>
          <w:szCs w:val="28"/>
        </w:rPr>
      </w:pPr>
    </w:p>
    <w:p w14:paraId="10607F5F" w14:textId="63B0A039" w:rsidR="00457FCD" w:rsidRDefault="00457FCD" w:rsidP="00457FCD">
      <w:pPr>
        <w:jc w:val="center"/>
        <w:rPr>
          <w:szCs w:val="28"/>
        </w:rPr>
      </w:pPr>
      <w:r>
        <w:rPr>
          <w:szCs w:val="28"/>
          <w:vertAlign w:val="superscript"/>
        </w:rPr>
        <w:t>1</w:t>
      </w:r>
      <w:r>
        <w:rPr>
          <w:szCs w:val="28"/>
        </w:rPr>
        <w:t>НИУ МЭИ, Москва, Россия</w:t>
      </w:r>
    </w:p>
    <w:p w14:paraId="4F35977C" w14:textId="19DE0E45" w:rsidR="00457FCD" w:rsidRPr="00471261" w:rsidRDefault="00457FCD" w:rsidP="00457FCD">
      <w:pPr>
        <w:jc w:val="center"/>
        <w:rPr>
          <w:color w:val="000000"/>
          <w:szCs w:val="28"/>
        </w:rPr>
      </w:pPr>
      <w:r w:rsidRPr="00471261">
        <w:t>*</w:t>
      </w:r>
      <w:proofErr w:type="gramStart"/>
      <w:r>
        <w:rPr>
          <w:lang w:val="en-US"/>
        </w:rPr>
        <w:t>E</w:t>
      </w:r>
      <w:r w:rsidRPr="00471261">
        <w:t>-</w:t>
      </w:r>
      <w:r>
        <w:rPr>
          <w:lang w:val="en-US"/>
        </w:rPr>
        <w:t>mail</w:t>
      </w:r>
      <w:r w:rsidRPr="00471261">
        <w:t>:</w:t>
      </w:r>
      <w:proofErr w:type="spellStart"/>
      <w:r>
        <w:rPr>
          <w:lang w:val="en-US"/>
        </w:rPr>
        <w:t>shishandr</w:t>
      </w:r>
      <w:proofErr w:type="spellEnd"/>
      <w:r w:rsidRPr="00471261">
        <w:t>@</w:t>
      </w:r>
      <w:r>
        <w:rPr>
          <w:lang w:val="en-US"/>
        </w:rPr>
        <w:t>rambler</w:t>
      </w:r>
      <w:r w:rsidRPr="00471261">
        <w:t>.</w:t>
      </w:r>
      <w:proofErr w:type="spellStart"/>
      <w:r>
        <w:rPr>
          <w:lang w:val="en-US"/>
        </w:rPr>
        <w:t>ru</w:t>
      </w:r>
      <w:proofErr w:type="spellEnd"/>
      <w:proofErr w:type="gramEnd"/>
    </w:p>
    <w:p w14:paraId="0C1768A6" w14:textId="67510FC4" w:rsidR="00457FCD" w:rsidRPr="009161BE" w:rsidRDefault="00457FCD" w:rsidP="009161BE">
      <w:pPr>
        <w:jc w:val="both"/>
        <w:rPr>
          <w:i/>
          <w:color w:val="000000"/>
          <w:sz w:val="28"/>
          <w:szCs w:val="28"/>
        </w:rPr>
      </w:pPr>
      <w:r w:rsidRPr="00471261">
        <w:rPr>
          <w:i/>
          <w:color w:val="000000"/>
          <w:sz w:val="28"/>
          <w:szCs w:val="28"/>
        </w:rPr>
        <w:t xml:space="preserve"> </w:t>
      </w:r>
    </w:p>
    <w:p w14:paraId="3B71EE88" w14:textId="77777777" w:rsidR="00DF026A" w:rsidRDefault="00DF026A" w:rsidP="00DF026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Производная Шварца или </w:t>
      </w:r>
      <w:proofErr w:type="spellStart"/>
      <w:r>
        <w:rPr>
          <w:sz w:val="28"/>
          <w:szCs w:val="28"/>
        </w:rPr>
        <w:t>шварциан</w:t>
      </w:r>
      <w:proofErr w:type="spellEnd"/>
      <w:r>
        <w:rPr>
          <w:sz w:val="28"/>
          <w:szCs w:val="28"/>
        </w:rPr>
        <w:t xml:space="preserve"> функции одной комплексной переменной обладает рядом полезных свойств. В частности, </w:t>
      </w:r>
      <w:proofErr w:type="spellStart"/>
      <w:r>
        <w:rPr>
          <w:sz w:val="28"/>
          <w:szCs w:val="28"/>
        </w:rPr>
        <w:t>шварциан</w:t>
      </w:r>
      <w:proofErr w:type="spellEnd"/>
      <w:r>
        <w:rPr>
          <w:sz w:val="28"/>
          <w:szCs w:val="28"/>
        </w:rPr>
        <w:t xml:space="preserve"> является инвариантном для конформных (проективных) преобразований.  В последнее десятилетие активно </w:t>
      </w:r>
      <w:r>
        <w:rPr>
          <w:sz w:val="28"/>
          <w:szCs w:val="28"/>
        </w:rPr>
        <w:tab/>
        <w:t xml:space="preserve">изучаются </w:t>
      </w:r>
      <w:r>
        <w:rPr>
          <w:sz w:val="28"/>
          <w:szCs w:val="28"/>
        </w:rPr>
        <w:tab/>
        <w:t xml:space="preserve">теории классической и квантовых механик, содержащие </w:t>
      </w:r>
      <w:proofErr w:type="spellStart"/>
      <w:r>
        <w:rPr>
          <w:sz w:val="28"/>
          <w:szCs w:val="28"/>
        </w:rPr>
        <w:t>шварциан</w:t>
      </w:r>
      <w:proofErr w:type="spellEnd"/>
      <w:r>
        <w:rPr>
          <w:sz w:val="28"/>
          <w:szCs w:val="28"/>
        </w:rPr>
        <w:t>.</w:t>
      </w:r>
      <w:r w:rsidRPr="005256C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Теория </w:t>
      </w:r>
      <w:proofErr w:type="spellStart"/>
      <w:r>
        <w:rPr>
          <w:sz w:val="28"/>
          <w:szCs w:val="28"/>
        </w:rPr>
        <w:t>шварциана</w:t>
      </w:r>
      <w:proofErr w:type="spellEnd"/>
      <w:r>
        <w:rPr>
          <w:sz w:val="28"/>
          <w:szCs w:val="28"/>
        </w:rPr>
        <w:t xml:space="preserve"> появляется в конформном пределе модели </w:t>
      </w:r>
      <w:proofErr w:type="spellStart"/>
      <w:r>
        <w:rPr>
          <w:sz w:val="28"/>
          <w:szCs w:val="28"/>
        </w:rPr>
        <w:t>Сачдева</w:t>
      </w:r>
      <w:proofErr w:type="spellEnd"/>
      <w:r>
        <w:rPr>
          <w:sz w:val="28"/>
          <w:szCs w:val="28"/>
        </w:rPr>
        <w:t xml:space="preserve">-Йе-Китаева.  В докладе обсуждаются некоторые обобщения </w:t>
      </w:r>
      <w:proofErr w:type="spellStart"/>
      <w:r>
        <w:rPr>
          <w:sz w:val="28"/>
          <w:szCs w:val="28"/>
        </w:rPr>
        <w:t>шварциана</w:t>
      </w:r>
      <w:proofErr w:type="spellEnd"/>
      <w:r>
        <w:rPr>
          <w:sz w:val="28"/>
          <w:szCs w:val="28"/>
        </w:rPr>
        <w:t xml:space="preserve"> на старшие производные.</w:t>
      </w:r>
      <w:r w:rsidRPr="00A7065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Также приводятся суперсимметричные аналоги </w:t>
      </w:r>
      <w:proofErr w:type="spellStart"/>
      <w:r>
        <w:rPr>
          <w:sz w:val="28"/>
          <w:szCs w:val="28"/>
        </w:rPr>
        <w:t>шварциана</w:t>
      </w:r>
      <w:proofErr w:type="spellEnd"/>
      <w:r>
        <w:rPr>
          <w:sz w:val="28"/>
          <w:szCs w:val="28"/>
        </w:rPr>
        <w:t xml:space="preserve">.  Кроме того, обобщенные </w:t>
      </w:r>
      <w:proofErr w:type="spellStart"/>
      <w:r>
        <w:rPr>
          <w:sz w:val="28"/>
          <w:szCs w:val="28"/>
        </w:rPr>
        <w:t>шварцианы</w:t>
      </w:r>
      <w:proofErr w:type="spellEnd"/>
      <w:r>
        <w:rPr>
          <w:sz w:val="28"/>
          <w:szCs w:val="28"/>
        </w:rPr>
        <w:t xml:space="preserve"> можно рассматривать как лагранжианы в аналитической механике.</w:t>
      </w:r>
    </w:p>
    <w:p w14:paraId="09FF289A" w14:textId="77777777" w:rsidR="00DF026A" w:rsidRDefault="00457FCD" w:rsidP="00DF026A">
      <w:pPr>
        <w:ind w:firstLine="709"/>
        <w:jc w:val="both"/>
        <w:rPr>
          <w:i/>
          <w:sz w:val="28"/>
        </w:rPr>
      </w:pPr>
      <w:r>
        <w:rPr>
          <w:b/>
          <w:i/>
          <w:sz w:val="28"/>
        </w:rPr>
        <w:t>Ключевые слова:</w:t>
      </w:r>
      <w:r>
        <w:rPr>
          <w:i/>
          <w:sz w:val="28"/>
        </w:rPr>
        <w:t xml:space="preserve"> </w:t>
      </w:r>
      <w:proofErr w:type="spellStart"/>
      <w:r w:rsidR="00DF026A">
        <w:rPr>
          <w:i/>
          <w:sz w:val="28"/>
        </w:rPr>
        <w:t>шварциан</w:t>
      </w:r>
      <w:proofErr w:type="spellEnd"/>
      <w:r w:rsidR="00DF026A">
        <w:rPr>
          <w:i/>
          <w:sz w:val="28"/>
        </w:rPr>
        <w:t>, конформное преобразование, лагранжиан, суперсимметрия.</w:t>
      </w:r>
    </w:p>
    <w:p w14:paraId="66A40761" w14:textId="77777777" w:rsidR="009161BE" w:rsidRDefault="009161BE" w:rsidP="00457FCD">
      <w:pPr>
        <w:ind w:firstLine="709"/>
        <w:jc w:val="both"/>
        <w:rPr>
          <w:i/>
          <w:sz w:val="28"/>
        </w:rPr>
      </w:pPr>
    </w:p>
    <w:p w14:paraId="67A6D207" w14:textId="516295FE" w:rsidR="00457FCD" w:rsidRPr="009161BE" w:rsidRDefault="009161BE" w:rsidP="00457FCD">
      <w:pPr>
        <w:ind w:firstLine="709"/>
        <w:jc w:val="both"/>
        <w:rPr>
          <w:iCs/>
          <w:sz w:val="28"/>
        </w:rPr>
      </w:pPr>
      <w:r w:rsidRPr="009161BE">
        <w:rPr>
          <w:iCs/>
          <w:sz w:val="28"/>
        </w:rPr>
        <w:t xml:space="preserve">Обычный </w:t>
      </w:r>
      <w:proofErr w:type="spellStart"/>
      <w:r w:rsidRPr="009161BE">
        <w:rPr>
          <w:iCs/>
          <w:sz w:val="28"/>
        </w:rPr>
        <w:t>шварциан</w:t>
      </w:r>
      <w:proofErr w:type="spellEnd"/>
      <w:r w:rsidRPr="009161BE">
        <w:rPr>
          <w:iCs/>
          <w:sz w:val="28"/>
        </w:rPr>
        <w:t xml:space="preserve"> (производная Шварца</w:t>
      </w:r>
      <w:r w:rsidR="001E4CB9" w:rsidRPr="001E4CB9">
        <w:rPr>
          <w:iCs/>
          <w:sz w:val="28"/>
        </w:rPr>
        <w:t xml:space="preserve"> </w:t>
      </w:r>
      <w:r w:rsidR="001E4CB9">
        <w:rPr>
          <w:iCs/>
          <w:sz w:val="28"/>
        </w:rPr>
        <w:t xml:space="preserve">функции </w:t>
      </w:r>
      <w:bookmarkStart w:id="0" w:name="_Hlk212925819"/>
      <w:r w:rsidR="001E4CB9" w:rsidRPr="001E4CB9">
        <w:rPr>
          <w:i/>
          <w:iCs/>
          <w:sz w:val="28"/>
          <w:lang w:val="en-US"/>
        </w:rPr>
        <w:t>f</w:t>
      </w:r>
      <w:r w:rsidR="001E4CB9" w:rsidRPr="001E4CB9">
        <w:rPr>
          <w:i/>
          <w:iCs/>
          <w:sz w:val="28"/>
        </w:rPr>
        <w:t>(</w:t>
      </w:r>
      <w:r w:rsidR="001E4CB9" w:rsidRPr="001E4CB9">
        <w:rPr>
          <w:i/>
          <w:iCs/>
          <w:sz w:val="28"/>
          <w:lang w:val="en-US"/>
        </w:rPr>
        <w:t>z</w:t>
      </w:r>
      <w:r w:rsidR="001E4CB9" w:rsidRPr="001E4CB9">
        <w:rPr>
          <w:i/>
          <w:iCs/>
          <w:sz w:val="28"/>
        </w:rPr>
        <w:t>)</w:t>
      </w:r>
      <w:r w:rsidRPr="001E4CB9">
        <w:rPr>
          <w:iCs/>
          <w:sz w:val="28"/>
        </w:rPr>
        <w:t>)</w:t>
      </w:r>
      <w:r>
        <w:rPr>
          <w:iCs/>
          <w:sz w:val="28"/>
        </w:rPr>
        <w:t xml:space="preserve"> </w:t>
      </w:r>
      <w:bookmarkEnd w:id="0"/>
      <w:r w:rsidRPr="00AA35FF">
        <w:rPr>
          <w:iCs/>
          <w:sz w:val="28"/>
        </w:rPr>
        <w:t>[1]</w:t>
      </w:r>
      <w:r w:rsidRPr="009161BE">
        <w:rPr>
          <w:iCs/>
          <w:sz w:val="28"/>
        </w:rPr>
        <w:t xml:space="preserve"> </w:t>
      </w:r>
    </w:p>
    <w:bookmarkStart w:id="1" w:name="_Hlk212494631"/>
    <w:p w14:paraId="513367A7" w14:textId="6987DFEF" w:rsidR="009161BE" w:rsidRPr="009161BE" w:rsidRDefault="007A0B6B" w:rsidP="007A0B6B">
      <w:pPr>
        <w:ind w:firstLine="709"/>
        <w:jc w:val="right"/>
        <w:rPr>
          <w:iCs/>
          <w:sz w:val="28"/>
        </w:rPr>
      </w:pPr>
      <w:r w:rsidRPr="005D13E7">
        <w:rPr>
          <w:position w:val="-30"/>
        </w:rPr>
        <w:object w:dxaOrig="4260" w:dyaOrig="840" w14:anchorId="702462E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4.5pt;height:39.75pt" o:ole="">
            <v:imagedata r:id="rId4" o:title=""/>
          </v:shape>
          <o:OLEObject Type="Embed" ProgID="Equation.DSMT4" ShapeID="_x0000_i1025" DrawAspect="Content" ObjectID="_1823539689" r:id="rId5"/>
        </w:object>
      </w:r>
      <w:r>
        <w:t xml:space="preserve">                                    (1)</w:t>
      </w:r>
    </w:p>
    <w:bookmarkEnd w:id="1"/>
    <w:p w14:paraId="443D7C9F" w14:textId="77777777" w:rsidR="001E4CB9" w:rsidRDefault="00E3468E" w:rsidP="00BD118C">
      <w:pPr>
        <w:jc w:val="both"/>
        <w:rPr>
          <w:iCs/>
          <w:sz w:val="28"/>
        </w:rPr>
      </w:pPr>
      <w:r w:rsidRPr="00E3468E">
        <w:rPr>
          <w:iCs/>
          <w:sz w:val="28"/>
        </w:rPr>
        <w:t>я</w:t>
      </w:r>
      <w:r w:rsidR="009161BE" w:rsidRPr="009161BE">
        <w:rPr>
          <w:iCs/>
          <w:sz w:val="28"/>
        </w:rPr>
        <w:t>вляется инвариантом для дробно-линейных или проективных преобразований</w:t>
      </w:r>
      <w:r w:rsidR="001E4CB9">
        <w:rPr>
          <w:iCs/>
          <w:sz w:val="28"/>
        </w:rPr>
        <w:t xml:space="preserve">, т.е. </w:t>
      </w:r>
    </w:p>
    <w:p w14:paraId="02F7CA8E" w14:textId="02396819" w:rsidR="001E4CB9" w:rsidRDefault="001E4CB9" w:rsidP="001E4CB9">
      <w:pPr>
        <w:jc w:val="center"/>
        <w:rPr>
          <w:iCs/>
          <w:sz w:val="28"/>
        </w:rPr>
      </w:pPr>
      <w:r w:rsidRPr="005D13E7">
        <w:rPr>
          <w:position w:val="-30"/>
        </w:rPr>
        <w:object w:dxaOrig="3640" w:dyaOrig="720" w14:anchorId="474E29DB">
          <v:shape id="_x0000_i1026" type="#_x0000_t75" style="width:183pt;height:33.75pt" o:ole="">
            <v:imagedata r:id="rId6" o:title=""/>
          </v:shape>
          <o:OLEObject Type="Embed" ProgID="Equation.DSMT4" ShapeID="_x0000_i1026" DrawAspect="Content" ObjectID="_1823539690" r:id="rId7"/>
        </w:object>
      </w:r>
      <w:r w:rsidR="009161BE" w:rsidRPr="009161BE">
        <w:rPr>
          <w:iCs/>
          <w:sz w:val="28"/>
        </w:rPr>
        <w:t>.</w:t>
      </w:r>
    </w:p>
    <w:p w14:paraId="251385B1" w14:textId="4E2103D8" w:rsidR="009161BE" w:rsidRPr="007A0B6B" w:rsidRDefault="009161BE" w:rsidP="00BD118C">
      <w:pPr>
        <w:jc w:val="both"/>
        <w:rPr>
          <w:iCs/>
          <w:sz w:val="28"/>
        </w:rPr>
      </w:pPr>
      <w:r w:rsidRPr="009161BE">
        <w:rPr>
          <w:iCs/>
          <w:sz w:val="28"/>
        </w:rPr>
        <w:t xml:space="preserve">Существует множество обобщений </w:t>
      </w:r>
      <w:proofErr w:type="spellStart"/>
      <w:r w:rsidRPr="009161BE">
        <w:rPr>
          <w:iCs/>
          <w:sz w:val="28"/>
        </w:rPr>
        <w:t>шварциана</w:t>
      </w:r>
      <w:proofErr w:type="spellEnd"/>
      <w:r w:rsidRPr="009161BE">
        <w:rPr>
          <w:iCs/>
          <w:sz w:val="28"/>
        </w:rPr>
        <w:t xml:space="preserve"> на старшие производные как </w:t>
      </w:r>
      <w:r w:rsidR="00CF1829" w:rsidRPr="009161BE">
        <w:rPr>
          <w:iCs/>
          <w:sz w:val="28"/>
        </w:rPr>
        <w:t>проективно-инвариантных,</w:t>
      </w:r>
      <w:r w:rsidRPr="009161BE">
        <w:rPr>
          <w:iCs/>
          <w:sz w:val="28"/>
        </w:rPr>
        <w:t xml:space="preserve"> так и неинвариантных</w:t>
      </w:r>
      <w:r w:rsidR="00E3468E">
        <w:rPr>
          <w:iCs/>
          <w:sz w:val="28"/>
        </w:rPr>
        <w:t xml:space="preserve"> </w:t>
      </w:r>
      <w:r w:rsidR="00E3468E" w:rsidRPr="00E3468E">
        <w:rPr>
          <w:iCs/>
          <w:sz w:val="28"/>
        </w:rPr>
        <w:t>[2]</w:t>
      </w:r>
      <w:r w:rsidRPr="009161BE">
        <w:rPr>
          <w:iCs/>
          <w:sz w:val="28"/>
        </w:rPr>
        <w:t xml:space="preserve">. </w:t>
      </w:r>
      <w:r w:rsidR="007A0B6B">
        <w:rPr>
          <w:iCs/>
          <w:sz w:val="28"/>
        </w:rPr>
        <w:t xml:space="preserve">Мы </w:t>
      </w:r>
      <w:r w:rsidR="00BD118C">
        <w:rPr>
          <w:iCs/>
          <w:sz w:val="28"/>
        </w:rPr>
        <w:t xml:space="preserve">предлагаем следующее соотношение, обобщающее </w:t>
      </w:r>
      <w:proofErr w:type="spellStart"/>
      <w:r w:rsidR="00BD118C">
        <w:rPr>
          <w:iCs/>
          <w:sz w:val="28"/>
        </w:rPr>
        <w:t>шварциан</w:t>
      </w:r>
      <w:proofErr w:type="spellEnd"/>
      <w:r w:rsidR="00BD118C">
        <w:rPr>
          <w:iCs/>
          <w:sz w:val="28"/>
        </w:rPr>
        <w:t xml:space="preserve"> (1)</w:t>
      </w:r>
      <w:r w:rsidR="007A0B6B">
        <w:rPr>
          <w:iCs/>
          <w:sz w:val="28"/>
        </w:rPr>
        <w:t xml:space="preserve"> для старших производных</w:t>
      </w:r>
    </w:p>
    <w:bookmarkStart w:id="2" w:name="_Hlk212494977"/>
    <w:p w14:paraId="05D443DE" w14:textId="6F03C87D" w:rsidR="00457FCD" w:rsidRDefault="000F5B43" w:rsidP="00BD118C">
      <w:pPr>
        <w:ind w:firstLine="709"/>
        <w:jc w:val="right"/>
      </w:pPr>
      <w:r w:rsidRPr="000F5B43">
        <w:rPr>
          <w:position w:val="-38"/>
        </w:rPr>
        <w:object w:dxaOrig="4220" w:dyaOrig="920" w14:anchorId="42A85464">
          <v:shape id="_x0000_i1027" type="#_x0000_t75" style="width:213pt;height:43.5pt" o:ole="">
            <v:imagedata r:id="rId8" o:title=""/>
          </v:shape>
          <o:OLEObject Type="Embed" ProgID="Equation.DSMT4" ShapeID="_x0000_i1027" DrawAspect="Content" ObjectID="_1823539691" r:id="rId9"/>
        </w:object>
      </w:r>
      <w:r w:rsidRPr="000F5B43">
        <w:t>.</w:t>
      </w:r>
      <w:r w:rsidR="00BD118C">
        <w:t xml:space="preserve">                                     (2)</w:t>
      </w:r>
    </w:p>
    <w:p w14:paraId="4A3D3070" w14:textId="0BC4A71C" w:rsidR="00A07B81" w:rsidRPr="00380B02" w:rsidRDefault="001E4CB9" w:rsidP="001E4CB9">
      <w:pPr>
        <w:rPr>
          <w:sz w:val="28"/>
          <w:szCs w:val="28"/>
        </w:rPr>
      </w:pPr>
      <w:r w:rsidRPr="00A07B81">
        <w:rPr>
          <w:sz w:val="28"/>
          <w:szCs w:val="28"/>
        </w:rPr>
        <w:t xml:space="preserve">В частности, при </w:t>
      </w:r>
      <w:r w:rsidRPr="00A07B81">
        <w:rPr>
          <w:sz w:val="28"/>
          <w:szCs w:val="28"/>
          <w:lang w:val="en-US"/>
        </w:rPr>
        <w:t>n</w:t>
      </w:r>
      <w:r w:rsidRPr="00380B02">
        <w:rPr>
          <w:sz w:val="28"/>
          <w:szCs w:val="28"/>
        </w:rPr>
        <w:t>=3</w:t>
      </w:r>
      <w:r w:rsidR="00380B02" w:rsidRPr="00380B02">
        <w:rPr>
          <w:sz w:val="28"/>
          <w:szCs w:val="28"/>
        </w:rPr>
        <w:t xml:space="preserve"> </w:t>
      </w:r>
      <w:r w:rsidR="00380B02">
        <w:rPr>
          <w:sz w:val="28"/>
          <w:szCs w:val="28"/>
        </w:rPr>
        <w:t>можно получить</w:t>
      </w:r>
    </w:p>
    <w:bookmarkStart w:id="3" w:name="_Hlk212926005"/>
    <w:p w14:paraId="38E989E9" w14:textId="32808356" w:rsidR="001E4CB9" w:rsidRDefault="00A07B81" w:rsidP="00A07B81">
      <w:pPr>
        <w:jc w:val="center"/>
        <w:rPr>
          <w:lang w:val="en-US"/>
        </w:rPr>
      </w:pPr>
      <w:r w:rsidRPr="00A07B81">
        <w:rPr>
          <w:position w:val="-30"/>
        </w:rPr>
        <w:object w:dxaOrig="2799" w:dyaOrig="840" w14:anchorId="1126CD9B">
          <v:shape id="_x0000_i1028" type="#_x0000_t75" style="width:140.25pt;height:42pt" o:ole="">
            <v:imagedata r:id="rId10" o:title=""/>
          </v:shape>
          <o:OLEObject Type="Embed" ProgID="Equation.DSMT4" ShapeID="_x0000_i1028" DrawAspect="Content" ObjectID="_1823539692" r:id="rId11"/>
        </w:object>
      </w:r>
      <w:bookmarkEnd w:id="3"/>
    </w:p>
    <w:bookmarkStart w:id="4" w:name="_Hlk212926033"/>
    <w:p w14:paraId="7F2F50E0" w14:textId="57CB7D61" w:rsidR="001E4CB9" w:rsidRDefault="00A07B81" w:rsidP="00A07B81">
      <w:pPr>
        <w:jc w:val="center"/>
      </w:pPr>
      <w:r w:rsidRPr="005D13E7">
        <w:rPr>
          <w:position w:val="-30"/>
        </w:rPr>
        <w:object w:dxaOrig="5319" w:dyaOrig="720" w14:anchorId="6AFCFD63">
          <v:shape id="_x0000_i1029" type="#_x0000_t75" style="width:267.75pt;height:33.75pt" o:ole="">
            <v:imagedata r:id="rId12" o:title=""/>
          </v:shape>
          <o:OLEObject Type="Embed" ProgID="Equation.DSMT4" ShapeID="_x0000_i1029" DrawAspect="Content" ObjectID="_1823539693" r:id="rId13"/>
        </w:object>
      </w:r>
      <w:bookmarkEnd w:id="4"/>
    </w:p>
    <w:p w14:paraId="25EF9040" w14:textId="77777777" w:rsidR="001E4CB9" w:rsidRDefault="001E4CB9" w:rsidP="00BD118C">
      <w:pPr>
        <w:ind w:firstLine="709"/>
        <w:jc w:val="right"/>
      </w:pPr>
    </w:p>
    <w:bookmarkEnd w:id="2"/>
    <w:p w14:paraId="3E0BB054" w14:textId="6BDBEC43" w:rsidR="00BD118C" w:rsidRDefault="00BD118C" w:rsidP="00BD118C">
      <w:r w:rsidRPr="00BD118C">
        <w:rPr>
          <w:sz w:val="28"/>
          <w:szCs w:val="28"/>
        </w:rPr>
        <w:t xml:space="preserve">В докладе мы обсудим свойства </w:t>
      </w:r>
      <w:r w:rsidR="001E4CB9">
        <w:rPr>
          <w:sz w:val="28"/>
          <w:szCs w:val="28"/>
        </w:rPr>
        <w:t>выражения</w:t>
      </w:r>
      <w:r w:rsidRPr="00BD118C">
        <w:rPr>
          <w:sz w:val="28"/>
          <w:szCs w:val="28"/>
        </w:rPr>
        <w:t xml:space="preserve"> (2). Также будут обсуждаться суперсимметричные </w:t>
      </w:r>
      <w:proofErr w:type="spellStart"/>
      <w:r w:rsidRPr="00BD118C">
        <w:rPr>
          <w:sz w:val="28"/>
          <w:szCs w:val="28"/>
        </w:rPr>
        <w:t>шварцианы</w:t>
      </w:r>
      <w:proofErr w:type="spellEnd"/>
      <w:r>
        <w:t>.</w:t>
      </w:r>
    </w:p>
    <w:p w14:paraId="70B060FC" w14:textId="77777777" w:rsidR="00BD118C" w:rsidRPr="000F5B43" w:rsidRDefault="00BD118C" w:rsidP="00BD118C">
      <w:pPr>
        <w:rPr>
          <w:sz w:val="28"/>
          <w:szCs w:val="28"/>
        </w:rPr>
      </w:pPr>
    </w:p>
    <w:p w14:paraId="0B66323D" w14:textId="77777777" w:rsidR="00457FCD" w:rsidRDefault="00457FCD" w:rsidP="00457FCD">
      <w:pPr>
        <w:ind w:firstLine="709"/>
        <w:jc w:val="both"/>
        <w:rPr>
          <w:b/>
          <w:sz w:val="28"/>
          <w:szCs w:val="28"/>
        </w:rPr>
      </w:pPr>
    </w:p>
    <w:p w14:paraId="6AA1F8A4" w14:textId="77777777" w:rsidR="00457FCD" w:rsidRPr="009161BE" w:rsidRDefault="00457FCD" w:rsidP="00457FCD">
      <w:pPr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Литература</w:t>
      </w:r>
    </w:p>
    <w:p w14:paraId="62CCAB67" w14:textId="1D9B8AA3" w:rsidR="00457FCD" w:rsidRPr="00456FA5" w:rsidRDefault="00457FCD" w:rsidP="00457FCD">
      <w:pPr>
        <w:ind w:firstLine="709"/>
        <w:jc w:val="both"/>
        <w:rPr>
          <w:sz w:val="28"/>
          <w:szCs w:val="28"/>
          <w:lang w:val="en-US"/>
        </w:rPr>
      </w:pPr>
      <w:r w:rsidRPr="009161BE">
        <w:rPr>
          <w:sz w:val="28"/>
          <w:szCs w:val="28"/>
        </w:rPr>
        <w:t>1.</w:t>
      </w:r>
      <w:r w:rsidR="009161BE" w:rsidRPr="009161BE">
        <w:rPr>
          <w:sz w:val="28"/>
          <w:szCs w:val="28"/>
        </w:rPr>
        <w:t xml:space="preserve"> </w:t>
      </w:r>
      <w:bookmarkStart w:id="5" w:name="_Hlk212493720"/>
      <w:r w:rsidR="009161BE">
        <w:rPr>
          <w:sz w:val="28"/>
          <w:szCs w:val="28"/>
        </w:rPr>
        <w:t>В.В. Голубев</w:t>
      </w:r>
      <w:r w:rsidR="00CF1829">
        <w:rPr>
          <w:sz w:val="28"/>
          <w:szCs w:val="28"/>
        </w:rPr>
        <w:t>.</w:t>
      </w:r>
      <w:r w:rsidR="009161BE">
        <w:rPr>
          <w:sz w:val="28"/>
          <w:szCs w:val="28"/>
        </w:rPr>
        <w:t xml:space="preserve"> Лекции по аналитической теории дифференциальных уравнений</w:t>
      </w:r>
      <w:r w:rsidR="00CF1829">
        <w:rPr>
          <w:sz w:val="28"/>
          <w:szCs w:val="28"/>
        </w:rPr>
        <w:t xml:space="preserve">. </w:t>
      </w:r>
      <w:proofErr w:type="spellStart"/>
      <w:r w:rsidR="00AA35FF">
        <w:rPr>
          <w:sz w:val="28"/>
          <w:szCs w:val="28"/>
        </w:rPr>
        <w:t>Ленанд</w:t>
      </w:r>
      <w:proofErr w:type="spellEnd"/>
      <w:r w:rsidR="00AA35FF" w:rsidRPr="00456FA5">
        <w:rPr>
          <w:sz w:val="28"/>
          <w:szCs w:val="28"/>
          <w:lang w:val="en-US"/>
        </w:rPr>
        <w:t xml:space="preserve">. </w:t>
      </w:r>
      <w:r w:rsidR="00CF1829">
        <w:rPr>
          <w:sz w:val="28"/>
          <w:szCs w:val="28"/>
        </w:rPr>
        <w:t>Москва</w:t>
      </w:r>
      <w:r w:rsidR="00CF1829" w:rsidRPr="00456FA5">
        <w:rPr>
          <w:sz w:val="28"/>
          <w:szCs w:val="28"/>
          <w:lang w:val="en-US"/>
        </w:rPr>
        <w:t xml:space="preserve">, </w:t>
      </w:r>
      <w:r w:rsidR="00AA35FF" w:rsidRPr="00456FA5">
        <w:rPr>
          <w:sz w:val="28"/>
          <w:szCs w:val="28"/>
          <w:lang w:val="en-US"/>
        </w:rPr>
        <w:t>2021</w:t>
      </w:r>
      <w:r w:rsidR="00CF1829" w:rsidRPr="00456FA5">
        <w:rPr>
          <w:sz w:val="28"/>
          <w:szCs w:val="28"/>
          <w:lang w:val="en-US"/>
        </w:rPr>
        <w:t xml:space="preserve"> </w:t>
      </w:r>
      <w:r w:rsidR="00CF1829">
        <w:rPr>
          <w:sz w:val="28"/>
          <w:szCs w:val="28"/>
        </w:rPr>
        <w:t>г</w:t>
      </w:r>
      <w:r w:rsidR="00CF1829" w:rsidRPr="00456FA5">
        <w:rPr>
          <w:sz w:val="28"/>
          <w:szCs w:val="28"/>
          <w:lang w:val="en-US"/>
        </w:rPr>
        <w:t>.</w:t>
      </w:r>
      <w:r w:rsidR="009161BE" w:rsidRPr="00456FA5">
        <w:rPr>
          <w:sz w:val="28"/>
          <w:szCs w:val="28"/>
          <w:lang w:val="en-US"/>
        </w:rPr>
        <w:t xml:space="preserve"> </w:t>
      </w:r>
      <w:bookmarkEnd w:id="5"/>
    </w:p>
    <w:p w14:paraId="60D889F9" w14:textId="2C0EF188" w:rsidR="00457FCD" w:rsidRPr="00456FA5" w:rsidRDefault="00457FCD" w:rsidP="00457FCD">
      <w:pPr>
        <w:ind w:firstLine="709"/>
        <w:jc w:val="both"/>
        <w:rPr>
          <w:sz w:val="28"/>
          <w:szCs w:val="28"/>
          <w:lang w:val="en-US"/>
        </w:rPr>
      </w:pPr>
      <w:r w:rsidRPr="00456FA5">
        <w:rPr>
          <w:sz w:val="28"/>
          <w:szCs w:val="28"/>
          <w:lang w:val="en-US"/>
        </w:rPr>
        <w:t>2</w:t>
      </w:r>
      <w:bookmarkStart w:id="6" w:name="_Hlk212494712"/>
      <w:r w:rsidRPr="00456FA5">
        <w:rPr>
          <w:sz w:val="28"/>
          <w:szCs w:val="28"/>
          <w:lang w:val="en-US"/>
        </w:rPr>
        <w:t>.</w:t>
      </w:r>
      <w:r w:rsidR="00456FA5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456FA5">
        <w:rPr>
          <w:sz w:val="28"/>
          <w:szCs w:val="28"/>
          <w:lang w:val="en-US"/>
        </w:rPr>
        <w:t>S.Krivonos</w:t>
      </w:r>
      <w:proofErr w:type="spellEnd"/>
      <w:proofErr w:type="gramEnd"/>
      <w:r w:rsidR="00456FA5">
        <w:rPr>
          <w:sz w:val="28"/>
          <w:szCs w:val="28"/>
          <w:lang w:val="en-US"/>
        </w:rPr>
        <w:t xml:space="preserve">. On the origin of Higher </w:t>
      </w:r>
      <w:proofErr w:type="spellStart"/>
      <w:r w:rsidR="00456FA5">
        <w:rPr>
          <w:sz w:val="28"/>
          <w:szCs w:val="28"/>
          <w:lang w:val="en-US"/>
        </w:rPr>
        <w:t>Scwarzians</w:t>
      </w:r>
      <w:proofErr w:type="spellEnd"/>
      <w:r w:rsidR="00456FA5">
        <w:rPr>
          <w:sz w:val="28"/>
          <w:szCs w:val="28"/>
          <w:lang w:val="en-US"/>
        </w:rPr>
        <w:t>. arXiv:2401.10532</w:t>
      </w:r>
    </w:p>
    <w:bookmarkEnd w:id="6"/>
    <w:p w14:paraId="6E320373" w14:textId="77777777" w:rsidR="00457FCD" w:rsidRPr="00456FA5" w:rsidRDefault="00457FCD" w:rsidP="00457FCD">
      <w:pPr>
        <w:ind w:firstLine="709"/>
        <w:jc w:val="both"/>
        <w:rPr>
          <w:sz w:val="28"/>
          <w:szCs w:val="28"/>
          <w:lang w:val="en-US"/>
        </w:rPr>
      </w:pPr>
    </w:p>
    <w:p w14:paraId="53DB1FC4" w14:textId="77777777" w:rsidR="00456FA5" w:rsidRDefault="00471261" w:rsidP="00471261">
      <w:pPr>
        <w:ind w:firstLine="709"/>
        <w:jc w:val="center"/>
        <w:rPr>
          <w:rStyle w:val="tlid-translation"/>
          <w:rFonts w:eastAsiaTheme="majorEastAsia"/>
          <w:b/>
          <w:sz w:val="36"/>
          <w:lang w:val="en-US"/>
        </w:rPr>
      </w:pPr>
      <w:r w:rsidRPr="00456FA5">
        <w:rPr>
          <w:rStyle w:val="tlid-translation"/>
          <w:rFonts w:eastAsiaTheme="majorEastAsia"/>
          <w:b/>
          <w:sz w:val="36"/>
          <w:lang w:val="en-US"/>
        </w:rPr>
        <w:t xml:space="preserve"> </w:t>
      </w:r>
    </w:p>
    <w:p w14:paraId="7F615A48" w14:textId="77777777" w:rsidR="00456FA5" w:rsidRDefault="00456FA5" w:rsidP="00471261">
      <w:pPr>
        <w:ind w:firstLine="709"/>
        <w:jc w:val="center"/>
        <w:rPr>
          <w:rStyle w:val="tlid-translation"/>
          <w:rFonts w:eastAsiaTheme="majorEastAsia"/>
          <w:b/>
          <w:sz w:val="36"/>
          <w:lang w:val="en-US"/>
        </w:rPr>
      </w:pPr>
    </w:p>
    <w:p w14:paraId="016380C8" w14:textId="77777777" w:rsidR="00456FA5" w:rsidRDefault="00456FA5" w:rsidP="00471261">
      <w:pPr>
        <w:ind w:firstLine="709"/>
        <w:jc w:val="center"/>
        <w:rPr>
          <w:rStyle w:val="tlid-translation"/>
          <w:rFonts w:eastAsiaTheme="majorEastAsia"/>
          <w:b/>
          <w:sz w:val="36"/>
          <w:lang w:val="en-US"/>
        </w:rPr>
      </w:pPr>
    </w:p>
    <w:p w14:paraId="4410B55B" w14:textId="77777777" w:rsidR="00456FA5" w:rsidRDefault="00456FA5" w:rsidP="00471261">
      <w:pPr>
        <w:ind w:firstLine="709"/>
        <w:jc w:val="center"/>
        <w:rPr>
          <w:rStyle w:val="tlid-translation"/>
          <w:rFonts w:eastAsiaTheme="majorEastAsia"/>
          <w:b/>
          <w:sz w:val="36"/>
          <w:lang w:val="en-US"/>
        </w:rPr>
      </w:pPr>
    </w:p>
    <w:p w14:paraId="702794E9" w14:textId="138DDAD4" w:rsidR="00471261" w:rsidRPr="00456FA5" w:rsidRDefault="00471261" w:rsidP="00471261">
      <w:pPr>
        <w:ind w:firstLine="709"/>
        <w:jc w:val="center"/>
        <w:rPr>
          <w:rStyle w:val="tlid-translation"/>
          <w:rFonts w:eastAsiaTheme="majorEastAsia"/>
          <w:b/>
          <w:sz w:val="36"/>
          <w:lang w:val="en-US"/>
        </w:rPr>
      </w:pPr>
      <w:r>
        <w:rPr>
          <w:rStyle w:val="tlid-translation"/>
          <w:rFonts w:eastAsiaTheme="majorEastAsia"/>
          <w:b/>
          <w:sz w:val="36"/>
          <w:lang w:val="en-US"/>
        </w:rPr>
        <w:t>Generalizations</w:t>
      </w:r>
      <w:r w:rsidRPr="00456FA5">
        <w:rPr>
          <w:rStyle w:val="tlid-translation"/>
          <w:rFonts w:eastAsiaTheme="majorEastAsia"/>
          <w:b/>
          <w:sz w:val="36"/>
          <w:lang w:val="en-US"/>
        </w:rPr>
        <w:t xml:space="preserve"> </w:t>
      </w:r>
      <w:r>
        <w:rPr>
          <w:rStyle w:val="tlid-translation"/>
          <w:rFonts w:eastAsiaTheme="majorEastAsia"/>
          <w:b/>
          <w:sz w:val="36"/>
          <w:lang w:val="en-US"/>
        </w:rPr>
        <w:t>of</w:t>
      </w:r>
      <w:r w:rsidRPr="00456FA5">
        <w:rPr>
          <w:rStyle w:val="tlid-translation"/>
          <w:rFonts w:eastAsiaTheme="majorEastAsia"/>
          <w:b/>
          <w:sz w:val="36"/>
          <w:lang w:val="en-US"/>
        </w:rPr>
        <w:t xml:space="preserve"> </w:t>
      </w:r>
      <w:proofErr w:type="spellStart"/>
      <w:r>
        <w:rPr>
          <w:rStyle w:val="tlid-translation"/>
          <w:rFonts w:eastAsiaTheme="majorEastAsia"/>
          <w:b/>
          <w:sz w:val="36"/>
          <w:lang w:val="en-US"/>
        </w:rPr>
        <w:t>Schwarzian</w:t>
      </w:r>
      <w:proofErr w:type="spellEnd"/>
      <w:r w:rsidRPr="00456FA5">
        <w:rPr>
          <w:rStyle w:val="tlid-translation"/>
          <w:rFonts w:eastAsiaTheme="majorEastAsia"/>
          <w:b/>
          <w:sz w:val="36"/>
          <w:lang w:val="en-US"/>
        </w:rPr>
        <w:t xml:space="preserve"> </w:t>
      </w:r>
      <w:r>
        <w:rPr>
          <w:rStyle w:val="tlid-translation"/>
          <w:rFonts w:eastAsiaTheme="majorEastAsia"/>
          <w:b/>
          <w:sz w:val="36"/>
          <w:lang w:val="en-US"/>
        </w:rPr>
        <w:t>for</w:t>
      </w:r>
      <w:r w:rsidRPr="00456FA5">
        <w:rPr>
          <w:rStyle w:val="tlid-translation"/>
          <w:rFonts w:eastAsiaTheme="majorEastAsia"/>
          <w:b/>
          <w:sz w:val="36"/>
          <w:lang w:val="en-US"/>
        </w:rPr>
        <w:t xml:space="preserve"> </w:t>
      </w:r>
      <w:r>
        <w:rPr>
          <w:rStyle w:val="tlid-translation"/>
          <w:rFonts w:eastAsiaTheme="majorEastAsia"/>
          <w:b/>
          <w:sz w:val="36"/>
          <w:lang w:val="en-US"/>
        </w:rPr>
        <w:t>Higher</w:t>
      </w:r>
      <w:r w:rsidRPr="00456FA5">
        <w:rPr>
          <w:rStyle w:val="tlid-translation"/>
          <w:rFonts w:eastAsiaTheme="majorEastAsia"/>
          <w:b/>
          <w:sz w:val="36"/>
          <w:lang w:val="en-US"/>
        </w:rPr>
        <w:t xml:space="preserve"> </w:t>
      </w:r>
      <w:r>
        <w:rPr>
          <w:rStyle w:val="tlid-translation"/>
          <w:rFonts w:eastAsiaTheme="majorEastAsia"/>
          <w:b/>
          <w:sz w:val="36"/>
          <w:lang w:val="en-US"/>
        </w:rPr>
        <w:t>Derivatives</w:t>
      </w:r>
      <w:r w:rsidRPr="00456FA5">
        <w:rPr>
          <w:rStyle w:val="tlid-translation"/>
          <w:rFonts w:eastAsiaTheme="majorEastAsia"/>
          <w:b/>
          <w:sz w:val="36"/>
          <w:lang w:val="en-US"/>
        </w:rPr>
        <w:t xml:space="preserve"> </w:t>
      </w:r>
    </w:p>
    <w:p w14:paraId="0FBB457F" w14:textId="3988A5DB" w:rsidR="00457FCD" w:rsidRPr="00456FA5" w:rsidRDefault="00457FCD" w:rsidP="00457FCD">
      <w:pPr>
        <w:ind w:firstLine="709"/>
        <w:jc w:val="center"/>
        <w:rPr>
          <w:rStyle w:val="tlid-translation"/>
          <w:rFonts w:eastAsiaTheme="majorEastAsia"/>
          <w:b/>
          <w:sz w:val="36"/>
          <w:lang w:val="en-US"/>
        </w:rPr>
      </w:pPr>
      <w:r w:rsidRPr="00456FA5">
        <w:rPr>
          <w:rStyle w:val="tlid-translation"/>
          <w:rFonts w:eastAsiaTheme="majorEastAsia"/>
          <w:b/>
          <w:sz w:val="36"/>
          <w:lang w:val="en-US"/>
        </w:rPr>
        <w:t xml:space="preserve"> </w:t>
      </w:r>
    </w:p>
    <w:p w14:paraId="1E65D036" w14:textId="77777777" w:rsidR="00457FCD" w:rsidRPr="00456FA5" w:rsidRDefault="00457FCD" w:rsidP="00457FCD">
      <w:pPr>
        <w:ind w:firstLine="709"/>
        <w:jc w:val="both"/>
        <w:rPr>
          <w:rStyle w:val="tlid-translation"/>
          <w:rFonts w:eastAsiaTheme="majorEastAsia"/>
          <w:lang w:val="en-US"/>
        </w:rPr>
      </w:pPr>
    </w:p>
    <w:p w14:paraId="42F16E80" w14:textId="1631FC49" w:rsidR="00457FCD" w:rsidRPr="000F13FF" w:rsidRDefault="000F13FF" w:rsidP="00457FCD">
      <w:pPr>
        <w:ind w:firstLine="709"/>
        <w:jc w:val="center"/>
        <w:rPr>
          <w:rStyle w:val="tlid-translation"/>
          <w:rFonts w:eastAsiaTheme="majorEastAsia"/>
          <w:sz w:val="28"/>
          <w:vertAlign w:val="superscript"/>
          <w:lang w:val="en-US"/>
        </w:rPr>
      </w:pPr>
      <w:proofErr w:type="spellStart"/>
      <w:r>
        <w:rPr>
          <w:rStyle w:val="tlid-translation"/>
          <w:rFonts w:eastAsiaTheme="majorEastAsia"/>
          <w:lang w:val="en-US"/>
        </w:rPr>
        <w:t>Shishanin</w:t>
      </w:r>
      <w:proofErr w:type="spellEnd"/>
      <w:r w:rsidR="00457FCD">
        <w:rPr>
          <w:rStyle w:val="tlid-translation"/>
          <w:rFonts w:eastAsiaTheme="majorEastAsia"/>
          <w:lang w:val="en-US"/>
        </w:rPr>
        <w:t xml:space="preserve"> </w:t>
      </w:r>
      <w:r>
        <w:rPr>
          <w:rStyle w:val="tlid-translation"/>
          <w:rFonts w:eastAsiaTheme="majorEastAsia"/>
          <w:lang w:val="en-US"/>
        </w:rPr>
        <w:t>A</w:t>
      </w:r>
      <w:r w:rsidR="00457FCD">
        <w:rPr>
          <w:rStyle w:val="tlid-translation"/>
          <w:rFonts w:eastAsiaTheme="majorEastAsia"/>
          <w:lang w:val="en-US"/>
        </w:rPr>
        <w:t>.</w:t>
      </w:r>
      <w:r>
        <w:rPr>
          <w:rStyle w:val="tlid-translation"/>
          <w:rFonts w:eastAsiaTheme="majorEastAsia"/>
          <w:lang w:val="en-US"/>
        </w:rPr>
        <w:t>O</w:t>
      </w:r>
      <w:r w:rsidR="00457FCD">
        <w:rPr>
          <w:rStyle w:val="tlid-translation"/>
          <w:rFonts w:eastAsiaTheme="majorEastAsia"/>
          <w:lang w:val="en-US"/>
        </w:rPr>
        <w:t xml:space="preserve">. </w:t>
      </w:r>
      <w:r w:rsidR="00457FCD">
        <w:rPr>
          <w:rStyle w:val="tlid-translation"/>
          <w:rFonts w:eastAsiaTheme="majorEastAsia"/>
          <w:vertAlign w:val="superscript"/>
          <w:lang w:val="en-US"/>
        </w:rPr>
        <w:t>1*</w:t>
      </w:r>
    </w:p>
    <w:p w14:paraId="4328F7E5" w14:textId="77777777" w:rsidR="00457FCD" w:rsidRDefault="00457FCD" w:rsidP="00457FCD">
      <w:pPr>
        <w:ind w:firstLine="709"/>
        <w:jc w:val="center"/>
        <w:rPr>
          <w:rStyle w:val="tlid-translation"/>
          <w:rFonts w:eastAsiaTheme="majorEastAsia"/>
          <w:lang w:val="en-US"/>
        </w:rPr>
      </w:pPr>
    </w:p>
    <w:p w14:paraId="15BAEC67" w14:textId="4A73FE2D" w:rsidR="00457FCD" w:rsidRPr="00457FCD" w:rsidRDefault="00457FCD" w:rsidP="00457FCD">
      <w:pPr>
        <w:pStyle w:val="ac"/>
        <w:spacing w:before="0" w:beforeAutospacing="0" w:after="0" w:afterAutospacing="0"/>
        <w:jc w:val="center"/>
        <w:rPr>
          <w:rFonts w:eastAsiaTheme="majorEastAsia"/>
          <w:lang w:val="en-US"/>
        </w:rPr>
      </w:pPr>
      <w:r>
        <w:rPr>
          <w:vertAlign w:val="superscript"/>
          <w:lang w:val="en-US"/>
        </w:rPr>
        <w:t xml:space="preserve"> 1</w:t>
      </w:r>
      <w:r w:rsidR="000F13FF">
        <w:rPr>
          <w:lang w:val="en-US"/>
        </w:rPr>
        <w:t>Moscow Power Engineering Institute</w:t>
      </w:r>
      <w:r>
        <w:rPr>
          <w:lang w:val="en-US"/>
        </w:rPr>
        <w:t>, Moscow, Russia</w:t>
      </w:r>
    </w:p>
    <w:p w14:paraId="46C039DD" w14:textId="72390EFA" w:rsidR="00457FCD" w:rsidRDefault="00457FCD" w:rsidP="00457FCD">
      <w:pPr>
        <w:jc w:val="center"/>
        <w:rPr>
          <w:lang w:val="en-US"/>
        </w:rPr>
      </w:pPr>
      <w:r>
        <w:rPr>
          <w:lang w:val="en-US"/>
        </w:rPr>
        <w:t xml:space="preserve">* </w:t>
      </w:r>
      <w:proofErr w:type="spellStart"/>
      <w:proofErr w:type="gramStart"/>
      <w:r>
        <w:rPr>
          <w:lang w:val="en-US"/>
        </w:rPr>
        <w:t>E-mail:</w:t>
      </w:r>
      <w:r w:rsidR="000F13FF">
        <w:rPr>
          <w:lang w:val="en-US"/>
        </w:rPr>
        <w:t>shishandr@rambler.ru</w:t>
      </w:r>
      <w:proofErr w:type="spellEnd"/>
      <w:proofErr w:type="gramEnd"/>
    </w:p>
    <w:p w14:paraId="57789AFE" w14:textId="77777777" w:rsidR="00457FCD" w:rsidRPr="00457FCD" w:rsidRDefault="00457FCD" w:rsidP="00457FCD">
      <w:pPr>
        <w:jc w:val="center"/>
        <w:rPr>
          <w:rStyle w:val="tlid-translation"/>
          <w:rFonts w:eastAsiaTheme="majorEastAsia"/>
          <w:szCs w:val="28"/>
          <w:lang w:val="en-US"/>
        </w:rPr>
      </w:pPr>
    </w:p>
    <w:p w14:paraId="29AB5B17" w14:textId="08651827" w:rsidR="00456FA5" w:rsidRPr="00165551" w:rsidRDefault="00456FA5" w:rsidP="00456FA5">
      <w:pPr>
        <w:ind w:firstLine="709"/>
        <w:jc w:val="both"/>
        <w:rPr>
          <w:rFonts w:eastAsiaTheme="majorEastAsia"/>
          <w:sz w:val="28"/>
          <w:lang w:val="en-US"/>
        </w:rPr>
      </w:pPr>
      <w:r w:rsidRPr="00E02184">
        <w:rPr>
          <w:rStyle w:val="tlid-translation"/>
          <w:rFonts w:eastAsiaTheme="majorEastAsia"/>
          <w:bCs/>
          <w:sz w:val="28"/>
          <w:szCs w:val="28"/>
          <w:lang w:val="en-US"/>
        </w:rPr>
        <w:t xml:space="preserve">The </w:t>
      </w:r>
      <w:proofErr w:type="spellStart"/>
      <w:r w:rsidRPr="00E02184">
        <w:rPr>
          <w:rStyle w:val="tlid-translation"/>
          <w:rFonts w:eastAsiaTheme="majorEastAsia"/>
          <w:bCs/>
          <w:sz w:val="28"/>
          <w:szCs w:val="28"/>
          <w:lang w:val="en-US"/>
        </w:rPr>
        <w:t>Schwarzian</w:t>
      </w:r>
      <w:proofErr w:type="spellEnd"/>
      <w:r w:rsidRPr="00E02184">
        <w:rPr>
          <w:rStyle w:val="tlid-translation"/>
          <w:rFonts w:eastAsiaTheme="majorEastAsia"/>
          <w:bCs/>
          <w:sz w:val="28"/>
          <w:szCs w:val="28"/>
          <w:lang w:val="en-US"/>
        </w:rPr>
        <w:t xml:space="preserve"> derivative or </w:t>
      </w:r>
      <w:proofErr w:type="spellStart"/>
      <w:r w:rsidRPr="00E02184">
        <w:rPr>
          <w:rStyle w:val="tlid-translation"/>
          <w:rFonts w:eastAsiaTheme="majorEastAsia"/>
          <w:bCs/>
          <w:sz w:val="28"/>
          <w:szCs w:val="28"/>
          <w:lang w:val="en-US"/>
        </w:rPr>
        <w:t>Schwarzian</w:t>
      </w:r>
      <w:proofErr w:type="spellEnd"/>
      <w:r w:rsidRPr="00E02184">
        <w:rPr>
          <w:rStyle w:val="tlid-translation"/>
          <w:rFonts w:eastAsiaTheme="majorEastAsia"/>
          <w:bCs/>
          <w:sz w:val="28"/>
          <w:szCs w:val="28"/>
          <w:lang w:val="en-US"/>
        </w:rPr>
        <w:t xml:space="preserve"> of a function of one complex variable has a number of useful properties. In particular, the </w:t>
      </w:r>
      <w:proofErr w:type="spellStart"/>
      <w:r w:rsidRPr="00E02184">
        <w:rPr>
          <w:rStyle w:val="tlid-translation"/>
          <w:rFonts w:eastAsiaTheme="majorEastAsia"/>
          <w:bCs/>
          <w:sz w:val="28"/>
          <w:szCs w:val="28"/>
          <w:lang w:val="en-US"/>
        </w:rPr>
        <w:t>Schwarzian</w:t>
      </w:r>
      <w:proofErr w:type="spellEnd"/>
      <w:r w:rsidRPr="00E02184">
        <w:rPr>
          <w:rStyle w:val="tlid-translation"/>
          <w:rFonts w:eastAsiaTheme="majorEastAsia"/>
          <w:bCs/>
          <w:sz w:val="28"/>
          <w:szCs w:val="28"/>
          <w:lang w:val="en-US"/>
        </w:rPr>
        <w:t xml:space="preserve"> is invariant under conformal (projective) transformations. In the past decade theories of classical and quantum mechanics containing the </w:t>
      </w:r>
      <w:proofErr w:type="spellStart"/>
      <w:r w:rsidRPr="00E02184">
        <w:rPr>
          <w:rStyle w:val="tlid-translation"/>
          <w:rFonts w:eastAsiaTheme="majorEastAsia"/>
          <w:bCs/>
          <w:sz w:val="28"/>
          <w:szCs w:val="28"/>
          <w:lang w:val="en-US"/>
        </w:rPr>
        <w:t>Schwarzian</w:t>
      </w:r>
      <w:proofErr w:type="spellEnd"/>
      <w:r w:rsidRPr="00E02184">
        <w:rPr>
          <w:rStyle w:val="tlid-translation"/>
          <w:rFonts w:eastAsiaTheme="majorEastAsia"/>
          <w:bCs/>
          <w:sz w:val="28"/>
          <w:szCs w:val="28"/>
          <w:lang w:val="en-US"/>
        </w:rPr>
        <w:t xml:space="preserve"> have been actively studied. </w:t>
      </w:r>
      <w:r>
        <w:rPr>
          <w:rStyle w:val="tlid-translation"/>
          <w:rFonts w:eastAsiaTheme="majorEastAsia"/>
          <w:bCs/>
          <w:sz w:val="28"/>
          <w:szCs w:val="28"/>
          <w:lang w:val="en-US"/>
        </w:rPr>
        <w:t xml:space="preserve">The </w:t>
      </w:r>
      <w:proofErr w:type="spellStart"/>
      <w:r w:rsidRPr="00E02184">
        <w:rPr>
          <w:rStyle w:val="tlid-translation"/>
          <w:rFonts w:eastAsiaTheme="majorEastAsia"/>
          <w:bCs/>
          <w:sz w:val="28"/>
          <w:szCs w:val="28"/>
          <w:lang w:val="en-US"/>
        </w:rPr>
        <w:t>Schwarzian</w:t>
      </w:r>
      <w:proofErr w:type="spellEnd"/>
      <w:r w:rsidRPr="00E02184">
        <w:rPr>
          <w:rStyle w:val="tlid-translation"/>
          <w:rFonts w:eastAsiaTheme="majorEastAsia"/>
          <w:bCs/>
          <w:sz w:val="28"/>
          <w:szCs w:val="28"/>
          <w:lang w:val="en-US"/>
        </w:rPr>
        <w:t xml:space="preserve"> theory appears in the conformal limit of the Sachdev-Ye-</w:t>
      </w:r>
      <w:proofErr w:type="spellStart"/>
      <w:r w:rsidRPr="00E02184">
        <w:rPr>
          <w:rStyle w:val="tlid-translation"/>
          <w:rFonts w:eastAsiaTheme="majorEastAsia"/>
          <w:bCs/>
          <w:sz w:val="28"/>
          <w:szCs w:val="28"/>
          <w:lang w:val="en-US"/>
        </w:rPr>
        <w:t>Kitaev</w:t>
      </w:r>
      <w:proofErr w:type="spellEnd"/>
      <w:r>
        <w:rPr>
          <w:rStyle w:val="tlid-translation"/>
          <w:rFonts w:eastAsiaTheme="majorEastAsia"/>
          <w:bCs/>
          <w:sz w:val="28"/>
          <w:szCs w:val="28"/>
          <w:lang w:val="en-US"/>
        </w:rPr>
        <w:t xml:space="preserve"> (SYK)</w:t>
      </w:r>
      <w:r w:rsidRPr="00E02184">
        <w:rPr>
          <w:rStyle w:val="tlid-translation"/>
          <w:rFonts w:eastAsiaTheme="majorEastAsia"/>
          <w:bCs/>
          <w:sz w:val="28"/>
          <w:szCs w:val="28"/>
          <w:lang w:val="en-US"/>
        </w:rPr>
        <w:t xml:space="preserve"> model. This talk discusses some generalizations of the </w:t>
      </w:r>
      <w:proofErr w:type="spellStart"/>
      <w:r w:rsidRPr="00E02184">
        <w:rPr>
          <w:rStyle w:val="tlid-translation"/>
          <w:rFonts w:eastAsiaTheme="majorEastAsia"/>
          <w:bCs/>
          <w:sz w:val="28"/>
          <w:szCs w:val="28"/>
          <w:lang w:val="en-US"/>
        </w:rPr>
        <w:t>Schwarzian</w:t>
      </w:r>
      <w:proofErr w:type="spellEnd"/>
      <w:r w:rsidRPr="00E02184">
        <w:rPr>
          <w:rStyle w:val="tlid-translation"/>
          <w:rFonts w:eastAsiaTheme="majorEastAsia"/>
          <w:bCs/>
          <w:sz w:val="28"/>
          <w:szCs w:val="28"/>
          <w:lang w:val="en-US"/>
        </w:rPr>
        <w:t xml:space="preserve"> to higher derivatives. Supersymmetric analogs of the </w:t>
      </w:r>
      <w:proofErr w:type="spellStart"/>
      <w:r w:rsidRPr="00E02184">
        <w:rPr>
          <w:rStyle w:val="tlid-translation"/>
          <w:rFonts w:eastAsiaTheme="majorEastAsia"/>
          <w:bCs/>
          <w:sz w:val="28"/>
          <w:szCs w:val="28"/>
          <w:lang w:val="en-US"/>
        </w:rPr>
        <w:t>Schwarzian</w:t>
      </w:r>
      <w:proofErr w:type="spellEnd"/>
      <w:r w:rsidRPr="00E02184">
        <w:rPr>
          <w:rStyle w:val="tlid-translation"/>
          <w:rFonts w:eastAsiaTheme="majorEastAsia"/>
          <w:bCs/>
          <w:sz w:val="28"/>
          <w:szCs w:val="28"/>
          <w:lang w:val="en-US"/>
        </w:rPr>
        <w:t xml:space="preserve"> are also presented. Furthermore, generalized </w:t>
      </w:r>
      <w:proofErr w:type="spellStart"/>
      <w:r w:rsidRPr="00E02184">
        <w:rPr>
          <w:rStyle w:val="tlid-translation"/>
          <w:rFonts w:eastAsiaTheme="majorEastAsia"/>
          <w:bCs/>
          <w:sz w:val="28"/>
          <w:szCs w:val="28"/>
          <w:lang w:val="en-US"/>
        </w:rPr>
        <w:t>Schwarzians</w:t>
      </w:r>
      <w:proofErr w:type="spellEnd"/>
      <w:r w:rsidRPr="00E02184">
        <w:rPr>
          <w:rStyle w:val="tlid-translation"/>
          <w:rFonts w:eastAsiaTheme="majorEastAsia"/>
          <w:bCs/>
          <w:sz w:val="28"/>
          <w:szCs w:val="28"/>
          <w:lang w:val="en-US"/>
        </w:rPr>
        <w:t xml:space="preserve"> can be considered as </w:t>
      </w:r>
      <w:proofErr w:type="spellStart"/>
      <w:r w:rsidRPr="00E02184">
        <w:rPr>
          <w:rStyle w:val="tlid-translation"/>
          <w:rFonts w:eastAsiaTheme="majorEastAsia"/>
          <w:bCs/>
          <w:sz w:val="28"/>
          <w:szCs w:val="28"/>
          <w:lang w:val="en-US"/>
        </w:rPr>
        <w:t>Lagrangians</w:t>
      </w:r>
      <w:proofErr w:type="spellEnd"/>
      <w:r w:rsidRPr="00E02184">
        <w:rPr>
          <w:rStyle w:val="tlid-translation"/>
          <w:rFonts w:eastAsiaTheme="majorEastAsia"/>
          <w:b/>
          <w:lang w:val="en-US"/>
        </w:rPr>
        <w:t xml:space="preserve"> </w:t>
      </w:r>
      <w:r w:rsidRPr="00E02184">
        <w:rPr>
          <w:rStyle w:val="tlid-translation"/>
          <w:rFonts w:eastAsiaTheme="majorEastAsia"/>
          <w:bCs/>
          <w:sz w:val="28"/>
          <w:szCs w:val="28"/>
          <w:lang w:val="en-US"/>
        </w:rPr>
        <w:t>in analytical mechanics</w:t>
      </w:r>
      <w:r w:rsidRPr="00E02184">
        <w:rPr>
          <w:rStyle w:val="tlid-translation"/>
          <w:rFonts w:eastAsiaTheme="majorEastAsia"/>
          <w:b/>
          <w:lang w:val="en-US"/>
        </w:rPr>
        <w:t>.</w:t>
      </w:r>
    </w:p>
    <w:p w14:paraId="2DD23BE0" w14:textId="77777777" w:rsidR="00456FA5" w:rsidRPr="004F0F1E" w:rsidRDefault="00456FA5" w:rsidP="00456FA5">
      <w:pPr>
        <w:ind w:firstLine="851"/>
        <w:rPr>
          <w:lang w:val="en-US"/>
        </w:rPr>
      </w:pPr>
      <w:r>
        <w:rPr>
          <w:b/>
          <w:i/>
          <w:sz w:val="28"/>
          <w:lang w:val="en-US"/>
        </w:rPr>
        <w:t>Keywords:</w:t>
      </w:r>
      <w:r>
        <w:rPr>
          <w:b/>
          <w:lang w:val="en-US"/>
        </w:rPr>
        <w:t xml:space="preserve"> </w:t>
      </w:r>
      <w:proofErr w:type="spellStart"/>
      <w:r w:rsidRPr="004C4D91">
        <w:rPr>
          <w:bCs/>
          <w:i/>
          <w:iCs/>
          <w:sz w:val="28"/>
          <w:szCs w:val="28"/>
          <w:lang w:val="en-US"/>
        </w:rPr>
        <w:t>Schwarzian</w:t>
      </w:r>
      <w:proofErr w:type="spellEnd"/>
      <w:r>
        <w:rPr>
          <w:lang w:val="en-US"/>
        </w:rPr>
        <w:t xml:space="preserve">, </w:t>
      </w:r>
      <w:r w:rsidRPr="004F66B2">
        <w:rPr>
          <w:i/>
          <w:iCs/>
          <w:sz w:val="28"/>
          <w:szCs w:val="28"/>
          <w:lang w:val="en-US"/>
        </w:rPr>
        <w:t xml:space="preserve">conformal transformation, </w:t>
      </w:r>
      <w:proofErr w:type="spellStart"/>
      <w:r w:rsidRPr="004F66B2">
        <w:rPr>
          <w:i/>
          <w:iCs/>
          <w:sz w:val="28"/>
          <w:szCs w:val="28"/>
          <w:lang w:val="en-US"/>
        </w:rPr>
        <w:t>Lagrangian</w:t>
      </w:r>
      <w:proofErr w:type="spellEnd"/>
      <w:r w:rsidRPr="004F66B2">
        <w:rPr>
          <w:i/>
          <w:iCs/>
          <w:sz w:val="28"/>
          <w:szCs w:val="28"/>
          <w:lang w:val="en-US"/>
        </w:rPr>
        <w:t>, supersymmetry.</w:t>
      </w:r>
    </w:p>
    <w:p w14:paraId="35A49037" w14:textId="77777777" w:rsidR="002316D0" w:rsidRDefault="002316D0" w:rsidP="00457FCD">
      <w:pPr>
        <w:ind w:firstLine="851"/>
        <w:rPr>
          <w:sz w:val="28"/>
          <w:szCs w:val="28"/>
          <w:lang w:val="en-US"/>
        </w:rPr>
      </w:pPr>
    </w:p>
    <w:p w14:paraId="5B484AFE" w14:textId="0F92DC92" w:rsidR="00457FCD" w:rsidRPr="002316D0" w:rsidRDefault="002316D0" w:rsidP="00457FCD">
      <w:pPr>
        <w:ind w:firstLine="851"/>
        <w:rPr>
          <w:b/>
          <w:sz w:val="28"/>
          <w:szCs w:val="28"/>
          <w:lang w:val="en-US"/>
        </w:rPr>
      </w:pPr>
      <w:r w:rsidRPr="002316D0">
        <w:rPr>
          <w:sz w:val="28"/>
          <w:szCs w:val="28"/>
          <w:lang w:val="en-US"/>
        </w:rPr>
        <w:t xml:space="preserve">The ordinary </w:t>
      </w:r>
      <w:proofErr w:type="spellStart"/>
      <w:r w:rsidRPr="002316D0">
        <w:rPr>
          <w:sz w:val="28"/>
          <w:szCs w:val="28"/>
          <w:lang w:val="en-US"/>
        </w:rPr>
        <w:t>Schwarzian</w:t>
      </w:r>
      <w:proofErr w:type="spellEnd"/>
      <w:r w:rsidRPr="002316D0">
        <w:rPr>
          <w:sz w:val="28"/>
          <w:szCs w:val="28"/>
          <w:lang w:val="en-US"/>
        </w:rPr>
        <w:t xml:space="preserve"> (Schwarz</w:t>
      </w:r>
      <w:r w:rsidR="00D84F5F">
        <w:rPr>
          <w:sz w:val="28"/>
          <w:szCs w:val="28"/>
          <w:lang w:val="en-US"/>
        </w:rPr>
        <w:t>’s</w:t>
      </w:r>
      <w:r w:rsidRPr="002316D0">
        <w:rPr>
          <w:sz w:val="28"/>
          <w:szCs w:val="28"/>
          <w:lang w:val="en-US"/>
        </w:rPr>
        <w:t xml:space="preserve"> derivative</w:t>
      </w:r>
      <w:r w:rsidR="00380B02">
        <w:rPr>
          <w:sz w:val="28"/>
          <w:szCs w:val="28"/>
          <w:lang w:val="en-US"/>
        </w:rPr>
        <w:t xml:space="preserve"> of the function </w:t>
      </w:r>
      <w:r w:rsidR="00380B02" w:rsidRPr="001E4CB9">
        <w:rPr>
          <w:i/>
          <w:iCs/>
          <w:sz w:val="28"/>
          <w:lang w:val="en-US"/>
        </w:rPr>
        <w:t>f</w:t>
      </w:r>
      <w:r w:rsidR="00380B02" w:rsidRPr="00380B02">
        <w:rPr>
          <w:i/>
          <w:iCs/>
          <w:sz w:val="28"/>
          <w:lang w:val="en-US"/>
        </w:rPr>
        <w:t>(</w:t>
      </w:r>
      <w:r w:rsidR="00380B02" w:rsidRPr="001E4CB9">
        <w:rPr>
          <w:i/>
          <w:iCs/>
          <w:sz w:val="28"/>
          <w:lang w:val="en-US"/>
        </w:rPr>
        <w:t>z</w:t>
      </w:r>
      <w:r w:rsidR="00380B02" w:rsidRPr="00380B02">
        <w:rPr>
          <w:i/>
          <w:iCs/>
          <w:sz w:val="28"/>
          <w:lang w:val="en-US"/>
        </w:rPr>
        <w:t>)</w:t>
      </w:r>
      <w:r w:rsidRPr="002316D0">
        <w:rPr>
          <w:sz w:val="28"/>
          <w:szCs w:val="28"/>
          <w:lang w:val="en-US"/>
        </w:rPr>
        <w:t>) [1]</w:t>
      </w:r>
    </w:p>
    <w:p w14:paraId="019CC04F" w14:textId="77777777" w:rsidR="002316D0" w:rsidRPr="002316D0" w:rsidRDefault="002316D0" w:rsidP="002316D0">
      <w:pPr>
        <w:ind w:firstLine="709"/>
        <w:jc w:val="right"/>
        <w:rPr>
          <w:iCs/>
          <w:sz w:val="28"/>
          <w:lang w:val="en-US"/>
        </w:rPr>
      </w:pPr>
      <w:r w:rsidRPr="005D13E7">
        <w:rPr>
          <w:position w:val="-30"/>
        </w:rPr>
        <w:object w:dxaOrig="4260" w:dyaOrig="840" w14:anchorId="7C7DCFE0">
          <v:shape id="_x0000_i1030" type="#_x0000_t75" style="width:214.5pt;height:39.75pt" o:ole="">
            <v:imagedata r:id="rId4" o:title=""/>
          </v:shape>
          <o:OLEObject Type="Embed" ProgID="Equation.DSMT4" ShapeID="_x0000_i1030" DrawAspect="Content" ObjectID="_1823539694" r:id="rId14"/>
        </w:object>
      </w:r>
      <w:r w:rsidRPr="002316D0">
        <w:rPr>
          <w:lang w:val="en-US"/>
        </w:rPr>
        <w:t xml:space="preserve">                                    (1)</w:t>
      </w:r>
    </w:p>
    <w:p w14:paraId="279C9C92" w14:textId="2E30C73F" w:rsidR="002316D0" w:rsidRDefault="002316D0" w:rsidP="002316D0">
      <w:pPr>
        <w:rPr>
          <w:bCs/>
          <w:sz w:val="28"/>
          <w:szCs w:val="28"/>
          <w:lang w:val="en-US"/>
        </w:rPr>
      </w:pPr>
      <w:r w:rsidRPr="002316D0">
        <w:rPr>
          <w:bCs/>
          <w:sz w:val="28"/>
          <w:szCs w:val="28"/>
          <w:lang w:val="en-US"/>
        </w:rPr>
        <w:t xml:space="preserve">is an invariant for fractional linear or projective transformations. There are many generalizations of the </w:t>
      </w:r>
      <w:proofErr w:type="spellStart"/>
      <w:r w:rsidRPr="002316D0">
        <w:rPr>
          <w:bCs/>
          <w:sz w:val="28"/>
          <w:szCs w:val="28"/>
          <w:lang w:val="en-US"/>
        </w:rPr>
        <w:t>Schwarzian</w:t>
      </w:r>
      <w:proofErr w:type="spellEnd"/>
      <w:r w:rsidRPr="002316D0">
        <w:rPr>
          <w:bCs/>
          <w:sz w:val="28"/>
          <w:szCs w:val="28"/>
          <w:lang w:val="en-US"/>
        </w:rPr>
        <w:t xml:space="preserve"> to higher derivatives, both </w:t>
      </w:r>
      <w:proofErr w:type="spellStart"/>
      <w:r w:rsidRPr="002316D0">
        <w:rPr>
          <w:bCs/>
          <w:sz w:val="28"/>
          <w:szCs w:val="28"/>
          <w:lang w:val="en-US"/>
        </w:rPr>
        <w:t>projectively</w:t>
      </w:r>
      <w:proofErr w:type="spellEnd"/>
      <w:r w:rsidRPr="002316D0">
        <w:rPr>
          <w:bCs/>
          <w:sz w:val="28"/>
          <w:szCs w:val="28"/>
          <w:lang w:val="en-US"/>
        </w:rPr>
        <w:t xml:space="preserve"> invariant and non-invariant [2]. We propose the following </w:t>
      </w:r>
      <w:proofErr w:type="spellStart"/>
      <w:r w:rsidRPr="002316D0">
        <w:rPr>
          <w:bCs/>
          <w:sz w:val="28"/>
          <w:szCs w:val="28"/>
          <w:lang w:val="en-US"/>
        </w:rPr>
        <w:t>projectively</w:t>
      </w:r>
      <w:proofErr w:type="spellEnd"/>
      <w:r w:rsidRPr="002316D0">
        <w:rPr>
          <w:bCs/>
          <w:sz w:val="28"/>
          <w:szCs w:val="28"/>
          <w:lang w:val="en-US"/>
        </w:rPr>
        <w:t xml:space="preserve"> invariant relation generalizing </w:t>
      </w:r>
      <w:proofErr w:type="spellStart"/>
      <w:r w:rsidRPr="002316D0">
        <w:rPr>
          <w:bCs/>
          <w:sz w:val="28"/>
          <w:szCs w:val="28"/>
          <w:lang w:val="en-US"/>
        </w:rPr>
        <w:t>Schwarzian</w:t>
      </w:r>
      <w:proofErr w:type="spellEnd"/>
      <w:r w:rsidRPr="002316D0">
        <w:rPr>
          <w:bCs/>
          <w:sz w:val="28"/>
          <w:szCs w:val="28"/>
          <w:lang w:val="en-US"/>
        </w:rPr>
        <w:t xml:space="preserve"> (1) to higher derivatives</w:t>
      </w:r>
    </w:p>
    <w:p w14:paraId="084D332E" w14:textId="77777777" w:rsidR="002316D0" w:rsidRPr="002316D0" w:rsidRDefault="002316D0" w:rsidP="002316D0">
      <w:pPr>
        <w:ind w:firstLine="709"/>
        <w:jc w:val="right"/>
        <w:rPr>
          <w:lang w:val="en-US"/>
        </w:rPr>
      </w:pPr>
      <w:r w:rsidRPr="000F5B43">
        <w:rPr>
          <w:position w:val="-38"/>
        </w:rPr>
        <w:object w:dxaOrig="4220" w:dyaOrig="920" w14:anchorId="5232F77C">
          <v:shape id="_x0000_i1031" type="#_x0000_t75" style="width:213pt;height:43.5pt" o:ole="">
            <v:imagedata r:id="rId8" o:title=""/>
          </v:shape>
          <o:OLEObject Type="Embed" ProgID="Equation.DSMT4" ShapeID="_x0000_i1031" DrawAspect="Content" ObjectID="_1823539695" r:id="rId15"/>
        </w:object>
      </w:r>
      <w:r w:rsidRPr="002316D0">
        <w:rPr>
          <w:lang w:val="en-US"/>
        </w:rPr>
        <w:t>.                                     (2)</w:t>
      </w:r>
    </w:p>
    <w:p w14:paraId="4162604D" w14:textId="1D7381A6" w:rsidR="00380B02" w:rsidRPr="00380B02" w:rsidRDefault="00380B02" w:rsidP="002316D0">
      <w:pPr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In particular, for n=3</w:t>
      </w:r>
      <w:r w:rsidRPr="00380B02">
        <w:rPr>
          <w:bCs/>
          <w:sz w:val="28"/>
          <w:szCs w:val="28"/>
          <w:lang w:val="en-US"/>
        </w:rPr>
        <w:t xml:space="preserve"> </w:t>
      </w:r>
      <w:r>
        <w:rPr>
          <w:bCs/>
          <w:sz w:val="28"/>
          <w:szCs w:val="28"/>
          <w:lang w:val="en-US"/>
        </w:rPr>
        <w:t>we can obtain</w:t>
      </w:r>
    </w:p>
    <w:p w14:paraId="1AE83879" w14:textId="62383606" w:rsidR="00380B02" w:rsidRDefault="00380B02" w:rsidP="00380B02">
      <w:pPr>
        <w:jc w:val="center"/>
        <w:rPr>
          <w:lang w:val="en-US"/>
        </w:rPr>
      </w:pPr>
      <w:r w:rsidRPr="00A07B81">
        <w:rPr>
          <w:position w:val="-30"/>
        </w:rPr>
        <w:object w:dxaOrig="2799" w:dyaOrig="840" w14:anchorId="337F6854">
          <v:shape id="_x0000_i1032" type="#_x0000_t75" style="width:140.25pt;height:42pt" o:ole="">
            <v:imagedata r:id="rId10" o:title=""/>
          </v:shape>
          <o:OLEObject Type="Embed" ProgID="Equation.DSMT4" ShapeID="_x0000_i1032" DrawAspect="Content" ObjectID="_1823539696" r:id="rId16"/>
        </w:object>
      </w:r>
    </w:p>
    <w:p w14:paraId="2235CC83" w14:textId="1F7BE375" w:rsidR="00380B02" w:rsidRPr="00380B02" w:rsidRDefault="00380B02" w:rsidP="00380B02">
      <w:pPr>
        <w:jc w:val="center"/>
        <w:rPr>
          <w:bCs/>
          <w:sz w:val="28"/>
          <w:szCs w:val="28"/>
          <w:lang w:val="en-US"/>
        </w:rPr>
      </w:pPr>
      <w:r w:rsidRPr="005D13E7">
        <w:rPr>
          <w:position w:val="-30"/>
        </w:rPr>
        <w:object w:dxaOrig="5319" w:dyaOrig="720" w14:anchorId="22EAA9AC">
          <v:shape id="_x0000_i1033" type="#_x0000_t75" style="width:267.75pt;height:33.75pt" o:ole="">
            <v:imagedata r:id="rId12" o:title=""/>
          </v:shape>
          <o:OLEObject Type="Embed" ProgID="Equation.DSMT4" ShapeID="_x0000_i1033" DrawAspect="Content" ObjectID="_1823539697" r:id="rId17"/>
        </w:object>
      </w:r>
    </w:p>
    <w:p w14:paraId="7F1EED23" w14:textId="75500BF9" w:rsidR="002316D0" w:rsidRPr="002316D0" w:rsidRDefault="002316D0" w:rsidP="002316D0">
      <w:pPr>
        <w:rPr>
          <w:bCs/>
          <w:sz w:val="28"/>
          <w:szCs w:val="28"/>
          <w:lang w:val="en-US"/>
        </w:rPr>
      </w:pPr>
      <w:r w:rsidRPr="002316D0">
        <w:rPr>
          <w:bCs/>
          <w:sz w:val="28"/>
          <w:szCs w:val="28"/>
          <w:lang w:val="en-US"/>
        </w:rPr>
        <w:t xml:space="preserve">In this talk, we will discuss the properties of </w:t>
      </w:r>
      <w:proofErr w:type="spellStart"/>
      <w:r w:rsidRPr="002316D0">
        <w:rPr>
          <w:bCs/>
          <w:sz w:val="28"/>
          <w:szCs w:val="28"/>
          <w:lang w:val="en-US"/>
        </w:rPr>
        <w:t>Schwarzian</w:t>
      </w:r>
      <w:proofErr w:type="spellEnd"/>
      <w:r w:rsidRPr="002316D0">
        <w:rPr>
          <w:bCs/>
          <w:sz w:val="28"/>
          <w:szCs w:val="28"/>
          <w:lang w:val="en-US"/>
        </w:rPr>
        <w:t xml:space="preserve"> (2). </w:t>
      </w:r>
      <w:r>
        <w:rPr>
          <w:bCs/>
          <w:sz w:val="28"/>
          <w:szCs w:val="28"/>
          <w:lang w:val="en-US"/>
        </w:rPr>
        <w:t>Also s</w:t>
      </w:r>
      <w:r w:rsidRPr="002316D0">
        <w:rPr>
          <w:bCs/>
          <w:sz w:val="28"/>
          <w:szCs w:val="28"/>
          <w:lang w:val="en-US"/>
        </w:rPr>
        <w:t xml:space="preserve">upersymmetric </w:t>
      </w:r>
      <w:proofErr w:type="spellStart"/>
      <w:r w:rsidRPr="002316D0">
        <w:rPr>
          <w:bCs/>
          <w:sz w:val="28"/>
          <w:szCs w:val="28"/>
          <w:lang w:val="en-US"/>
        </w:rPr>
        <w:t>Schwarzians</w:t>
      </w:r>
      <w:proofErr w:type="spellEnd"/>
      <w:r w:rsidRPr="002316D0">
        <w:rPr>
          <w:bCs/>
          <w:sz w:val="28"/>
          <w:szCs w:val="28"/>
          <w:lang w:val="en-US"/>
        </w:rPr>
        <w:t xml:space="preserve"> will be discussed.</w:t>
      </w:r>
    </w:p>
    <w:p w14:paraId="3AD29FB0" w14:textId="77777777" w:rsidR="002316D0" w:rsidRPr="002316D0" w:rsidRDefault="002316D0" w:rsidP="00457FCD">
      <w:pPr>
        <w:ind w:firstLine="851"/>
        <w:rPr>
          <w:b/>
          <w:sz w:val="28"/>
          <w:szCs w:val="28"/>
          <w:lang w:val="en-US"/>
        </w:rPr>
      </w:pPr>
    </w:p>
    <w:p w14:paraId="19D8F905" w14:textId="77777777" w:rsidR="002316D0" w:rsidRPr="002316D0" w:rsidRDefault="002316D0" w:rsidP="00457FCD">
      <w:pPr>
        <w:ind w:firstLine="851"/>
        <w:rPr>
          <w:b/>
          <w:sz w:val="28"/>
          <w:szCs w:val="28"/>
          <w:lang w:val="en-US"/>
        </w:rPr>
      </w:pPr>
    </w:p>
    <w:p w14:paraId="7F71C9A3" w14:textId="3D44F788" w:rsidR="00457FCD" w:rsidRPr="002316D0" w:rsidRDefault="00457FCD" w:rsidP="00457FCD">
      <w:pPr>
        <w:ind w:firstLine="851"/>
        <w:rPr>
          <w:b/>
          <w:sz w:val="28"/>
          <w:szCs w:val="28"/>
          <w:lang w:val="en-US"/>
        </w:rPr>
      </w:pPr>
      <w:r w:rsidRPr="002316D0">
        <w:rPr>
          <w:b/>
          <w:sz w:val="28"/>
          <w:szCs w:val="28"/>
          <w:lang w:val="en-US"/>
        </w:rPr>
        <w:t>References</w:t>
      </w:r>
    </w:p>
    <w:p w14:paraId="4B516A79" w14:textId="5DC342FF" w:rsidR="00457FCD" w:rsidRPr="002316D0" w:rsidRDefault="00457FCD" w:rsidP="002316D0">
      <w:pPr>
        <w:ind w:firstLine="708"/>
        <w:rPr>
          <w:b/>
          <w:lang w:val="en-US"/>
        </w:rPr>
      </w:pPr>
      <w:r w:rsidRPr="001E4CB9">
        <w:rPr>
          <w:bCs/>
          <w:lang w:val="en-US"/>
        </w:rPr>
        <w:t>1.</w:t>
      </w:r>
      <w:r w:rsidR="00456FA5" w:rsidRPr="001E4CB9">
        <w:rPr>
          <w:sz w:val="28"/>
          <w:szCs w:val="28"/>
          <w:lang w:val="en-US"/>
        </w:rPr>
        <w:t xml:space="preserve"> </w:t>
      </w:r>
      <w:r w:rsidR="00456FA5">
        <w:rPr>
          <w:sz w:val="28"/>
          <w:szCs w:val="28"/>
          <w:lang w:val="en-US"/>
        </w:rPr>
        <w:t>V</w:t>
      </w:r>
      <w:r w:rsidR="00456FA5" w:rsidRPr="001E4CB9">
        <w:rPr>
          <w:sz w:val="28"/>
          <w:szCs w:val="28"/>
          <w:lang w:val="en-US"/>
        </w:rPr>
        <w:t>.</w:t>
      </w:r>
      <w:r w:rsidR="00456FA5">
        <w:rPr>
          <w:sz w:val="28"/>
          <w:szCs w:val="28"/>
          <w:lang w:val="en-US"/>
        </w:rPr>
        <w:t>V</w:t>
      </w:r>
      <w:r w:rsidR="00456FA5" w:rsidRPr="001E4CB9">
        <w:rPr>
          <w:sz w:val="28"/>
          <w:szCs w:val="28"/>
          <w:lang w:val="en-US"/>
        </w:rPr>
        <w:t xml:space="preserve">. </w:t>
      </w:r>
      <w:r w:rsidR="00456FA5">
        <w:rPr>
          <w:sz w:val="28"/>
          <w:szCs w:val="28"/>
          <w:lang w:val="en-US"/>
        </w:rPr>
        <w:t>Golubev</w:t>
      </w:r>
      <w:r w:rsidR="00456FA5" w:rsidRPr="001E4CB9">
        <w:rPr>
          <w:sz w:val="28"/>
          <w:szCs w:val="28"/>
          <w:lang w:val="en-US"/>
        </w:rPr>
        <w:t xml:space="preserve">. </w:t>
      </w:r>
      <w:r w:rsidR="002316D0" w:rsidRPr="001E4CB9">
        <w:rPr>
          <w:sz w:val="28"/>
          <w:szCs w:val="28"/>
          <w:lang w:val="en-US"/>
        </w:rPr>
        <w:t xml:space="preserve"> </w:t>
      </w:r>
      <w:r w:rsidR="002316D0" w:rsidRPr="002316D0">
        <w:rPr>
          <w:sz w:val="28"/>
          <w:szCs w:val="28"/>
          <w:lang w:val="en-US"/>
        </w:rPr>
        <w:t xml:space="preserve">Lectures on </w:t>
      </w:r>
      <w:r w:rsidR="002316D0" w:rsidRPr="002316D0">
        <w:rPr>
          <w:color w:val="000000"/>
          <w:sz w:val="28"/>
          <w:szCs w:val="28"/>
          <w:bdr w:val="none" w:sz="0" w:space="0" w:color="auto" w:frame="1"/>
          <w:shd w:val="clear" w:color="auto" w:fill="FFFFFF"/>
          <w:lang w:val="en-US"/>
        </w:rPr>
        <w:t>Analytical Theory of Differential Equations</w:t>
      </w:r>
      <w:r w:rsidR="00456FA5" w:rsidRPr="002316D0">
        <w:rPr>
          <w:sz w:val="28"/>
          <w:szCs w:val="28"/>
          <w:lang w:val="en-US"/>
        </w:rPr>
        <w:t xml:space="preserve">. </w:t>
      </w:r>
      <w:proofErr w:type="spellStart"/>
      <w:r w:rsidR="002316D0" w:rsidRPr="002316D0">
        <w:rPr>
          <w:sz w:val="28"/>
          <w:szCs w:val="28"/>
          <w:lang w:val="en-US"/>
        </w:rPr>
        <w:t>Lenand</w:t>
      </w:r>
      <w:proofErr w:type="spellEnd"/>
      <w:r w:rsidR="00456FA5" w:rsidRPr="002316D0">
        <w:rPr>
          <w:sz w:val="28"/>
          <w:szCs w:val="28"/>
          <w:lang w:val="en-US"/>
        </w:rPr>
        <w:t xml:space="preserve">. </w:t>
      </w:r>
      <w:r w:rsidR="002316D0" w:rsidRPr="002316D0">
        <w:rPr>
          <w:sz w:val="28"/>
          <w:szCs w:val="28"/>
          <w:lang w:val="en-US"/>
        </w:rPr>
        <w:t>Moscow.</w:t>
      </w:r>
      <w:r w:rsidR="00456FA5" w:rsidRPr="002316D0">
        <w:rPr>
          <w:sz w:val="28"/>
          <w:szCs w:val="28"/>
          <w:lang w:val="en-US"/>
        </w:rPr>
        <w:t xml:space="preserve"> 2021</w:t>
      </w:r>
      <w:r w:rsidR="002316D0" w:rsidRPr="002316D0">
        <w:rPr>
          <w:sz w:val="28"/>
          <w:szCs w:val="28"/>
          <w:lang w:val="en-US"/>
        </w:rPr>
        <w:t xml:space="preserve"> (in Russian)</w:t>
      </w:r>
    </w:p>
    <w:p w14:paraId="7CFE40C3" w14:textId="5731475D" w:rsidR="002316D0" w:rsidRPr="00456FA5" w:rsidRDefault="00457FCD" w:rsidP="002316D0">
      <w:pPr>
        <w:ind w:firstLine="709"/>
        <w:jc w:val="both"/>
        <w:rPr>
          <w:sz w:val="28"/>
          <w:szCs w:val="28"/>
          <w:lang w:val="en-US"/>
        </w:rPr>
      </w:pPr>
      <w:r w:rsidRPr="002316D0">
        <w:rPr>
          <w:bCs/>
          <w:lang w:val="en-US"/>
        </w:rPr>
        <w:t>2.</w:t>
      </w:r>
      <w:r w:rsidR="002316D0" w:rsidRPr="002316D0">
        <w:rPr>
          <w:b/>
          <w:lang w:val="en-US"/>
        </w:rPr>
        <w:t xml:space="preserve"> </w:t>
      </w:r>
      <w:r w:rsidR="002316D0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2316D0">
        <w:rPr>
          <w:sz w:val="28"/>
          <w:szCs w:val="28"/>
          <w:lang w:val="en-US"/>
        </w:rPr>
        <w:t>S.Krivonos</w:t>
      </w:r>
      <w:proofErr w:type="spellEnd"/>
      <w:proofErr w:type="gramEnd"/>
      <w:r w:rsidR="002316D0">
        <w:rPr>
          <w:sz w:val="28"/>
          <w:szCs w:val="28"/>
          <w:lang w:val="en-US"/>
        </w:rPr>
        <w:t xml:space="preserve">. On the origin of Higher </w:t>
      </w:r>
      <w:proofErr w:type="spellStart"/>
      <w:r w:rsidR="002316D0">
        <w:rPr>
          <w:sz w:val="28"/>
          <w:szCs w:val="28"/>
          <w:lang w:val="en-US"/>
        </w:rPr>
        <w:t>Scwarzians</w:t>
      </w:r>
      <w:proofErr w:type="spellEnd"/>
      <w:r w:rsidR="002316D0">
        <w:rPr>
          <w:sz w:val="28"/>
          <w:szCs w:val="28"/>
          <w:lang w:val="en-US"/>
        </w:rPr>
        <w:t>. arXiv:2401.10532</w:t>
      </w:r>
    </w:p>
    <w:p w14:paraId="0D6E9254" w14:textId="41077C1D" w:rsidR="00457FCD" w:rsidRPr="002316D0" w:rsidRDefault="00457FCD" w:rsidP="00457FCD">
      <w:pPr>
        <w:ind w:firstLine="851"/>
        <w:rPr>
          <w:b/>
          <w:sz w:val="28"/>
          <w:szCs w:val="28"/>
          <w:lang w:val="en-US"/>
        </w:rPr>
      </w:pPr>
    </w:p>
    <w:p w14:paraId="65F06958" w14:textId="77777777" w:rsidR="00457FCD" w:rsidRDefault="00457FCD" w:rsidP="00457FCD">
      <w:pPr>
        <w:rPr>
          <w:lang w:val="en-US"/>
        </w:rPr>
      </w:pPr>
    </w:p>
    <w:p w14:paraId="25F67CC7" w14:textId="77777777" w:rsidR="00327E03" w:rsidRPr="002316D0" w:rsidRDefault="00327E03">
      <w:pPr>
        <w:rPr>
          <w:lang w:val="en-US"/>
        </w:rPr>
      </w:pPr>
    </w:p>
    <w:sectPr w:rsidR="00327E03" w:rsidRPr="002316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7FCD"/>
    <w:rsid w:val="000F13FF"/>
    <w:rsid w:val="000F5B43"/>
    <w:rsid w:val="001E4CB9"/>
    <w:rsid w:val="002316D0"/>
    <w:rsid w:val="0027640B"/>
    <w:rsid w:val="00327E03"/>
    <w:rsid w:val="003600F3"/>
    <w:rsid w:val="00380B02"/>
    <w:rsid w:val="00456FA5"/>
    <w:rsid w:val="00457FCD"/>
    <w:rsid w:val="00471261"/>
    <w:rsid w:val="00503A57"/>
    <w:rsid w:val="005D13E7"/>
    <w:rsid w:val="00784116"/>
    <w:rsid w:val="007A0B6B"/>
    <w:rsid w:val="009161BE"/>
    <w:rsid w:val="0093164B"/>
    <w:rsid w:val="009B6EB9"/>
    <w:rsid w:val="00A07B81"/>
    <w:rsid w:val="00AA35FF"/>
    <w:rsid w:val="00BD118C"/>
    <w:rsid w:val="00CE45DC"/>
    <w:rsid w:val="00CF1829"/>
    <w:rsid w:val="00D84F5F"/>
    <w:rsid w:val="00DF026A"/>
    <w:rsid w:val="00E34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76B9478B"/>
  <w15:chartTrackingRefBased/>
  <w15:docId w15:val="{08195548-AC1E-4326-ABA5-AA076049F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7FC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57FC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7FC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7FCD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7FCD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7FCD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7FCD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7FCD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7FCD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7FCD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7F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7F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7F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7FC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7FC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7F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7F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7F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7F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7FC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457F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7FCD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457F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7FCD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457FC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7FC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457FC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7F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457FC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57FCD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457FCD"/>
    <w:pPr>
      <w:spacing w:before="100" w:beforeAutospacing="1" w:after="100" w:afterAutospacing="1"/>
    </w:pPr>
  </w:style>
  <w:style w:type="character" w:customStyle="1" w:styleId="tlid-translation">
    <w:name w:val="tlid-translation"/>
    <w:basedOn w:val="a0"/>
    <w:rsid w:val="00457F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oleObject" Target="embeddings/oleObject9.bin"/><Relationship Id="rId2" Type="http://schemas.openxmlformats.org/officeDocument/2006/relationships/settings" Target="settings.xml"/><Relationship Id="rId16" Type="http://schemas.openxmlformats.org/officeDocument/2006/relationships/oleObject" Target="embeddings/oleObject8.bin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7.bin"/><Relationship Id="rId10" Type="http://schemas.openxmlformats.org/officeDocument/2006/relationships/image" Target="media/image4.wmf"/><Relationship Id="rId19" Type="http://schemas.openxmlformats.org/officeDocument/2006/relationships/theme" Target="theme/theme1.xml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oleObject" Target="embeddings/oleObject6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517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Шишанин</dc:creator>
  <cp:keywords/>
  <dc:description/>
  <cp:lastModifiedBy>Олег Шишанин</cp:lastModifiedBy>
  <cp:revision>4</cp:revision>
  <cp:lastPrinted>2025-10-27T19:09:00Z</cp:lastPrinted>
  <dcterms:created xsi:type="dcterms:W3CDTF">2025-11-01T18:32:00Z</dcterms:created>
  <dcterms:modified xsi:type="dcterms:W3CDTF">2025-11-01T19:02:00Z</dcterms:modified>
</cp:coreProperties>
</file>