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1E0D" w:rsidRPr="00185FD2" w:rsidRDefault="001E686A" w:rsidP="001E686A">
      <w:pPr>
        <w:jc w:val="center"/>
        <w:rPr>
          <w:color w:val="000000"/>
          <w:szCs w:val="28"/>
        </w:rPr>
      </w:pPr>
      <w:bookmarkStart w:id="0" w:name="_GoBack"/>
      <w:r>
        <w:rPr>
          <w:b/>
          <w:sz w:val="36"/>
          <w:szCs w:val="28"/>
        </w:rPr>
        <w:t xml:space="preserve">О выборе конфигурации робота с </w:t>
      </w:r>
      <w:proofErr w:type="spellStart"/>
      <w:r>
        <w:rPr>
          <w:b/>
          <w:sz w:val="36"/>
          <w:szCs w:val="28"/>
        </w:rPr>
        <w:t>дебалансом</w:t>
      </w:r>
      <w:proofErr w:type="spellEnd"/>
      <w:r>
        <w:rPr>
          <w:b/>
          <w:sz w:val="36"/>
          <w:szCs w:val="28"/>
        </w:rPr>
        <w:t xml:space="preserve"> и маховиком</w:t>
      </w:r>
      <w:bookmarkEnd w:id="0"/>
    </w:p>
    <w:p w:rsidR="00FA1E0D" w:rsidRPr="00643C6C" w:rsidRDefault="0019636D" w:rsidP="00FA1E0D">
      <w:pPr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Досаев</w:t>
      </w:r>
      <w:proofErr w:type="spellEnd"/>
      <w:r>
        <w:rPr>
          <w:sz w:val="28"/>
          <w:szCs w:val="28"/>
        </w:rPr>
        <w:t xml:space="preserve"> М.З</w:t>
      </w:r>
      <w:r w:rsidR="00067E6B" w:rsidRPr="003D4018">
        <w:rPr>
          <w:sz w:val="28"/>
          <w:szCs w:val="28"/>
        </w:rPr>
        <w:t xml:space="preserve">. </w:t>
      </w:r>
      <w:r>
        <w:rPr>
          <w:sz w:val="28"/>
          <w:szCs w:val="28"/>
          <w:vertAlign w:val="superscript"/>
        </w:rPr>
        <w:t>1</w:t>
      </w:r>
      <w:r w:rsidR="00BD5864" w:rsidRPr="003D4018">
        <w:rPr>
          <w:sz w:val="28"/>
          <w:szCs w:val="28"/>
          <w:vertAlign w:val="superscript"/>
        </w:rPr>
        <w:t xml:space="preserve"> *</w:t>
      </w:r>
      <w:r w:rsidR="00490243">
        <w:rPr>
          <w:sz w:val="28"/>
          <w:szCs w:val="28"/>
        </w:rPr>
        <w:t xml:space="preserve"> </w:t>
      </w:r>
    </w:p>
    <w:p w:rsidR="00FA1E0D" w:rsidRPr="006124F9" w:rsidRDefault="00FA1E0D" w:rsidP="00FA1E0D">
      <w:pPr>
        <w:jc w:val="center"/>
        <w:rPr>
          <w:i/>
          <w:szCs w:val="28"/>
        </w:rPr>
      </w:pPr>
    </w:p>
    <w:p w:rsidR="00FA1E0D" w:rsidRPr="002116CA" w:rsidRDefault="00BD5864" w:rsidP="00FA1E0D">
      <w:pPr>
        <w:jc w:val="center"/>
        <w:rPr>
          <w:szCs w:val="28"/>
        </w:rPr>
      </w:pPr>
      <w:r w:rsidRPr="002116CA">
        <w:rPr>
          <w:szCs w:val="28"/>
          <w:vertAlign w:val="superscript"/>
        </w:rPr>
        <w:t>1</w:t>
      </w:r>
      <w:r w:rsidR="00FA1E0D" w:rsidRPr="002116CA">
        <w:rPr>
          <w:szCs w:val="28"/>
        </w:rPr>
        <w:t>МГУ им</w:t>
      </w:r>
      <w:r w:rsidR="0019636D">
        <w:rPr>
          <w:szCs w:val="28"/>
        </w:rPr>
        <w:t>ени М.В</w:t>
      </w:r>
      <w:r w:rsidR="00FA1E0D" w:rsidRPr="002116CA">
        <w:rPr>
          <w:szCs w:val="28"/>
        </w:rPr>
        <w:t xml:space="preserve">. </w:t>
      </w:r>
      <w:r w:rsidR="0019636D">
        <w:rPr>
          <w:szCs w:val="28"/>
        </w:rPr>
        <w:t>Ломоносова</w:t>
      </w:r>
      <w:r w:rsidR="00FA1E0D" w:rsidRPr="002116CA">
        <w:rPr>
          <w:szCs w:val="28"/>
        </w:rPr>
        <w:t>, Москва, Россия</w:t>
      </w:r>
    </w:p>
    <w:p w:rsidR="00FA1E0D" w:rsidRPr="0019636D" w:rsidRDefault="00BD5864" w:rsidP="00FA1E0D">
      <w:pPr>
        <w:jc w:val="center"/>
        <w:rPr>
          <w:color w:val="000000"/>
          <w:szCs w:val="28"/>
        </w:rPr>
      </w:pPr>
      <w:r w:rsidRPr="002116CA">
        <w:t>*</w:t>
      </w:r>
      <w:r w:rsidR="00FA1E0D" w:rsidRPr="002116CA">
        <w:rPr>
          <w:lang w:val="en-US"/>
        </w:rPr>
        <w:t>E</w:t>
      </w:r>
      <w:r w:rsidR="00FA1E0D" w:rsidRPr="002116CA">
        <w:t>-</w:t>
      </w:r>
      <w:r w:rsidR="00FA1E0D" w:rsidRPr="002116CA">
        <w:rPr>
          <w:lang w:val="en-US"/>
        </w:rPr>
        <w:t>mail</w:t>
      </w:r>
      <w:r w:rsidR="00FA1E0D" w:rsidRPr="002116CA">
        <w:t>:</w:t>
      </w:r>
      <w:proofErr w:type="spellStart"/>
      <w:r w:rsidR="0019636D">
        <w:rPr>
          <w:lang w:val="en-US"/>
        </w:rPr>
        <w:t>dosayev</w:t>
      </w:r>
      <w:proofErr w:type="spellEnd"/>
      <w:r w:rsidR="0019636D" w:rsidRPr="0019636D">
        <w:t>@</w:t>
      </w:r>
      <w:proofErr w:type="spellStart"/>
      <w:r w:rsidR="0019636D">
        <w:rPr>
          <w:lang w:val="en-US"/>
        </w:rPr>
        <w:t>imec</w:t>
      </w:r>
      <w:proofErr w:type="spellEnd"/>
      <w:r w:rsidR="0019636D" w:rsidRPr="0019636D">
        <w:t>.</w:t>
      </w:r>
      <w:proofErr w:type="spellStart"/>
      <w:r w:rsidR="0019636D">
        <w:rPr>
          <w:lang w:val="en-US"/>
        </w:rPr>
        <w:t>msu</w:t>
      </w:r>
      <w:proofErr w:type="spellEnd"/>
      <w:r w:rsidR="0019636D" w:rsidRPr="0019636D">
        <w:t>.</w:t>
      </w:r>
      <w:proofErr w:type="spellStart"/>
      <w:r w:rsidR="0019636D">
        <w:rPr>
          <w:lang w:val="en-US"/>
        </w:rPr>
        <w:t>ru</w:t>
      </w:r>
      <w:proofErr w:type="spellEnd"/>
    </w:p>
    <w:p w:rsidR="00FA1E0D" w:rsidRPr="00643C6C" w:rsidRDefault="00FA1E0D" w:rsidP="00FA1E0D">
      <w:pPr>
        <w:jc w:val="both"/>
        <w:rPr>
          <w:i/>
          <w:color w:val="000000"/>
          <w:sz w:val="28"/>
          <w:szCs w:val="28"/>
        </w:rPr>
      </w:pPr>
      <w:r w:rsidRPr="00643C6C">
        <w:rPr>
          <w:i/>
          <w:color w:val="000000"/>
          <w:sz w:val="28"/>
          <w:szCs w:val="28"/>
        </w:rPr>
        <w:t xml:space="preserve"> </w:t>
      </w:r>
    </w:p>
    <w:p w:rsidR="00356D8B" w:rsidRDefault="00490243" w:rsidP="00FA1E0D">
      <w:pPr>
        <w:ind w:firstLine="709"/>
        <w:jc w:val="both"/>
        <w:rPr>
          <w:b/>
          <w:sz w:val="28"/>
          <w:szCs w:val="28"/>
        </w:rPr>
      </w:pPr>
      <w:r w:rsidRPr="00BD5864">
        <w:rPr>
          <w:b/>
          <w:sz w:val="28"/>
          <w:szCs w:val="28"/>
        </w:rPr>
        <w:t>Аннотация</w:t>
      </w:r>
    </w:p>
    <w:p w:rsidR="00BD5864" w:rsidRDefault="00320D2C" w:rsidP="00FA1E0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задаче о движении</w:t>
      </w:r>
      <w:r w:rsidR="00363742">
        <w:rPr>
          <w:sz w:val="28"/>
          <w:szCs w:val="28"/>
        </w:rPr>
        <w:t xml:space="preserve"> </w:t>
      </w:r>
      <w:proofErr w:type="spellStart"/>
      <w:r w:rsidR="00363742">
        <w:rPr>
          <w:sz w:val="28"/>
          <w:szCs w:val="28"/>
        </w:rPr>
        <w:t>вибро</w:t>
      </w:r>
      <w:r w:rsidR="0019636D">
        <w:rPr>
          <w:sz w:val="28"/>
          <w:szCs w:val="28"/>
        </w:rPr>
        <w:t>ро</w:t>
      </w:r>
      <w:r>
        <w:rPr>
          <w:sz w:val="28"/>
          <w:szCs w:val="28"/>
        </w:rPr>
        <w:t>бота</w:t>
      </w:r>
      <w:proofErr w:type="spellEnd"/>
      <w:r>
        <w:rPr>
          <w:sz w:val="28"/>
          <w:szCs w:val="28"/>
        </w:rPr>
        <w:t xml:space="preserve"> с </w:t>
      </w:r>
      <w:proofErr w:type="spellStart"/>
      <w:r>
        <w:rPr>
          <w:sz w:val="28"/>
          <w:szCs w:val="28"/>
        </w:rPr>
        <w:t>дебалансом</w:t>
      </w:r>
      <w:proofErr w:type="spellEnd"/>
      <w:r>
        <w:rPr>
          <w:sz w:val="28"/>
          <w:szCs w:val="28"/>
        </w:rPr>
        <w:t xml:space="preserve"> и маховиком п</w:t>
      </w:r>
      <w:r w:rsidR="0019636D" w:rsidRPr="0019636D">
        <w:rPr>
          <w:sz w:val="28"/>
          <w:szCs w:val="28"/>
        </w:rPr>
        <w:t>редложен алгоритм управления плоской моделью с учетом ограничений на угловые ускорения</w:t>
      </w:r>
      <w:r w:rsidR="000552B7" w:rsidRPr="000552B7">
        <w:rPr>
          <w:sz w:val="28"/>
          <w:szCs w:val="28"/>
        </w:rPr>
        <w:t xml:space="preserve"> </w:t>
      </w:r>
      <w:r w:rsidR="000552B7">
        <w:rPr>
          <w:sz w:val="28"/>
          <w:szCs w:val="28"/>
        </w:rPr>
        <w:t>вращающихся элементов</w:t>
      </w:r>
      <w:r w:rsidR="0019636D" w:rsidRPr="0019636D">
        <w:rPr>
          <w:sz w:val="28"/>
          <w:szCs w:val="28"/>
        </w:rPr>
        <w:t>, обеспечивающий выход на циклическое повторение этапов движения.</w:t>
      </w:r>
      <w:r w:rsidR="0019636D">
        <w:rPr>
          <w:sz w:val="28"/>
          <w:szCs w:val="28"/>
        </w:rPr>
        <w:t xml:space="preserve"> Приведено обоснование выбора набора параметров, задающих конфигурацию робота. </w:t>
      </w:r>
    </w:p>
    <w:p w:rsidR="00FA1E0D" w:rsidRPr="005E4DE6" w:rsidRDefault="00FA1E0D" w:rsidP="00FA1E0D">
      <w:pPr>
        <w:ind w:firstLine="709"/>
        <w:jc w:val="both"/>
        <w:rPr>
          <w:i/>
          <w:sz w:val="28"/>
        </w:rPr>
      </w:pPr>
      <w:r w:rsidRPr="00490243">
        <w:rPr>
          <w:b/>
          <w:i/>
          <w:sz w:val="28"/>
        </w:rPr>
        <w:t>Ключевые слова:</w:t>
      </w:r>
      <w:r w:rsidRPr="005E4DE6">
        <w:rPr>
          <w:i/>
          <w:sz w:val="28"/>
        </w:rPr>
        <w:t xml:space="preserve"> </w:t>
      </w:r>
      <w:proofErr w:type="spellStart"/>
      <w:r w:rsidR="00363742">
        <w:rPr>
          <w:i/>
          <w:sz w:val="28"/>
        </w:rPr>
        <w:t>вибро</w:t>
      </w:r>
      <w:r w:rsidR="0019636D">
        <w:rPr>
          <w:i/>
          <w:sz w:val="28"/>
        </w:rPr>
        <w:t>робот</w:t>
      </w:r>
      <w:proofErr w:type="spellEnd"/>
      <w:r w:rsidR="00490243">
        <w:rPr>
          <w:i/>
          <w:sz w:val="28"/>
        </w:rPr>
        <w:t xml:space="preserve">, </w:t>
      </w:r>
      <w:proofErr w:type="spellStart"/>
      <w:r w:rsidR="00363742">
        <w:rPr>
          <w:i/>
          <w:sz w:val="28"/>
        </w:rPr>
        <w:t>дебаланс</w:t>
      </w:r>
      <w:proofErr w:type="spellEnd"/>
      <w:r w:rsidR="00363742">
        <w:rPr>
          <w:i/>
          <w:sz w:val="28"/>
        </w:rPr>
        <w:t xml:space="preserve">, маховик, </w:t>
      </w:r>
      <w:r w:rsidR="0019636D">
        <w:rPr>
          <w:i/>
          <w:sz w:val="28"/>
        </w:rPr>
        <w:t>управление угловым ускорением</w:t>
      </w:r>
      <w:r w:rsidR="00490243">
        <w:rPr>
          <w:i/>
          <w:sz w:val="28"/>
        </w:rPr>
        <w:t>,</w:t>
      </w:r>
      <w:r w:rsidR="0019636D">
        <w:rPr>
          <w:i/>
          <w:sz w:val="28"/>
        </w:rPr>
        <w:t xml:space="preserve"> </w:t>
      </w:r>
      <w:r w:rsidR="00490243">
        <w:rPr>
          <w:i/>
          <w:sz w:val="28"/>
        </w:rPr>
        <w:t xml:space="preserve"> </w:t>
      </w:r>
      <w:r w:rsidR="0019636D">
        <w:rPr>
          <w:i/>
          <w:sz w:val="28"/>
        </w:rPr>
        <w:t>конфигурация</w:t>
      </w:r>
      <w:r w:rsidR="000552B7" w:rsidRPr="000552B7">
        <w:rPr>
          <w:i/>
          <w:sz w:val="28"/>
        </w:rPr>
        <w:t xml:space="preserve"> </w:t>
      </w:r>
      <w:r w:rsidR="000552B7">
        <w:rPr>
          <w:i/>
          <w:sz w:val="28"/>
        </w:rPr>
        <w:t>робота</w:t>
      </w:r>
      <w:r w:rsidR="00490243">
        <w:rPr>
          <w:i/>
          <w:sz w:val="28"/>
        </w:rPr>
        <w:t>.</w:t>
      </w:r>
    </w:p>
    <w:p w:rsidR="00FA1E0D" w:rsidRDefault="00FA1E0D" w:rsidP="00FA1E0D">
      <w:pPr>
        <w:ind w:firstLine="709"/>
        <w:jc w:val="both"/>
        <w:rPr>
          <w:sz w:val="28"/>
          <w:szCs w:val="28"/>
        </w:rPr>
      </w:pPr>
    </w:p>
    <w:p w:rsidR="00FA1E0D" w:rsidRDefault="00BD5864" w:rsidP="00BD5864">
      <w:pPr>
        <w:ind w:firstLine="709"/>
        <w:jc w:val="both"/>
        <w:rPr>
          <w:sz w:val="28"/>
          <w:szCs w:val="28"/>
        </w:rPr>
      </w:pPr>
      <w:r w:rsidRPr="00BD5864">
        <w:rPr>
          <w:b/>
          <w:sz w:val="28"/>
          <w:szCs w:val="28"/>
        </w:rPr>
        <w:t>Текст тезисов</w:t>
      </w:r>
      <w:r>
        <w:rPr>
          <w:sz w:val="28"/>
          <w:szCs w:val="28"/>
        </w:rPr>
        <w:t> </w:t>
      </w:r>
      <w:r w:rsidR="00363742" w:rsidRPr="00363742">
        <w:rPr>
          <w:sz w:val="28"/>
          <w:szCs w:val="28"/>
        </w:rPr>
        <w:t xml:space="preserve">Рассматривается плоское движение </w:t>
      </w:r>
      <w:proofErr w:type="spellStart"/>
      <w:r w:rsidR="00363742" w:rsidRPr="00363742">
        <w:rPr>
          <w:sz w:val="28"/>
          <w:szCs w:val="28"/>
        </w:rPr>
        <w:t>виброробота</w:t>
      </w:r>
      <w:proofErr w:type="spellEnd"/>
      <w:r w:rsidR="00363742" w:rsidRPr="00363742">
        <w:rPr>
          <w:sz w:val="28"/>
          <w:szCs w:val="28"/>
        </w:rPr>
        <w:t xml:space="preserve"> с </w:t>
      </w:r>
      <w:proofErr w:type="spellStart"/>
      <w:r w:rsidR="00363742" w:rsidRPr="00363742">
        <w:rPr>
          <w:sz w:val="28"/>
          <w:szCs w:val="28"/>
        </w:rPr>
        <w:t>дебалансом</w:t>
      </w:r>
      <w:proofErr w:type="spellEnd"/>
      <w:r w:rsidR="00363742" w:rsidRPr="00363742">
        <w:rPr>
          <w:sz w:val="28"/>
          <w:szCs w:val="28"/>
        </w:rPr>
        <w:t xml:space="preserve"> и маховиком</w:t>
      </w:r>
      <w:proofErr w:type="gramStart"/>
      <w:r w:rsidR="00363742" w:rsidRPr="00363742">
        <w:rPr>
          <w:sz w:val="28"/>
          <w:szCs w:val="28"/>
        </w:rPr>
        <w:t>.</w:t>
      </w:r>
      <w:proofErr w:type="gramEnd"/>
      <w:r w:rsidR="00363742" w:rsidRPr="00363742">
        <w:rPr>
          <w:sz w:val="28"/>
          <w:szCs w:val="28"/>
        </w:rPr>
        <w:t xml:space="preserve"> </w:t>
      </w:r>
      <w:r w:rsidR="00320D2C">
        <w:rPr>
          <w:sz w:val="28"/>
          <w:szCs w:val="28"/>
        </w:rPr>
        <w:t>П</w:t>
      </w:r>
      <w:r w:rsidR="00363742" w:rsidRPr="00363742">
        <w:rPr>
          <w:sz w:val="28"/>
          <w:szCs w:val="28"/>
        </w:rPr>
        <w:t xml:space="preserve">редложен алгоритм управления плоской моделью робота с </w:t>
      </w:r>
      <w:proofErr w:type="spellStart"/>
      <w:r w:rsidR="00363742" w:rsidRPr="00363742">
        <w:rPr>
          <w:sz w:val="28"/>
          <w:szCs w:val="28"/>
        </w:rPr>
        <w:t>дебалансом</w:t>
      </w:r>
      <w:proofErr w:type="spellEnd"/>
      <w:r w:rsidR="00363742" w:rsidRPr="00363742">
        <w:rPr>
          <w:sz w:val="28"/>
          <w:szCs w:val="28"/>
        </w:rPr>
        <w:t xml:space="preserve"> и маховиком с учетом ограничений на их угловые ускорения, обеспечивающий выход на циклическое повторение этапов движения. Проведен анализ параметров </w:t>
      </w:r>
      <w:proofErr w:type="gramStart"/>
      <w:r w:rsidR="00363742" w:rsidRPr="00363742">
        <w:rPr>
          <w:sz w:val="28"/>
          <w:szCs w:val="28"/>
        </w:rPr>
        <w:t>модели</w:t>
      </w:r>
      <w:proofErr w:type="gramEnd"/>
      <w:r w:rsidR="00363742" w:rsidRPr="00363742">
        <w:rPr>
          <w:sz w:val="28"/>
          <w:szCs w:val="28"/>
        </w:rPr>
        <w:t xml:space="preserve"> с целью </w:t>
      </w:r>
      <w:r w:rsidR="00320D2C">
        <w:rPr>
          <w:sz w:val="28"/>
          <w:szCs w:val="28"/>
        </w:rPr>
        <w:t>уменьшения величин управляющих угловых ускорений, необходимых для</w:t>
      </w:r>
      <w:r w:rsidR="00363742" w:rsidRPr="00363742">
        <w:rPr>
          <w:sz w:val="28"/>
          <w:szCs w:val="28"/>
        </w:rPr>
        <w:t xml:space="preserve"> реализации предложенного алгоритма. </w:t>
      </w:r>
      <w:r w:rsidR="001E686A">
        <w:rPr>
          <w:sz w:val="28"/>
          <w:szCs w:val="28"/>
        </w:rPr>
        <w:t xml:space="preserve">Выбрана конфигурация робота, в частности, определено взаимное расположение центра масс корпуса с маховиком и оси вращения </w:t>
      </w:r>
      <w:proofErr w:type="spellStart"/>
      <w:r w:rsidR="001E686A">
        <w:rPr>
          <w:sz w:val="28"/>
          <w:szCs w:val="28"/>
        </w:rPr>
        <w:t>дебаланса</w:t>
      </w:r>
      <w:proofErr w:type="spellEnd"/>
      <w:r w:rsidR="001E686A">
        <w:rPr>
          <w:sz w:val="28"/>
          <w:szCs w:val="28"/>
        </w:rPr>
        <w:t xml:space="preserve">. </w:t>
      </w:r>
      <w:r w:rsidR="00320D2C">
        <w:rPr>
          <w:sz w:val="28"/>
          <w:szCs w:val="28"/>
        </w:rPr>
        <w:t>П</w:t>
      </w:r>
      <w:r w:rsidR="00363742" w:rsidRPr="00363742">
        <w:rPr>
          <w:sz w:val="28"/>
          <w:szCs w:val="28"/>
        </w:rPr>
        <w:t>риведены результаты численного моделирования выхода рассмотренной механической системы на циклическое движение.</w:t>
      </w:r>
    </w:p>
    <w:p w:rsidR="00BD5864" w:rsidRPr="001E686A" w:rsidRDefault="00BD5864" w:rsidP="000552B7">
      <w:pPr>
        <w:jc w:val="both"/>
        <w:rPr>
          <w:sz w:val="28"/>
          <w:szCs w:val="28"/>
        </w:rPr>
      </w:pPr>
    </w:p>
    <w:p w:rsidR="00FA1E0D" w:rsidRPr="00356D8B" w:rsidRDefault="001E686A" w:rsidP="00FA1E0D">
      <w:pPr>
        <w:ind w:firstLine="709"/>
        <w:jc w:val="center"/>
        <w:rPr>
          <w:rStyle w:val="tlid-translation"/>
          <w:b/>
          <w:sz w:val="36"/>
          <w:szCs w:val="28"/>
          <w:lang w:val="en-US"/>
        </w:rPr>
      </w:pPr>
      <w:r w:rsidRPr="001E686A">
        <w:rPr>
          <w:rStyle w:val="tlid-translation"/>
          <w:b/>
          <w:sz w:val="36"/>
          <w:szCs w:val="28"/>
          <w:lang w:val="en-US"/>
        </w:rPr>
        <w:t>On choosing a robot configuration with an eccentric weight and a flywheel</w:t>
      </w:r>
      <w:r w:rsidR="00356D8B" w:rsidRPr="00356D8B">
        <w:rPr>
          <w:rStyle w:val="tlid-translation"/>
          <w:b/>
          <w:sz w:val="36"/>
          <w:szCs w:val="28"/>
          <w:lang w:val="en-US"/>
        </w:rPr>
        <w:t xml:space="preserve"> </w:t>
      </w:r>
    </w:p>
    <w:p w:rsidR="00FA1E0D" w:rsidRPr="00356D8B" w:rsidRDefault="00FA1E0D" w:rsidP="00FA1E0D">
      <w:pPr>
        <w:ind w:firstLine="709"/>
        <w:jc w:val="both"/>
        <w:rPr>
          <w:rStyle w:val="tlid-translation"/>
          <w:szCs w:val="28"/>
          <w:lang w:val="en-US"/>
        </w:rPr>
      </w:pPr>
    </w:p>
    <w:p w:rsidR="00FA1E0D" w:rsidRPr="000552B7" w:rsidRDefault="000552B7" w:rsidP="00FA1E0D">
      <w:pPr>
        <w:ind w:firstLine="709"/>
        <w:jc w:val="center"/>
        <w:rPr>
          <w:rStyle w:val="tlid-translation"/>
          <w:sz w:val="28"/>
          <w:szCs w:val="28"/>
          <w:vertAlign w:val="superscript"/>
          <w:lang w:val="en-US"/>
        </w:rPr>
      </w:pPr>
      <w:proofErr w:type="spellStart"/>
      <w:r>
        <w:rPr>
          <w:rStyle w:val="tlid-translation"/>
          <w:sz w:val="28"/>
          <w:szCs w:val="28"/>
          <w:lang w:val="en-US"/>
        </w:rPr>
        <w:t>Dosaev</w:t>
      </w:r>
      <w:proofErr w:type="spellEnd"/>
      <w:r>
        <w:rPr>
          <w:rStyle w:val="tlid-translation"/>
          <w:sz w:val="28"/>
          <w:szCs w:val="28"/>
          <w:lang w:val="en-US"/>
        </w:rPr>
        <w:t xml:space="preserve"> M.Z.</w:t>
      </w:r>
      <w:r w:rsidR="00067E6B" w:rsidRPr="00356D8B">
        <w:rPr>
          <w:rStyle w:val="tlid-translation"/>
          <w:sz w:val="28"/>
          <w:szCs w:val="28"/>
          <w:lang w:val="en-US"/>
        </w:rPr>
        <w:t xml:space="preserve"> </w:t>
      </w:r>
      <w:r>
        <w:rPr>
          <w:rStyle w:val="tlid-translation"/>
          <w:sz w:val="28"/>
          <w:szCs w:val="28"/>
          <w:vertAlign w:val="superscript"/>
          <w:lang w:val="en-US"/>
        </w:rPr>
        <w:t>1</w:t>
      </w:r>
      <w:r w:rsidR="00356D8B" w:rsidRPr="00356D8B">
        <w:rPr>
          <w:rStyle w:val="tlid-translation"/>
          <w:sz w:val="28"/>
          <w:szCs w:val="28"/>
          <w:vertAlign w:val="superscript"/>
          <w:lang w:val="en-US"/>
        </w:rPr>
        <w:t xml:space="preserve"> *</w:t>
      </w:r>
    </w:p>
    <w:p w:rsidR="00356D8B" w:rsidRPr="00067E6B" w:rsidRDefault="00356D8B" w:rsidP="00FA1E0D">
      <w:pPr>
        <w:ind w:firstLine="709"/>
        <w:jc w:val="center"/>
        <w:rPr>
          <w:rStyle w:val="tlid-translation"/>
          <w:sz w:val="28"/>
          <w:szCs w:val="28"/>
          <w:lang w:val="en-US"/>
        </w:rPr>
      </w:pPr>
    </w:p>
    <w:p w:rsidR="00FA1E0D" w:rsidRPr="00067E6B" w:rsidRDefault="00FA1E0D" w:rsidP="00FA1E0D">
      <w:pPr>
        <w:pStyle w:val="a3"/>
        <w:spacing w:before="0" w:beforeAutospacing="0" w:after="0" w:afterAutospacing="0"/>
        <w:jc w:val="center"/>
        <w:rPr>
          <w:lang w:val="en-US"/>
        </w:rPr>
      </w:pPr>
      <w:r w:rsidRPr="002116CA">
        <w:rPr>
          <w:vertAlign w:val="superscript"/>
          <w:lang w:val="en-US"/>
        </w:rPr>
        <w:t xml:space="preserve"> </w:t>
      </w:r>
      <w:r w:rsidR="002116CA" w:rsidRPr="002116CA">
        <w:rPr>
          <w:vertAlign w:val="superscript"/>
          <w:lang w:val="en-US"/>
        </w:rPr>
        <w:t>1</w:t>
      </w:r>
      <w:r w:rsidR="000552B7" w:rsidRPr="000552B7">
        <w:rPr>
          <w:lang w:val="en-US"/>
        </w:rPr>
        <w:t>Lomonosov</w:t>
      </w:r>
      <w:r w:rsidR="000552B7">
        <w:rPr>
          <w:lang w:val="en-US"/>
        </w:rPr>
        <w:t xml:space="preserve"> M</w:t>
      </w:r>
      <w:r w:rsidR="000552B7" w:rsidRPr="000552B7">
        <w:rPr>
          <w:lang w:val="en-US"/>
        </w:rPr>
        <w:t>SU, Moscow, Russia</w:t>
      </w:r>
    </w:p>
    <w:p w:rsidR="00FA1E0D" w:rsidRPr="00067E6B" w:rsidRDefault="000552B7" w:rsidP="00356D8B">
      <w:pPr>
        <w:jc w:val="center"/>
        <w:rPr>
          <w:lang w:val="en-US"/>
        </w:rPr>
      </w:pPr>
      <w:r>
        <w:rPr>
          <w:lang w:val="en-US"/>
        </w:rPr>
        <w:t>* E-mail</w:t>
      </w:r>
      <w:r w:rsidR="00356D8B" w:rsidRPr="002116CA">
        <w:rPr>
          <w:lang w:val="en-US"/>
        </w:rPr>
        <w:t>:</w:t>
      </w:r>
      <w:r>
        <w:rPr>
          <w:lang w:val="en-US"/>
        </w:rPr>
        <w:t xml:space="preserve"> dosayev@imec.msu.ru</w:t>
      </w:r>
    </w:p>
    <w:p w:rsidR="00356D8B" w:rsidRPr="00067E6B" w:rsidRDefault="00356D8B" w:rsidP="00356D8B">
      <w:pPr>
        <w:jc w:val="center"/>
        <w:rPr>
          <w:rStyle w:val="tlid-translation"/>
          <w:szCs w:val="28"/>
          <w:lang w:val="en-US"/>
        </w:rPr>
      </w:pPr>
    </w:p>
    <w:p w:rsidR="00356D8B" w:rsidRPr="000552B7" w:rsidRDefault="00356D8B" w:rsidP="00356D8B">
      <w:pPr>
        <w:ind w:firstLine="709"/>
        <w:jc w:val="both"/>
        <w:rPr>
          <w:sz w:val="28"/>
          <w:szCs w:val="28"/>
          <w:lang w:val="en-US"/>
        </w:rPr>
      </w:pPr>
      <w:proofErr w:type="gramStart"/>
      <w:r w:rsidRPr="002116CA">
        <w:rPr>
          <w:rStyle w:val="tlid-translation"/>
          <w:b/>
          <w:sz w:val="28"/>
          <w:szCs w:val="28"/>
        </w:rPr>
        <w:t>А</w:t>
      </w:r>
      <w:proofErr w:type="spellStart"/>
      <w:proofErr w:type="gramEnd"/>
      <w:r w:rsidRPr="002116CA">
        <w:rPr>
          <w:rStyle w:val="tlid-translation"/>
          <w:b/>
          <w:sz w:val="28"/>
          <w:szCs w:val="28"/>
          <w:lang w:val="en-US"/>
        </w:rPr>
        <w:t>nnotation</w:t>
      </w:r>
      <w:proofErr w:type="spellEnd"/>
      <w:r w:rsidRPr="002116CA">
        <w:rPr>
          <w:rStyle w:val="tlid-translation"/>
          <w:b/>
          <w:sz w:val="28"/>
          <w:szCs w:val="28"/>
          <w:lang w:val="en-US"/>
        </w:rPr>
        <w:t xml:space="preserve"> </w:t>
      </w:r>
      <w:r w:rsidR="000552B7" w:rsidRPr="000552B7">
        <w:rPr>
          <w:lang w:val="en-US"/>
        </w:rPr>
        <w:t xml:space="preserve"> </w:t>
      </w:r>
      <w:r w:rsidR="000552B7" w:rsidRPr="000552B7">
        <w:rPr>
          <w:sz w:val="28"/>
          <w:szCs w:val="28"/>
          <w:lang w:val="en-US"/>
        </w:rPr>
        <w:t xml:space="preserve">In the problem of the motion of a vibration-driven robot with an </w:t>
      </w:r>
      <w:r w:rsidR="000552B7">
        <w:rPr>
          <w:sz w:val="28"/>
          <w:szCs w:val="28"/>
          <w:lang w:val="en-US"/>
        </w:rPr>
        <w:t>eccentric weight</w:t>
      </w:r>
      <w:r w:rsidR="000552B7" w:rsidRPr="000552B7">
        <w:rPr>
          <w:sz w:val="28"/>
          <w:szCs w:val="28"/>
          <w:lang w:val="en-US"/>
        </w:rPr>
        <w:t xml:space="preserve"> and a flywheel, an algorithm for controlling a flat model is proposed, taking into account the constraints on the angular acc</w:t>
      </w:r>
      <w:r w:rsidR="000552B7">
        <w:rPr>
          <w:sz w:val="28"/>
          <w:szCs w:val="28"/>
          <w:lang w:val="en-US"/>
        </w:rPr>
        <w:t>elerations of rotating elements</w:t>
      </w:r>
      <w:r w:rsidR="000552B7" w:rsidRPr="000552B7">
        <w:rPr>
          <w:sz w:val="28"/>
          <w:szCs w:val="28"/>
          <w:lang w:val="en-US"/>
        </w:rPr>
        <w:t xml:space="preserve"> </w:t>
      </w:r>
      <w:r w:rsidR="000552B7">
        <w:rPr>
          <w:sz w:val="28"/>
          <w:szCs w:val="28"/>
          <w:lang w:val="en-US"/>
        </w:rPr>
        <w:t>and</w:t>
      </w:r>
      <w:r w:rsidR="000552B7" w:rsidRPr="000552B7">
        <w:rPr>
          <w:sz w:val="28"/>
          <w:szCs w:val="28"/>
          <w:lang w:val="en-US"/>
        </w:rPr>
        <w:t xml:space="preserve"> ensuring the cyclic repetition of the motion stages. A rationale for the choice of a set of parameters defining the robot's configuration is provided.</w:t>
      </w:r>
    </w:p>
    <w:p w:rsidR="00FA1E0D" w:rsidRPr="000552B7" w:rsidRDefault="00FA1E0D" w:rsidP="00FA1E0D">
      <w:pPr>
        <w:ind w:firstLine="851"/>
        <w:rPr>
          <w:lang w:val="en-US"/>
        </w:rPr>
      </w:pPr>
      <w:r w:rsidRPr="002116CA">
        <w:rPr>
          <w:b/>
          <w:i/>
          <w:sz w:val="28"/>
          <w:lang w:val="en-US"/>
        </w:rPr>
        <w:t>Keywords:</w:t>
      </w:r>
      <w:r w:rsidRPr="002116CA">
        <w:rPr>
          <w:b/>
          <w:lang w:val="en-US"/>
        </w:rPr>
        <w:t xml:space="preserve"> </w:t>
      </w:r>
      <w:r w:rsidR="000552B7" w:rsidRPr="000552B7">
        <w:rPr>
          <w:lang w:val="en-US"/>
        </w:rPr>
        <w:t>Vibration robot, eccentric weight, flywheel, angular acceleration control, robot configuration</w:t>
      </w:r>
    </w:p>
    <w:p w:rsidR="002116CA" w:rsidRPr="00067E6B" w:rsidRDefault="002116CA" w:rsidP="00FA1E0D">
      <w:pPr>
        <w:ind w:firstLine="851"/>
        <w:rPr>
          <w:lang w:val="en-US"/>
        </w:rPr>
      </w:pPr>
    </w:p>
    <w:p w:rsidR="00E23B21" w:rsidRPr="00FA1E0D" w:rsidRDefault="00E23B21">
      <w:pPr>
        <w:rPr>
          <w:lang w:val="en-US"/>
        </w:rPr>
      </w:pPr>
    </w:p>
    <w:sectPr w:rsidR="00E23B21" w:rsidRPr="00FA1E0D" w:rsidSect="00BD5864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FA1E0D"/>
    <w:rsid w:val="000552B7"/>
    <w:rsid w:val="00067E6B"/>
    <w:rsid w:val="0019636D"/>
    <w:rsid w:val="001E686A"/>
    <w:rsid w:val="002116CA"/>
    <w:rsid w:val="00320D2C"/>
    <w:rsid w:val="00356D8B"/>
    <w:rsid w:val="00363742"/>
    <w:rsid w:val="003D4018"/>
    <w:rsid w:val="00490243"/>
    <w:rsid w:val="00BD5864"/>
    <w:rsid w:val="00C43CF7"/>
    <w:rsid w:val="00E23B21"/>
    <w:rsid w:val="00FA1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1E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A1E0D"/>
    <w:pPr>
      <w:spacing w:before="100" w:beforeAutospacing="1" w:after="100" w:afterAutospacing="1"/>
    </w:pPr>
  </w:style>
  <w:style w:type="character" w:customStyle="1" w:styleId="tlid-translation">
    <w:name w:val="tlid-translation"/>
    <w:basedOn w:val="a0"/>
    <w:rsid w:val="00FA1E0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SPM</dc:creator>
  <cp:lastModifiedBy>marat</cp:lastModifiedBy>
  <cp:revision>5</cp:revision>
  <dcterms:created xsi:type="dcterms:W3CDTF">2020-10-30T10:18:00Z</dcterms:created>
  <dcterms:modified xsi:type="dcterms:W3CDTF">2025-09-24T17:57:00Z</dcterms:modified>
</cp:coreProperties>
</file>