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D4788" w14:textId="77777777" w:rsidR="00B0514E" w:rsidRPr="0032032C" w:rsidRDefault="00B0514E" w:rsidP="00B0514E">
      <w:pPr>
        <w:jc w:val="center"/>
        <w:rPr>
          <w:b/>
          <w:sz w:val="36"/>
          <w:szCs w:val="28"/>
        </w:rPr>
      </w:pPr>
      <w:r w:rsidRPr="006C5869">
        <w:rPr>
          <w:b/>
          <w:sz w:val="36"/>
          <w:szCs w:val="28"/>
        </w:rPr>
        <w:t xml:space="preserve">Дисперсия поверхностных волн и </w:t>
      </w:r>
      <w:proofErr w:type="spellStart"/>
      <w:r w:rsidRPr="006C5869">
        <w:rPr>
          <w:b/>
          <w:sz w:val="36"/>
          <w:szCs w:val="28"/>
        </w:rPr>
        <w:t>лигаментов</w:t>
      </w:r>
      <w:proofErr w:type="spellEnd"/>
      <w:r w:rsidRPr="006C5869">
        <w:rPr>
          <w:b/>
          <w:sz w:val="36"/>
          <w:szCs w:val="28"/>
        </w:rPr>
        <w:t xml:space="preserve"> в гетерогенных вязких жидкостях</w:t>
      </w:r>
      <w:r w:rsidRPr="0032032C">
        <w:rPr>
          <w:b/>
          <w:sz w:val="36"/>
          <w:szCs w:val="28"/>
        </w:rPr>
        <w:t xml:space="preserve"> </w:t>
      </w:r>
    </w:p>
    <w:p w14:paraId="16AE0CC4" w14:textId="77777777" w:rsidR="00B0514E" w:rsidRPr="00185FD2" w:rsidRDefault="00B0514E" w:rsidP="00B0514E">
      <w:pPr>
        <w:jc w:val="both"/>
        <w:rPr>
          <w:color w:val="000000"/>
          <w:szCs w:val="28"/>
        </w:rPr>
      </w:pPr>
    </w:p>
    <w:p w14:paraId="2E2C854F" w14:textId="77777777" w:rsidR="00B0514E" w:rsidRPr="00643C6C" w:rsidRDefault="00B0514E" w:rsidP="00B0514E">
      <w:pPr>
        <w:jc w:val="center"/>
        <w:rPr>
          <w:sz w:val="28"/>
          <w:szCs w:val="28"/>
        </w:rPr>
      </w:pPr>
      <w:r>
        <w:rPr>
          <w:sz w:val="28"/>
          <w:szCs w:val="28"/>
        </w:rPr>
        <w:t>Очиров</w:t>
      </w:r>
      <w:r w:rsidRPr="003D4018">
        <w:rPr>
          <w:sz w:val="28"/>
          <w:szCs w:val="28"/>
        </w:rPr>
        <w:t xml:space="preserve"> </w:t>
      </w:r>
      <w:r>
        <w:rPr>
          <w:sz w:val="28"/>
          <w:szCs w:val="28"/>
        </w:rPr>
        <w:t>А</w:t>
      </w:r>
      <w:r w:rsidRPr="003D4018">
        <w:rPr>
          <w:sz w:val="28"/>
          <w:szCs w:val="28"/>
        </w:rPr>
        <w:t>.</w:t>
      </w:r>
      <w:r>
        <w:rPr>
          <w:sz w:val="28"/>
          <w:szCs w:val="28"/>
        </w:rPr>
        <w:t>А</w:t>
      </w:r>
      <w:r w:rsidRPr="003D4018">
        <w:rPr>
          <w:sz w:val="28"/>
          <w:szCs w:val="28"/>
        </w:rPr>
        <w:t>.</w:t>
      </w:r>
      <w:r w:rsidRPr="003D4018">
        <w:rPr>
          <w:sz w:val="28"/>
          <w:szCs w:val="28"/>
          <w:vertAlign w:val="superscript"/>
        </w:rPr>
        <w:t>1*</w:t>
      </w:r>
      <w:r>
        <w:rPr>
          <w:sz w:val="28"/>
          <w:szCs w:val="28"/>
        </w:rPr>
        <w:t xml:space="preserve"> </w:t>
      </w:r>
    </w:p>
    <w:p w14:paraId="7D02F3D3" w14:textId="77777777" w:rsidR="00B0514E" w:rsidRPr="006124F9" w:rsidRDefault="00B0514E" w:rsidP="00B0514E">
      <w:pPr>
        <w:jc w:val="center"/>
        <w:rPr>
          <w:i/>
          <w:szCs w:val="28"/>
        </w:rPr>
      </w:pPr>
    </w:p>
    <w:p w14:paraId="7550D478" w14:textId="77777777" w:rsidR="00B0514E" w:rsidRPr="002116CA" w:rsidRDefault="00B0514E" w:rsidP="00B0514E">
      <w:pPr>
        <w:jc w:val="center"/>
        <w:rPr>
          <w:szCs w:val="28"/>
        </w:rPr>
      </w:pPr>
      <w:r w:rsidRPr="002116CA">
        <w:rPr>
          <w:szCs w:val="28"/>
          <w:vertAlign w:val="superscript"/>
        </w:rPr>
        <w:t>1</w:t>
      </w:r>
      <w:r>
        <w:rPr>
          <w:szCs w:val="28"/>
        </w:rPr>
        <w:t>ИПМех РАН</w:t>
      </w:r>
      <w:r w:rsidRPr="002116CA">
        <w:rPr>
          <w:szCs w:val="28"/>
        </w:rPr>
        <w:t xml:space="preserve"> им. </w:t>
      </w:r>
      <w:r>
        <w:rPr>
          <w:szCs w:val="28"/>
        </w:rPr>
        <w:t>А</w:t>
      </w:r>
      <w:r w:rsidRPr="002116CA">
        <w:rPr>
          <w:szCs w:val="28"/>
        </w:rPr>
        <w:t>.</w:t>
      </w:r>
      <w:r>
        <w:rPr>
          <w:szCs w:val="28"/>
        </w:rPr>
        <w:t>Ю</w:t>
      </w:r>
      <w:r w:rsidRPr="002116CA">
        <w:rPr>
          <w:szCs w:val="28"/>
        </w:rPr>
        <w:t xml:space="preserve">. </w:t>
      </w:r>
      <w:proofErr w:type="spellStart"/>
      <w:r>
        <w:rPr>
          <w:szCs w:val="28"/>
        </w:rPr>
        <w:t>Ишлинского</w:t>
      </w:r>
      <w:proofErr w:type="spellEnd"/>
      <w:r w:rsidRPr="002116CA">
        <w:rPr>
          <w:szCs w:val="28"/>
        </w:rPr>
        <w:t>, Москва, Россия</w:t>
      </w:r>
    </w:p>
    <w:p w14:paraId="1AE3E7C7" w14:textId="38F3F24F" w:rsidR="00FA1E0D" w:rsidRPr="002116CA" w:rsidRDefault="00B0514E" w:rsidP="00B0514E">
      <w:pPr>
        <w:jc w:val="center"/>
        <w:rPr>
          <w:color w:val="000000"/>
          <w:szCs w:val="28"/>
        </w:rPr>
      </w:pPr>
      <w:r w:rsidRPr="002116CA">
        <w:t>*</w:t>
      </w:r>
      <w:proofErr w:type="spellStart"/>
      <w:r>
        <w:rPr>
          <w:lang w:val="en-US"/>
        </w:rPr>
        <w:t>ochir</w:t>
      </w:r>
      <w:proofErr w:type="spellEnd"/>
      <w:r w:rsidRPr="00B0514E">
        <w:t>@</w:t>
      </w:r>
      <w:proofErr w:type="spellStart"/>
      <w:r>
        <w:rPr>
          <w:lang w:val="en-US"/>
        </w:rPr>
        <w:t>ipmnet</w:t>
      </w:r>
      <w:proofErr w:type="spellEnd"/>
      <w:r w:rsidRPr="00B0514E">
        <w:t>.</w:t>
      </w:r>
      <w:proofErr w:type="spellStart"/>
      <w:r>
        <w:rPr>
          <w:lang w:val="en-US"/>
        </w:rPr>
        <w:t>ru</w:t>
      </w:r>
      <w:proofErr w:type="spellEnd"/>
      <w:r w:rsidRPr="002116CA">
        <w:t>:</w:t>
      </w:r>
    </w:p>
    <w:p w14:paraId="343F732B" w14:textId="77777777" w:rsidR="00FA1E0D" w:rsidRPr="00643C6C" w:rsidRDefault="00FA1E0D" w:rsidP="00FA1E0D">
      <w:pPr>
        <w:jc w:val="both"/>
        <w:rPr>
          <w:i/>
          <w:color w:val="000000"/>
          <w:sz w:val="28"/>
          <w:szCs w:val="28"/>
        </w:rPr>
      </w:pPr>
      <w:r w:rsidRPr="00643C6C">
        <w:rPr>
          <w:i/>
          <w:color w:val="000000"/>
          <w:sz w:val="28"/>
          <w:szCs w:val="28"/>
        </w:rPr>
        <w:t xml:space="preserve"> </w:t>
      </w:r>
    </w:p>
    <w:p w14:paraId="0132031B" w14:textId="77777777" w:rsidR="00356D8B" w:rsidRDefault="00490243" w:rsidP="00FA1E0D">
      <w:pPr>
        <w:ind w:firstLine="709"/>
        <w:jc w:val="both"/>
        <w:rPr>
          <w:b/>
          <w:sz w:val="28"/>
          <w:szCs w:val="28"/>
        </w:rPr>
      </w:pPr>
      <w:r w:rsidRPr="00BD5864">
        <w:rPr>
          <w:b/>
          <w:sz w:val="28"/>
          <w:szCs w:val="28"/>
        </w:rPr>
        <w:t>Аннотация</w:t>
      </w:r>
    </w:p>
    <w:p w14:paraId="76ADC50C" w14:textId="62ADB46D" w:rsidR="00BD5864" w:rsidRDefault="00B0514E" w:rsidP="00FA1E0D">
      <w:pPr>
        <w:ind w:firstLine="709"/>
        <w:jc w:val="both"/>
        <w:rPr>
          <w:sz w:val="28"/>
          <w:szCs w:val="28"/>
        </w:rPr>
      </w:pPr>
      <w:r w:rsidRPr="00B0514E">
        <w:rPr>
          <w:sz w:val="28"/>
          <w:szCs w:val="28"/>
        </w:rPr>
        <w:t>Рассмотрены двумерные возмущения свободной поверхности жидкости в различных постановках с учетом влияния вязкости, стратификации, поверхностного электрического заряда. Прослежено влияние различных факторов на дисперсионные соотношения всех компонентов течения, описываемых полными решениями редуцированной фундаментальной системы уравнений механики жидкостей.</w:t>
      </w:r>
    </w:p>
    <w:p w14:paraId="036D5DF1" w14:textId="170EF515" w:rsidR="00FA1E0D" w:rsidRPr="005E4DE6" w:rsidRDefault="00FA1E0D" w:rsidP="00FA1E0D">
      <w:pPr>
        <w:ind w:firstLine="709"/>
        <w:jc w:val="both"/>
        <w:rPr>
          <w:i/>
          <w:sz w:val="28"/>
        </w:rPr>
      </w:pPr>
      <w:r w:rsidRPr="00490243">
        <w:rPr>
          <w:b/>
          <w:i/>
          <w:sz w:val="28"/>
        </w:rPr>
        <w:t>Ключевые слова:</w:t>
      </w:r>
      <w:r w:rsidRPr="005E4DE6">
        <w:rPr>
          <w:i/>
          <w:sz w:val="28"/>
        </w:rPr>
        <w:t xml:space="preserve"> </w:t>
      </w:r>
      <w:r w:rsidR="00B0514E" w:rsidRPr="00B0514E">
        <w:rPr>
          <w:i/>
          <w:sz w:val="28"/>
        </w:rPr>
        <w:t xml:space="preserve">волны, </w:t>
      </w:r>
      <w:proofErr w:type="spellStart"/>
      <w:r w:rsidR="00B0514E" w:rsidRPr="00B0514E">
        <w:rPr>
          <w:i/>
          <w:sz w:val="28"/>
        </w:rPr>
        <w:t>лигаменты</w:t>
      </w:r>
      <w:proofErr w:type="spellEnd"/>
      <w:r w:rsidR="00B0514E" w:rsidRPr="00B0514E">
        <w:rPr>
          <w:i/>
          <w:sz w:val="28"/>
        </w:rPr>
        <w:t>, сингулярные возмущения, вязкость, стратификация, дисперсионное уравнение.</w:t>
      </w:r>
    </w:p>
    <w:p w14:paraId="15B999E1" w14:textId="77777777" w:rsidR="00FA1E0D" w:rsidRDefault="00FA1E0D" w:rsidP="00FA1E0D">
      <w:pPr>
        <w:ind w:firstLine="709"/>
        <w:jc w:val="both"/>
        <w:rPr>
          <w:sz w:val="28"/>
          <w:szCs w:val="28"/>
        </w:rPr>
      </w:pPr>
    </w:p>
    <w:p w14:paraId="0C51107A" w14:textId="58A2FBCD" w:rsidR="00FA1E0D" w:rsidRPr="00900DFA" w:rsidRDefault="00D530F5" w:rsidP="00BD5864">
      <w:pPr>
        <w:ind w:firstLine="709"/>
        <w:jc w:val="both"/>
        <w:rPr>
          <w:bCs/>
          <w:sz w:val="28"/>
          <w:szCs w:val="28"/>
        </w:rPr>
      </w:pPr>
      <w:r>
        <w:rPr>
          <w:bCs/>
          <w:sz w:val="28"/>
          <w:szCs w:val="28"/>
        </w:rPr>
        <w:t xml:space="preserve">Возмущения свободной поверхности </w:t>
      </w:r>
      <w:r w:rsidR="003874A2">
        <w:rPr>
          <w:bCs/>
          <w:sz w:val="28"/>
          <w:szCs w:val="28"/>
        </w:rPr>
        <w:t xml:space="preserve">жидкостей играют важную роль в </w:t>
      </w:r>
      <w:r w:rsidR="003874A2" w:rsidRPr="00900DFA">
        <w:rPr>
          <w:bCs/>
          <w:sz w:val="28"/>
          <w:szCs w:val="28"/>
        </w:rPr>
        <w:t xml:space="preserve">технологических, метеорологических и научных приложениях. В различных задачах существенными оказываются разные масштабы от </w:t>
      </w:r>
      <w:proofErr w:type="spellStart"/>
      <w:r w:rsidR="003874A2" w:rsidRPr="00900DFA">
        <w:rPr>
          <w:bCs/>
          <w:sz w:val="28"/>
          <w:szCs w:val="28"/>
        </w:rPr>
        <w:t>микромасштабов</w:t>
      </w:r>
      <w:proofErr w:type="spellEnd"/>
      <w:r w:rsidR="003874A2" w:rsidRPr="00900DFA">
        <w:rPr>
          <w:bCs/>
          <w:sz w:val="28"/>
          <w:szCs w:val="28"/>
        </w:rPr>
        <w:t xml:space="preserve"> в лабораторных условиях для микро- и наноэлектроники до масштабов сотен метров в океанологии. </w:t>
      </w:r>
    </w:p>
    <w:p w14:paraId="231DFD62" w14:textId="631F085A" w:rsidR="003874A2" w:rsidRPr="00BD0F4E" w:rsidRDefault="003874A2" w:rsidP="00BD5864">
      <w:pPr>
        <w:ind w:firstLine="709"/>
        <w:jc w:val="both"/>
        <w:rPr>
          <w:bCs/>
          <w:sz w:val="28"/>
          <w:szCs w:val="28"/>
        </w:rPr>
      </w:pPr>
      <w:r w:rsidRPr="00900DFA">
        <w:rPr>
          <w:bCs/>
          <w:sz w:val="28"/>
          <w:szCs w:val="28"/>
        </w:rPr>
        <w:t>В работе развита методика получения полных решений на основе фундаментальной системы уравнений механики жидкостей [1]</w:t>
      </w:r>
      <w:r w:rsidR="00BD0F4E" w:rsidRPr="00900DFA">
        <w:rPr>
          <w:bCs/>
          <w:sz w:val="28"/>
          <w:szCs w:val="28"/>
        </w:rPr>
        <w:t xml:space="preserve">. </w:t>
      </w:r>
      <w:r w:rsidR="00A56987" w:rsidRPr="00900DFA">
        <w:rPr>
          <w:bCs/>
          <w:sz w:val="28"/>
          <w:szCs w:val="28"/>
        </w:rPr>
        <w:t xml:space="preserve">В жидкости существует набор собственных параметров задачи, определяющих характерные пространственные масштабы структуры течений и временные масштабы их взаимодействия. Отношение собственных масштабов задачи формирует естественные малые параметры. Возникновение в задаче малых параметров позволяет привлекать методы теории сингулярных возмущений для получения полных решений системы уравнений, дополненной физически обоснованными граничными и начальными условиями. </w:t>
      </w:r>
      <w:r w:rsidR="00BD0F4E" w:rsidRPr="00900DFA">
        <w:rPr>
          <w:bCs/>
          <w:sz w:val="28"/>
          <w:szCs w:val="28"/>
        </w:rPr>
        <w:t>Показано, что полные</w:t>
      </w:r>
      <w:r w:rsidR="00BD0F4E">
        <w:rPr>
          <w:bCs/>
          <w:sz w:val="28"/>
          <w:szCs w:val="28"/>
        </w:rPr>
        <w:t xml:space="preserve"> решения включают в себя регулярную часть, определяющую крупномасштабную волновую динамику, и сингулярную часть, описывающую тонкую структуру периодических течений </w:t>
      </w:r>
      <w:r w:rsidR="00BD0F4E" w:rsidRPr="00BD0F4E">
        <w:rPr>
          <w:bCs/>
          <w:sz w:val="28"/>
          <w:szCs w:val="28"/>
        </w:rPr>
        <w:t>[2]</w:t>
      </w:r>
      <w:r w:rsidR="00BD0F4E">
        <w:rPr>
          <w:bCs/>
          <w:sz w:val="28"/>
          <w:szCs w:val="28"/>
        </w:rPr>
        <w:t xml:space="preserve">. Прослежено влияние вязкости, стратификации и электрического заряда, расположенного на свободной поверхности жидкости </w:t>
      </w:r>
      <w:r w:rsidR="00BD0F4E" w:rsidRPr="00BD0F4E">
        <w:rPr>
          <w:bCs/>
          <w:sz w:val="28"/>
          <w:szCs w:val="28"/>
        </w:rPr>
        <w:t xml:space="preserve">[3]. </w:t>
      </w:r>
      <w:r w:rsidR="00BD0F4E">
        <w:rPr>
          <w:bCs/>
          <w:sz w:val="28"/>
          <w:szCs w:val="28"/>
        </w:rPr>
        <w:t>Анализ показывает, что развитая методика применима для внутренних, акустических</w:t>
      </w:r>
      <w:r w:rsidRPr="003874A2">
        <w:rPr>
          <w:bCs/>
          <w:sz w:val="28"/>
          <w:szCs w:val="28"/>
        </w:rPr>
        <w:t xml:space="preserve"> </w:t>
      </w:r>
      <w:r w:rsidR="00BD0F4E">
        <w:rPr>
          <w:bCs/>
          <w:sz w:val="28"/>
          <w:szCs w:val="28"/>
        </w:rPr>
        <w:t xml:space="preserve">и гибридных возмущений, в которых также наблюдаются волновые и </w:t>
      </w:r>
      <w:proofErr w:type="spellStart"/>
      <w:r w:rsidR="00BD0F4E">
        <w:rPr>
          <w:bCs/>
          <w:sz w:val="28"/>
          <w:szCs w:val="28"/>
        </w:rPr>
        <w:t>лигаментные</w:t>
      </w:r>
      <w:proofErr w:type="spellEnd"/>
      <w:r w:rsidR="00BD0F4E">
        <w:rPr>
          <w:bCs/>
          <w:sz w:val="28"/>
          <w:szCs w:val="28"/>
        </w:rPr>
        <w:t xml:space="preserve"> решения </w:t>
      </w:r>
      <w:r w:rsidR="00BD0F4E" w:rsidRPr="00BD0F4E">
        <w:rPr>
          <w:bCs/>
          <w:sz w:val="28"/>
          <w:szCs w:val="28"/>
        </w:rPr>
        <w:t>[4]</w:t>
      </w:r>
      <w:r w:rsidR="00BD0F4E">
        <w:rPr>
          <w:bCs/>
          <w:sz w:val="28"/>
          <w:szCs w:val="28"/>
        </w:rPr>
        <w:t>.</w:t>
      </w:r>
    </w:p>
    <w:p w14:paraId="03EC225B" w14:textId="61398388" w:rsidR="00BD0F4E" w:rsidRPr="00BD0F4E" w:rsidRDefault="00BD0F4E" w:rsidP="00BD5864">
      <w:pPr>
        <w:ind w:firstLine="709"/>
        <w:jc w:val="both"/>
        <w:rPr>
          <w:sz w:val="28"/>
          <w:szCs w:val="28"/>
        </w:rPr>
      </w:pPr>
      <w:r>
        <w:rPr>
          <w:bCs/>
          <w:sz w:val="28"/>
          <w:szCs w:val="28"/>
        </w:rPr>
        <w:t>Полученные решения обладают равномерной сходимостью к известным классическим решениям при выполнении предельных переходов, однако, с упрощением модели жидкости уменьшается порядок системы уравнений, описывающей движение что приводит к потере части решений, по мощности эквивалентным оставшимся.</w:t>
      </w:r>
    </w:p>
    <w:p w14:paraId="1CF1D397" w14:textId="57859C57" w:rsidR="00BD5864" w:rsidRPr="00356D8B" w:rsidRDefault="00B0514E" w:rsidP="00BD5864">
      <w:pPr>
        <w:ind w:firstLine="709"/>
        <w:jc w:val="both"/>
        <w:rPr>
          <w:i/>
          <w:sz w:val="28"/>
          <w:szCs w:val="28"/>
        </w:rPr>
      </w:pPr>
      <w:r w:rsidRPr="00B0514E">
        <w:rPr>
          <w:i/>
          <w:sz w:val="28"/>
          <w:szCs w:val="28"/>
        </w:rPr>
        <w:lastRenderedPageBreak/>
        <w:t xml:space="preserve">Работа выполнена в рамках </w:t>
      </w:r>
      <w:proofErr w:type="spellStart"/>
      <w:r w:rsidRPr="00B0514E">
        <w:rPr>
          <w:i/>
          <w:sz w:val="28"/>
          <w:szCs w:val="28"/>
        </w:rPr>
        <w:t>госзадания</w:t>
      </w:r>
      <w:proofErr w:type="spellEnd"/>
      <w:r w:rsidRPr="00B0514E">
        <w:rPr>
          <w:i/>
          <w:sz w:val="28"/>
          <w:szCs w:val="28"/>
        </w:rPr>
        <w:t>, номер регистрации: 124012500442-3</w:t>
      </w:r>
    </w:p>
    <w:p w14:paraId="044F1556" w14:textId="77777777" w:rsidR="00356D8B" w:rsidRDefault="00356D8B" w:rsidP="00BD5864">
      <w:pPr>
        <w:ind w:firstLine="709"/>
        <w:jc w:val="both"/>
        <w:rPr>
          <w:b/>
          <w:sz w:val="28"/>
          <w:szCs w:val="28"/>
        </w:rPr>
      </w:pPr>
    </w:p>
    <w:p w14:paraId="68F230AC" w14:textId="77777777" w:rsidR="00BD5864" w:rsidRPr="00BD5864" w:rsidRDefault="00BD5864" w:rsidP="00BD5864">
      <w:pPr>
        <w:ind w:firstLine="709"/>
        <w:jc w:val="both"/>
        <w:rPr>
          <w:b/>
          <w:sz w:val="28"/>
          <w:szCs w:val="28"/>
          <w:lang w:val="en-US"/>
        </w:rPr>
      </w:pPr>
      <w:r w:rsidRPr="00BD5864">
        <w:rPr>
          <w:b/>
          <w:sz w:val="28"/>
          <w:szCs w:val="28"/>
        </w:rPr>
        <w:t>Литература</w:t>
      </w:r>
    </w:p>
    <w:p w14:paraId="503D5E4E" w14:textId="77777777" w:rsidR="00B0514E" w:rsidRPr="00B0514E" w:rsidRDefault="00B0514E" w:rsidP="00B0514E">
      <w:pPr>
        <w:ind w:firstLine="709"/>
        <w:jc w:val="both"/>
        <w:rPr>
          <w:sz w:val="28"/>
          <w:szCs w:val="28"/>
          <w:lang w:val="en-US"/>
        </w:rPr>
      </w:pPr>
      <w:r w:rsidRPr="00B0514E">
        <w:rPr>
          <w:sz w:val="28"/>
          <w:szCs w:val="28"/>
          <w:lang w:val="en-US"/>
        </w:rPr>
        <w:t xml:space="preserve">1. </w:t>
      </w:r>
      <w:proofErr w:type="spellStart"/>
      <w:r w:rsidRPr="00B0514E">
        <w:rPr>
          <w:sz w:val="28"/>
          <w:szCs w:val="28"/>
          <w:lang w:val="en-US"/>
        </w:rPr>
        <w:t>Chashechkin</w:t>
      </w:r>
      <w:proofErr w:type="spellEnd"/>
      <w:r w:rsidRPr="00B0514E">
        <w:rPr>
          <w:sz w:val="28"/>
          <w:szCs w:val="28"/>
          <w:lang w:val="en-US"/>
        </w:rPr>
        <w:t xml:space="preserve"> Y.D. Axioms. 2021. V. 10. Iss.4. Art. No. 286.</w:t>
      </w:r>
    </w:p>
    <w:p w14:paraId="09F16A4C" w14:textId="51933B3F" w:rsidR="00B0514E" w:rsidRDefault="00BD0F4E" w:rsidP="00B0514E">
      <w:pPr>
        <w:ind w:firstLine="709"/>
        <w:jc w:val="both"/>
        <w:rPr>
          <w:sz w:val="28"/>
          <w:szCs w:val="28"/>
          <w:lang w:val="en-US"/>
        </w:rPr>
      </w:pPr>
      <w:bookmarkStart w:id="0" w:name="_Hlk210060986"/>
      <w:r>
        <w:rPr>
          <w:sz w:val="28"/>
          <w:szCs w:val="28"/>
          <w:lang w:val="en-US"/>
        </w:rPr>
        <w:t>2</w:t>
      </w:r>
      <w:r w:rsidR="00B0514E" w:rsidRPr="00B0514E">
        <w:rPr>
          <w:sz w:val="28"/>
          <w:szCs w:val="28"/>
          <w:lang w:val="en-US"/>
        </w:rPr>
        <w:t xml:space="preserve">. </w:t>
      </w:r>
      <w:bookmarkStart w:id="1" w:name="_Hlk210060735"/>
      <w:proofErr w:type="spellStart"/>
      <w:r w:rsidR="00B0514E" w:rsidRPr="00B0514E">
        <w:rPr>
          <w:sz w:val="28"/>
          <w:szCs w:val="28"/>
          <w:lang w:val="en-US"/>
        </w:rPr>
        <w:t>Chashechkin</w:t>
      </w:r>
      <w:proofErr w:type="spellEnd"/>
      <w:r w:rsidR="00B0514E" w:rsidRPr="00B0514E">
        <w:rPr>
          <w:sz w:val="28"/>
          <w:szCs w:val="28"/>
          <w:lang w:val="en-US"/>
        </w:rPr>
        <w:t xml:space="preserve"> Y. D., </w:t>
      </w:r>
      <w:proofErr w:type="spellStart"/>
      <w:r w:rsidR="00B0514E" w:rsidRPr="00B0514E">
        <w:rPr>
          <w:sz w:val="28"/>
          <w:szCs w:val="28"/>
          <w:lang w:val="en-US"/>
        </w:rPr>
        <w:t>Ochirov</w:t>
      </w:r>
      <w:proofErr w:type="spellEnd"/>
      <w:r w:rsidR="00B0514E" w:rsidRPr="00B0514E">
        <w:rPr>
          <w:sz w:val="28"/>
          <w:szCs w:val="28"/>
          <w:lang w:val="en-US"/>
        </w:rPr>
        <w:t xml:space="preserve"> A. A.  </w:t>
      </w:r>
      <w:r w:rsidR="003874A2">
        <w:rPr>
          <w:sz w:val="28"/>
          <w:szCs w:val="28"/>
          <w:lang w:val="en-US"/>
        </w:rPr>
        <w:t>Axioms</w:t>
      </w:r>
      <w:r w:rsidR="00B0514E" w:rsidRPr="00B0514E">
        <w:rPr>
          <w:sz w:val="28"/>
          <w:szCs w:val="28"/>
          <w:lang w:val="en-US"/>
        </w:rPr>
        <w:t>. 202</w:t>
      </w:r>
      <w:r w:rsidR="003874A2">
        <w:rPr>
          <w:sz w:val="28"/>
          <w:szCs w:val="28"/>
          <w:lang w:val="en-US"/>
        </w:rPr>
        <w:t>2</w:t>
      </w:r>
      <w:r w:rsidR="00B0514E" w:rsidRPr="00B0514E">
        <w:rPr>
          <w:sz w:val="28"/>
          <w:szCs w:val="28"/>
          <w:lang w:val="en-US"/>
        </w:rPr>
        <w:t xml:space="preserve">. </w:t>
      </w:r>
      <w:r w:rsidR="003874A2" w:rsidRPr="003874A2">
        <w:rPr>
          <w:sz w:val="28"/>
          <w:szCs w:val="28"/>
          <w:lang w:val="en-US"/>
        </w:rPr>
        <w:t xml:space="preserve">Vol. 11, </w:t>
      </w:r>
      <w:r w:rsidR="003874A2">
        <w:rPr>
          <w:sz w:val="28"/>
          <w:szCs w:val="28"/>
          <w:lang w:val="en-US"/>
        </w:rPr>
        <w:t>N</w:t>
      </w:r>
      <w:r w:rsidR="003874A2" w:rsidRPr="003874A2">
        <w:rPr>
          <w:sz w:val="28"/>
          <w:szCs w:val="28"/>
          <w:lang w:val="en-US"/>
        </w:rPr>
        <w:t xml:space="preserve">o. 8. </w:t>
      </w:r>
      <w:r w:rsidR="003874A2" w:rsidRPr="00B0514E">
        <w:rPr>
          <w:sz w:val="28"/>
          <w:szCs w:val="28"/>
          <w:lang w:val="en-US"/>
        </w:rPr>
        <w:t>Art. No</w:t>
      </w:r>
      <w:r w:rsidR="003874A2" w:rsidRPr="003874A2">
        <w:rPr>
          <w:sz w:val="28"/>
          <w:szCs w:val="28"/>
          <w:lang w:val="en-US"/>
        </w:rPr>
        <w:t>. 402</w:t>
      </w:r>
      <w:r w:rsidR="003874A2" w:rsidRPr="003874A2">
        <w:rPr>
          <w:sz w:val="28"/>
          <w:szCs w:val="28"/>
          <w:lang w:val="en-US"/>
        </w:rPr>
        <w:t xml:space="preserve"> </w:t>
      </w:r>
      <w:bookmarkEnd w:id="1"/>
    </w:p>
    <w:p w14:paraId="19B15282" w14:textId="0216700E" w:rsidR="00BD0F4E" w:rsidRPr="00BD0F4E" w:rsidRDefault="00BD0F4E" w:rsidP="00BD0F4E">
      <w:pPr>
        <w:ind w:firstLine="709"/>
        <w:jc w:val="both"/>
        <w:rPr>
          <w:sz w:val="28"/>
          <w:szCs w:val="28"/>
        </w:rPr>
      </w:pPr>
      <w:r w:rsidRPr="00BD0F4E">
        <w:rPr>
          <w:sz w:val="28"/>
          <w:szCs w:val="28"/>
        </w:rPr>
        <w:t>3</w:t>
      </w:r>
      <w:r w:rsidRPr="00BD0F4E">
        <w:rPr>
          <w:sz w:val="28"/>
          <w:szCs w:val="28"/>
        </w:rPr>
        <w:t xml:space="preserve">. Очиров А. А., </w:t>
      </w:r>
      <w:proofErr w:type="spellStart"/>
      <w:r w:rsidRPr="00BD0F4E">
        <w:rPr>
          <w:sz w:val="28"/>
          <w:szCs w:val="28"/>
        </w:rPr>
        <w:t>Чашечкин</w:t>
      </w:r>
      <w:proofErr w:type="spellEnd"/>
      <w:r w:rsidRPr="00BD0F4E">
        <w:rPr>
          <w:sz w:val="28"/>
          <w:szCs w:val="28"/>
        </w:rPr>
        <w:t xml:space="preserve"> Ю. Д. ПММ. 2023. Т. 87, № 3. С. 379–391.</w:t>
      </w:r>
    </w:p>
    <w:bookmarkEnd w:id="0"/>
    <w:p w14:paraId="75129F22" w14:textId="0D8796D7" w:rsidR="00BD5864" w:rsidRPr="003874A2" w:rsidRDefault="00B0514E" w:rsidP="00B0514E">
      <w:pPr>
        <w:ind w:firstLine="709"/>
        <w:jc w:val="both"/>
        <w:rPr>
          <w:sz w:val="28"/>
          <w:szCs w:val="28"/>
        </w:rPr>
      </w:pPr>
      <w:r w:rsidRPr="00B0514E">
        <w:rPr>
          <w:sz w:val="28"/>
          <w:szCs w:val="28"/>
        </w:rPr>
        <w:t xml:space="preserve">4. Очиров А. А., Трифонова У. О., </w:t>
      </w:r>
      <w:proofErr w:type="spellStart"/>
      <w:r w:rsidRPr="00B0514E">
        <w:rPr>
          <w:sz w:val="28"/>
          <w:szCs w:val="28"/>
        </w:rPr>
        <w:t>Чашечкин</w:t>
      </w:r>
      <w:proofErr w:type="spellEnd"/>
      <w:r w:rsidRPr="00B0514E">
        <w:rPr>
          <w:sz w:val="28"/>
          <w:szCs w:val="28"/>
        </w:rPr>
        <w:t xml:space="preserve"> Ю. Д. ПММ. 2025. </w:t>
      </w:r>
      <w:r w:rsidRPr="003874A2">
        <w:rPr>
          <w:sz w:val="28"/>
          <w:szCs w:val="28"/>
        </w:rPr>
        <w:t>Т. 89, № 3. С. 494–511.</w:t>
      </w:r>
    </w:p>
    <w:p w14:paraId="666FBF3B" w14:textId="77777777" w:rsidR="00FA1E0D" w:rsidRPr="00356D8B" w:rsidRDefault="00356D8B" w:rsidP="00FA1E0D">
      <w:pPr>
        <w:ind w:firstLine="709"/>
        <w:jc w:val="center"/>
        <w:rPr>
          <w:rStyle w:val="tlid-translation"/>
          <w:b/>
          <w:sz w:val="36"/>
          <w:szCs w:val="28"/>
          <w:lang w:val="en-US"/>
        </w:rPr>
      </w:pPr>
      <w:r w:rsidRPr="00356D8B">
        <w:rPr>
          <w:rStyle w:val="tlid-translation"/>
          <w:b/>
          <w:sz w:val="36"/>
          <w:szCs w:val="28"/>
          <w:lang w:val="en-US"/>
        </w:rPr>
        <w:t xml:space="preserve">Title of the report </w:t>
      </w:r>
    </w:p>
    <w:p w14:paraId="68081937" w14:textId="77777777" w:rsidR="00FA1E0D" w:rsidRPr="00356D8B" w:rsidRDefault="00FA1E0D" w:rsidP="00FA1E0D">
      <w:pPr>
        <w:ind w:firstLine="709"/>
        <w:jc w:val="both"/>
        <w:rPr>
          <w:rStyle w:val="tlid-translation"/>
          <w:szCs w:val="28"/>
          <w:lang w:val="en-US"/>
        </w:rPr>
      </w:pPr>
    </w:p>
    <w:p w14:paraId="19BC4A92" w14:textId="77777777" w:rsidR="00FA1E0D" w:rsidRPr="00067E6B" w:rsidRDefault="00356D8B" w:rsidP="00FA1E0D">
      <w:pPr>
        <w:ind w:firstLine="709"/>
        <w:jc w:val="center"/>
        <w:rPr>
          <w:rStyle w:val="tlid-translation"/>
          <w:sz w:val="28"/>
          <w:szCs w:val="28"/>
          <w:vertAlign w:val="superscript"/>
          <w:lang w:val="en-US"/>
        </w:rPr>
      </w:pPr>
      <w:r w:rsidRPr="00356D8B">
        <w:rPr>
          <w:rStyle w:val="tlid-translation"/>
          <w:sz w:val="28"/>
          <w:szCs w:val="28"/>
          <w:lang w:val="en-US"/>
        </w:rPr>
        <w:t>Ivanov</w:t>
      </w:r>
      <w:r w:rsidR="00067E6B" w:rsidRPr="00067E6B">
        <w:rPr>
          <w:rStyle w:val="tlid-translation"/>
          <w:sz w:val="28"/>
          <w:szCs w:val="28"/>
          <w:lang w:val="en-US"/>
        </w:rPr>
        <w:t xml:space="preserve"> </w:t>
      </w:r>
      <w:r w:rsidR="00067E6B" w:rsidRPr="00356D8B">
        <w:rPr>
          <w:rStyle w:val="tlid-translation"/>
          <w:sz w:val="28"/>
          <w:szCs w:val="28"/>
          <w:lang w:val="en-US"/>
        </w:rPr>
        <w:t xml:space="preserve">I.I. </w:t>
      </w:r>
      <w:r w:rsidRPr="00356D8B">
        <w:rPr>
          <w:rStyle w:val="tlid-translation"/>
          <w:sz w:val="28"/>
          <w:szCs w:val="28"/>
          <w:vertAlign w:val="superscript"/>
          <w:lang w:val="en-US"/>
        </w:rPr>
        <w:t>1,2 *</w:t>
      </w:r>
      <w:r w:rsidR="00067E6B" w:rsidRPr="003D4018">
        <w:rPr>
          <w:rStyle w:val="tlid-translation"/>
          <w:sz w:val="28"/>
          <w:szCs w:val="28"/>
          <w:lang w:val="en-US"/>
        </w:rPr>
        <w:t xml:space="preserve">, </w:t>
      </w:r>
      <w:r w:rsidR="00067E6B">
        <w:rPr>
          <w:rStyle w:val="tlid-translation"/>
          <w:sz w:val="28"/>
          <w:szCs w:val="28"/>
        </w:rPr>
        <w:t>Р</w:t>
      </w:r>
      <w:proofErr w:type="spellStart"/>
      <w:r w:rsidRPr="00356D8B">
        <w:rPr>
          <w:rStyle w:val="tlid-translation"/>
          <w:sz w:val="28"/>
          <w:szCs w:val="28"/>
          <w:lang w:val="en-US"/>
        </w:rPr>
        <w:t>etrov</w:t>
      </w:r>
      <w:proofErr w:type="spellEnd"/>
      <w:r w:rsidR="00067E6B" w:rsidRPr="00067E6B">
        <w:rPr>
          <w:rStyle w:val="tlid-translation"/>
          <w:sz w:val="28"/>
          <w:szCs w:val="28"/>
          <w:lang w:val="en-US"/>
        </w:rPr>
        <w:t xml:space="preserve"> </w:t>
      </w:r>
      <w:r w:rsidR="00067E6B" w:rsidRPr="00356D8B">
        <w:rPr>
          <w:rStyle w:val="tlid-translation"/>
          <w:sz w:val="28"/>
          <w:szCs w:val="28"/>
          <w:lang w:val="en-US"/>
        </w:rPr>
        <w:t>P.P.</w:t>
      </w:r>
      <w:r w:rsidRPr="00356D8B">
        <w:rPr>
          <w:rStyle w:val="tlid-translation"/>
          <w:sz w:val="28"/>
          <w:szCs w:val="28"/>
          <w:vertAlign w:val="superscript"/>
          <w:lang w:val="en-US"/>
        </w:rPr>
        <w:t>1</w:t>
      </w:r>
    </w:p>
    <w:p w14:paraId="6785729E" w14:textId="77777777" w:rsidR="00356D8B" w:rsidRPr="00067E6B" w:rsidRDefault="00356D8B" w:rsidP="00FA1E0D">
      <w:pPr>
        <w:ind w:firstLine="709"/>
        <w:jc w:val="center"/>
        <w:rPr>
          <w:rStyle w:val="tlid-translation"/>
          <w:sz w:val="28"/>
          <w:szCs w:val="28"/>
          <w:lang w:val="en-US"/>
        </w:rPr>
      </w:pPr>
    </w:p>
    <w:p w14:paraId="058AFE5B" w14:textId="77777777" w:rsidR="00FA1E0D" w:rsidRPr="00067E6B" w:rsidRDefault="00FA1E0D" w:rsidP="00FA1E0D">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Pr="002116CA">
        <w:rPr>
          <w:lang w:val="en-US"/>
        </w:rPr>
        <w:t>Bauman Moscow State Technical University, Moscow, Russia</w:t>
      </w:r>
    </w:p>
    <w:p w14:paraId="404C8C33" w14:textId="77777777" w:rsidR="002116CA" w:rsidRPr="002116CA" w:rsidRDefault="002116CA" w:rsidP="00FA1E0D">
      <w:pPr>
        <w:pStyle w:val="a3"/>
        <w:spacing w:before="0" w:beforeAutospacing="0" w:after="0" w:afterAutospacing="0"/>
        <w:jc w:val="center"/>
        <w:rPr>
          <w:lang w:val="en-US"/>
        </w:rPr>
      </w:pPr>
      <w:r w:rsidRPr="002116CA">
        <w:rPr>
          <w:vertAlign w:val="superscript"/>
          <w:lang w:val="en-US"/>
        </w:rPr>
        <w:t xml:space="preserve">2 </w:t>
      </w:r>
      <w:r w:rsidRPr="002116CA">
        <w:rPr>
          <w:lang w:val="en-US"/>
        </w:rPr>
        <w:t>Institute of Applied Mechanics, Russian Academy of Sciences, Moscow, Russia</w:t>
      </w:r>
    </w:p>
    <w:p w14:paraId="53AB61A2" w14:textId="77777777" w:rsidR="00FA1E0D" w:rsidRPr="00067E6B" w:rsidRDefault="00356D8B" w:rsidP="00356D8B">
      <w:pPr>
        <w:jc w:val="center"/>
        <w:rPr>
          <w:lang w:val="en-US"/>
        </w:rPr>
      </w:pPr>
      <w:r w:rsidRPr="002116CA">
        <w:rPr>
          <w:lang w:val="en-US"/>
        </w:rPr>
        <w:t>* E-mail (speaker):</w:t>
      </w:r>
    </w:p>
    <w:p w14:paraId="70CD6D46" w14:textId="77777777" w:rsidR="00356D8B" w:rsidRPr="00067E6B" w:rsidRDefault="00356D8B" w:rsidP="00356D8B">
      <w:pPr>
        <w:jc w:val="center"/>
        <w:rPr>
          <w:rStyle w:val="tlid-translation"/>
          <w:szCs w:val="28"/>
          <w:lang w:val="en-US"/>
        </w:rPr>
      </w:pPr>
    </w:p>
    <w:p w14:paraId="4DFDD576" w14:textId="77777777" w:rsidR="00B0514E" w:rsidRDefault="00356D8B" w:rsidP="00356D8B">
      <w:pPr>
        <w:ind w:firstLine="709"/>
        <w:jc w:val="both"/>
        <w:rPr>
          <w:rStyle w:val="tlid-translation"/>
          <w:b/>
          <w:sz w:val="28"/>
          <w:szCs w:val="28"/>
          <w:lang w:val="en-US"/>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p>
    <w:p w14:paraId="13E60613" w14:textId="7518A84F" w:rsidR="00356D8B" w:rsidRPr="00356D8B" w:rsidRDefault="00B0514E" w:rsidP="00356D8B">
      <w:pPr>
        <w:ind w:firstLine="709"/>
        <w:jc w:val="both"/>
        <w:rPr>
          <w:sz w:val="28"/>
          <w:szCs w:val="28"/>
          <w:lang w:val="en-US"/>
        </w:rPr>
      </w:pPr>
      <w:r w:rsidRPr="00B0514E">
        <w:rPr>
          <w:sz w:val="28"/>
          <w:szCs w:val="28"/>
          <w:lang w:val="en-US"/>
        </w:rPr>
        <w:t>Two-dimensional perturbations of the free surface of a fluid are considered in various formulations accounting for the influence of viscosity, stratification, and surface electric charge. The influence of various factors on the dispersion relations of all flow components described by complete solutions of the reduced fundamental system of fluid mechanics equations is traced.</w:t>
      </w:r>
    </w:p>
    <w:p w14:paraId="7A83D340" w14:textId="0F3753A6" w:rsidR="00FA1E0D" w:rsidRPr="00B0514E" w:rsidRDefault="00FA1E0D" w:rsidP="00FA1E0D">
      <w:pPr>
        <w:ind w:firstLine="851"/>
        <w:rPr>
          <w:i/>
          <w:iCs/>
          <w:sz w:val="28"/>
          <w:szCs w:val="28"/>
          <w:lang w:val="en-US"/>
        </w:rPr>
      </w:pPr>
      <w:r w:rsidRPr="002116CA">
        <w:rPr>
          <w:b/>
          <w:i/>
          <w:sz w:val="28"/>
          <w:lang w:val="en-US"/>
        </w:rPr>
        <w:t>Keywords:</w:t>
      </w:r>
      <w:r w:rsidRPr="002116CA">
        <w:rPr>
          <w:b/>
          <w:lang w:val="en-US"/>
        </w:rPr>
        <w:t xml:space="preserve"> </w:t>
      </w:r>
      <w:r w:rsidR="00B0514E" w:rsidRPr="00B0514E">
        <w:rPr>
          <w:i/>
          <w:iCs/>
          <w:sz w:val="28"/>
          <w:szCs w:val="28"/>
          <w:lang w:val="en-US"/>
        </w:rPr>
        <w:t>waves, ligaments, singular perturbations, viscosity, stratification</w:t>
      </w:r>
      <w:r w:rsidR="00B0514E" w:rsidRPr="00B0514E">
        <w:rPr>
          <w:i/>
          <w:iCs/>
          <w:sz w:val="28"/>
          <w:szCs w:val="28"/>
          <w:lang w:val="en-US"/>
        </w:rPr>
        <w:t>,</w:t>
      </w:r>
      <w:r w:rsidR="00B0514E" w:rsidRPr="00B0514E">
        <w:rPr>
          <w:i/>
          <w:iCs/>
          <w:sz w:val="28"/>
          <w:szCs w:val="28"/>
          <w:lang w:val="en-US"/>
        </w:rPr>
        <w:t xml:space="preserve"> dispersion equation</w:t>
      </w:r>
    </w:p>
    <w:p w14:paraId="2E4C41FA" w14:textId="77777777" w:rsidR="002116CA" w:rsidRPr="00067E6B" w:rsidRDefault="002116CA" w:rsidP="00FA1E0D">
      <w:pPr>
        <w:ind w:firstLine="851"/>
        <w:rPr>
          <w:lang w:val="en-US"/>
        </w:rPr>
      </w:pPr>
    </w:p>
    <w:p w14:paraId="3E8BD3E2" w14:textId="7D0D8CFA" w:rsidR="002116CA" w:rsidRDefault="00A56987" w:rsidP="008E28E3">
      <w:pPr>
        <w:ind w:firstLine="851"/>
        <w:jc w:val="both"/>
        <w:rPr>
          <w:sz w:val="28"/>
          <w:szCs w:val="28"/>
        </w:rPr>
      </w:pPr>
      <w:r w:rsidRPr="00A56987">
        <w:rPr>
          <w:sz w:val="28"/>
          <w:szCs w:val="28"/>
          <w:lang w:val="en-US"/>
        </w:rPr>
        <w:t>Free surface perturbations of fluids play an important role in technological, meteorological, and scientific applications. In various problems, different scales prove significant, ranging from microscales in laboratory conditions for micro- and nanoelectronics to scales of hundreds of meters in oceanography.</w:t>
      </w:r>
    </w:p>
    <w:p w14:paraId="0B406426" w14:textId="6862F845" w:rsidR="00A56987" w:rsidRDefault="00A56987" w:rsidP="008E28E3">
      <w:pPr>
        <w:ind w:firstLine="851"/>
        <w:jc w:val="both"/>
        <w:rPr>
          <w:sz w:val="28"/>
          <w:szCs w:val="28"/>
          <w:lang w:val="en-US"/>
        </w:rPr>
      </w:pPr>
      <w:r w:rsidRPr="00A56987">
        <w:rPr>
          <w:sz w:val="28"/>
          <w:szCs w:val="28"/>
          <w:lang w:val="en-US"/>
        </w:rPr>
        <w:t>The study develops a methodology for obtaining complete solutions</w:t>
      </w:r>
      <w:r>
        <w:rPr>
          <w:sz w:val="28"/>
          <w:szCs w:val="28"/>
          <w:lang w:val="en-US"/>
        </w:rPr>
        <w:t xml:space="preserve"> </w:t>
      </w:r>
      <w:r w:rsidRPr="00A56987">
        <w:rPr>
          <w:sz w:val="28"/>
          <w:szCs w:val="28"/>
          <w:lang w:val="en-US"/>
        </w:rPr>
        <w:t>based on the</w:t>
      </w:r>
      <w:r>
        <w:rPr>
          <w:sz w:val="28"/>
          <w:szCs w:val="28"/>
          <w:lang w:val="en-US"/>
        </w:rPr>
        <w:t xml:space="preserve"> </w:t>
      </w:r>
      <w:r w:rsidRPr="00A56987">
        <w:rPr>
          <w:sz w:val="28"/>
          <w:szCs w:val="28"/>
          <w:lang w:val="en-US"/>
        </w:rPr>
        <w:t>fundamental system of fluid mechanics equations</w:t>
      </w:r>
      <w:r>
        <w:rPr>
          <w:sz w:val="28"/>
          <w:szCs w:val="28"/>
          <w:lang w:val="en-US"/>
        </w:rPr>
        <w:t xml:space="preserve"> [1]</w:t>
      </w:r>
      <w:r w:rsidRPr="00A56987">
        <w:rPr>
          <w:sz w:val="28"/>
          <w:szCs w:val="28"/>
          <w:lang w:val="en-US"/>
        </w:rPr>
        <w:t xml:space="preserve">. </w:t>
      </w:r>
      <w:r w:rsidR="008E28E3" w:rsidRPr="008E28E3">
        <w:rPr>
          <w:sz w:val="28"/>
          <w:szCs w:val="28"/>
          <w:lang w:val="en-US"/>
        </w:rPr>
        <w:t>In the fluid, there exists a</w:t>
      </w:r>
      <w:r w:rsidR="008E28E3" w:rsidRPr="008E28E3">
        <w:rPr>
          <w:sz w:val="28"/>
          <w:szCs w:val="28"/>
          <w:lang w:val="en-US"/>
        </w:rPr>
        <w:t xml:space="preserve"> </w:t>
      </w:r>
      <w:r w:rsidR="008E28E3" w:rsidRPr="008E28E3">
        <w:rPr>
          <w:sz w:val="28"/>
          <w:szCs w:val="28"/>
          <w:lang w:val="en-US"/>
        </w:rPr>
        <w:t xml:space="preserve">set of </w:t>
      </w:r>
      <w:proofErr w:type="spellStart"/>
      <w:r w:rsidR="008E28E3" w:rsidRPr="008E28E3">
        <w:rPr>
          <w:sz w:val="28"/>
          <w:szCs w:val="28"/>
          <w:lang w:val="en-US"/>
        </w:rPr>
        <w:t>eigenparameters</w:t>
      </w:r>
      <w:proofErr w:type="spellEnd"/>
      <w:r w:rsidR="008E28E3" w:rsidRPr="008E28E3">
        <w:rPr>
          <w:sz w:val="28"/>
          <w:szCs w:val="28"/>
          <w:lang w:val="en-US"/>
        </w:rPr>
        <w:t xml:space="preserve"> </w:t>
      </w:r>
      <w:r w:rsidR="008E28E3" w:rsidRPr="008E28E3">
        <w:rPr>
          <w:sz w:val="28"/>
          <w:szCs w:val="28"/>
          <w:lang w:val="en-US"/>
        </w:rPr>
        <w:t>of the problem that determine the</w:t>
      </w:r>
      <w:r w:rsidR="008E28E3" w:rsidRPr="008E28E3">
        <w:rPr>
          <w:sz w:val="28"/>
          <w:szCs w:val="28"/>
          <w:lang w:val="en-US"/>
        </w:rPr>
        <w:t xml:space="preserve"> </w:t>
      </w:r>
      <w:r w:rsidR="008E28E3" w:rsidRPr="008E28E3">
        <w:rPr>
          <w:sz w:val="28"/>
          <w:szCs w:val="28"/>
          <w:lang w:val="en-US"/>
        </w:rPr>
        <w:t>characteristic spatial scales</w:t>
      </w:r>
      <w:r w:rsidR="008E28E3" w:rsidRPr="008E28E3">
        <w:rPr>
          <w:sz w:val="28"/>
          <w:szCs w:val="28"/>
          <w:lang w:val="en-US"/>
        </w:rPr>
        <w:t xml:space="preserve"> </w:t>
      </w:r>
      <w:r w:rsidR="008E28E3" w:rsidRPr="008E28E3">
        <w:rPr>
          <w:sz w:val="28"/>
          <w:szCs w:val="28"/>
          <w:lang w:val="en-US"/>
        </w:rPr>
        <w:t>of flow structure and temporal scales</w:t>
      </w:r>
      <w:r w:rsidR="008E28E3" w:rsidRPr="008E28E3">
        <w:rPr>
          <w:sz w:val="28"/>
          <w:szCs w:val="28"/>
          <w:lang w:val="en-US"/>
        </w:rPr>
        <w:t xml:space="preserve"> </w:t>
      </w:r>
      <w:r w:rsidR="008E28E3" w:rsidRPr="008E28E3">
        <w:rPr>
          <w:sz w:val="28"/>
          <w:szCs w:val="28"/>
          <w:lang w:val="en-US"/>
        </w:rPr>
        <w:t>of their interaction. The ratio of the</w:t>
      </w:r>
      <w:r w:rsidR="008E28E3" w:rsidRPr="008E28E3">
        <w:rPr>
          <w:sz w:val="28"/>
          <w:szCs w:val="28"/>
          <w:lang w:val="en-US"/>
        </w:rPr>
        <w:t xml:space="preserve"> </w:t>
      </w:r>
      <w:proofErr w:type="spellStart"/>
      <w:r w:rsidR="008E28E3" w:rsidRPr="008E28E3">
        <w:rPr>
          <w:sz w:val="28"/>
          <w:szCs w:val="28"/>
          <w:lang w:val="en-US"/>
        </w:rPr>
        <w:t>eigenscales</w:t>
      </w:r>
      <w:proofErr w:type="spellEnd"/>
      <w:r w:rsidR="008E28E3" w:rsidRPr="008E28E3">
        <w:rPr>
          <w:sz w:val="28"/>
          <w:szCs w:val="28"/>
          <w:lang w:val="en-US"/>
        </w:rPr>
        <w:t xml:space="preserve"> </w:t>
      </w:r>
      <w:r w:rsidR="008E28E3" w:rsidRPr="008E28E3">
        <w:rPr>
          <w:sz w:val="28"/>
          <w:szCs w:val="28"/>
          <w:lang w:val="en-US"/>
        </w:rPr>
        <w:t>of the problem forms</w:t>
      </w:r>
      <w:r w:rsidR="008E28E3" w:rsidRPr="008E28E3">
        <w:rPr>
          <w:sz w:val="28"/>
          <w:szCs w:val="28"/>
          <w:lang w:val="en-US"/>
        </w:rPr>
        <w:t xml:space="preserve"> </w:t>
      </w:r>
      <w:r w:rsidR="008E28E3" w:rsidRPr="008E28E3">
        <w:rPr>
          <w:sz w:val="28"/>
          <w:szCs w:val="28"/>
          <w:lang w:val="en-US"/>
        </w:rPr>
        <w:t>natural small parameters. The emergence of small parameters in the problem allows employing</w:t>
      </w:r>
      <w:r w:rsidR="008E28E3" w:rsidRPr="008E28E3">
        <w:rPr>
          <w:sz w:val="28"/>
          <w:szCs w:val="28"/>
          <w:lang w:val="en-US"/>
        </w:rPr>
        <w:t xml:space="preserve"> </w:t>
      </w:r>
      <w:r w:rsidR="008E28E3" w:rsidRPr="008E28E3">
        <w:rPr>
          <w:sz w:val="28"/>
          <w:szCs w:val="28"/>
          <w:lang w:val="en-US"/>
        </w:rPr>
        <w:t>singular perturbation theory methods</w:t>
      </w:r>
      <w:r w:rsidR="008E28E3" w:rsidRPr="008E28E3">
        <w:rPr>
          <w:sz w:val="28"/>
          <w:szCs w:val="28"/>
          <w:lang w:val="en-US"/>
        </w:rPr>
        <w:t xml:space="preserve"> </w:t>
      </w:r>
      <w:r w:rsidR="008E28E3" w:rsidRPr="008E28E3">
        <w:rPr>
          <w:sz w:val="28"/>
          <w:szCs w:val="28"/>
          <w:lang w:val="en-US"/>
        </w:rPr>
        <w:t>to obtain complete solutions of the system of equations supplemented with physically justified boundary and initial conditions.</w:t>
      </w:r>
      <w:r w:rsidR="008E28E3" w:rsidRPr="008E28E3">
        <w:rPr>
          <w:sz w:val="28"/>
          <w:szCs w:val="28"/>
          <w:lang w:val="en-US"/>
        </w:rPr>
        <w:t xml:space="preserve"> </w:t>
      </w:r>
      <w:r w:rsidRPr="00A56987">
        <w:rPr>
          <w:sz w:val="28"/>
          <w:szCs w:val="28"/>
          <w:lang w:val="en-US"/>
        </w:rPr>
        <w:t>It is shown that complete solutions include a</w:t>
      </w:r>
      <w:r>
        <w:rPr>
          <w:sz w:val="28"/>
          <w:szCs w:val="28"/>
          <w:lang w:val="en-US"/>
        </w:rPr>
        <w:t xml:space="preserve"> </w:t>
      </w:r>
      <w:r w:rsidRPr="00A56987">
        <w:rPr>
          <w:sz w:val="28"/>
          <w:szCs w:val="28"/>
          <w:lang w:val="en-US"/>
        </w:rPr>
        <w:t xml:space="preserve">regular part determining large-scale wave dynamics, and a singular </w:t>
      </w:r>
      <w:r>
        <w:rPr>
          <w:sz w:val="28"/>
          <w:szCs w:val="28"/>
          <w:lang w:val="en-US"/>
        </w:rPr>
        <w:t xml:space="preserve">one </w:t>
      </w:r>
      <w:r w:rsidRPr="00A56987">
        <w:rPr>
          <w:sz w:val="28"/>
          <w:szCs w:val="28"/>
          <w:lang w:val="en-US"/>
        </w:rPr>
        <w:t>describing the thin structure of periodic flows</w:t>
      </w:r>
      <w:r>
        <w:rPr>
          <w:sz w:val="28"/>
          <w:szCs w:val="28"/>
          <w:lang w:val="en-US"/>
        </w:rPr>
        <w:t xml:space="preserve"> [2]</w:t>
      </w:r>
      <w:r w:rsidRPr="00A56987">
        <w:rPr>
          <w:sz w:val="28"/>
          <w:szCs w:val="28"/>
          <w:lang w:val="en-US"/>
        </w:rPr>
        <w:t xml:space="preserve">. The influence of viscosity, stratification, and electric charge located on the free surface of the fluid is </w:t>
      </w:r>
      <w:r>
        <w:rPr>
          <w:sz w:val="28"/>
          <w:szCs w:val="28"/>
          <w:lang w:val="en-US"/>
        </w:rPr>
        <w:t>obtained [3]</w:t>
      </w:r>
      <w:r w:rsidRPr="00A56987">
        <w:rPr>
          <w:sz w:val="28"/>
          <w:szCs w:val="28"/>
          <w:lang w:val="en-US"/>
        </w:rPr>
        <w:t>. The analysis shows that the developed methodology is applicable for internal, acoustic, and hybrid perturbations, in which wave and ligament solutions are also observed</w:t>
      </w:r>
      <w:r>
        <w:rPr>
          <w:sz w:val="28"/>
          <w:szCs w:val="28"/>
          <w:lang w:val="en-US"/>
        </w:rPr>
        <w:t xml:space="preserve"> [4]</w:t>
      </w:r>
      <w:r w:rsidRPr="00A56987">
        <w:rPr>
          <w:sz w:val="28"/>
          <w:szCs w:val="28"/>
          <w:lang w:val="en-US"/>
        </w:rPr>
        <w:t>.</w:t>
      </w:r>
    </w:p>
    <w:p w14:paraId="4DAEFD5A" w14:textId="26A7533F" w:rsidR="00A56987" w:rsidRPr="00A56987" w:rsidRDefault="00A56987" w:rsidP="008E28E3">
      <w:pPr>
        <w:ind w:firstLine="851"/>
        <w:jc w:val="both"/>
        <w:rPr>
          <w:sz w:val="28"/>
          <w:szCs w:val="28"/>
          <w:lang w:val="en-US"/>
        </w:rPr>
      </w:pPr>
      <w:r w:rsidRPr="00A56987">
        <w:rPr>
          <w:sz w:val="28"/>
          <w:szCs w:val="28"/>
          <w:lang w:val="en-US"/>
        </w:rPr>
        <w:lastRenderedPageBreak/>
        <w:t>The obtained solutions possess uniform convergence</w:t>
      </w:r>
      <w:r>
        <w:rPr>
          <w:sz w:val="28"/>
          <w:szCs w:val="28"/>
          <w:lang w:val="en-US"/>
        </w:rPr>
        <w:t xml:space="preserve"> </w:t>
      </w:r>
      <w:r w:rsidRPr="00A56987">
        <w:rPr>
          <w:sz w:val="28"/>
          <w:szCs w:val="28"/>
          <w:lang w:val="en-US"/>
        </w:rPr>
        <w:t>to known</w:t>
      </w:r>
      <w:r>
        <w:rPr>
          <w:sz w:val="28"/>
          <w:szCs w:val="28"/>
          <w:lang w:val="en-US"/>
        </w:rPr>
        <w:t xml:space="preserve"> </w:t>
      </w:r>
      <w:r w:rsidRPr="00A56987">
        <w:rPr>
          <w:sz w:val="28"/>
          <w:szCs w:val="28"/>
          <w:lang w:val="en-US"/>
        </w:rPr>
        <w:t>classical solutions</w:t>
      </w:r>
      <w:r>
        <w:rPr>
          <w:sz w:val="28"/>
          <w:szCs w:val="28"/>
          <w:lang w:val="en-US"/>
        </w:rPr>
        <w:t xml:space="preserve"> </w:t>
      </w:r>
      <w:r w:rsidRPr="00A56987">
        <w:rPr>
          <w:sz w:val="28"/>
          <w:szCs w:val="28"/>
          <w:lang w:val="en-US"/>
        </w:rPr>
        <w:t>when limit transitions are performed, however, with simplification of the fluid model, the order of the system of equations describing motion decreases, which leads to the loss of part of the solutions equivalent in power to the remaining ones.</w:t>
      </w:r>
    </w:p>
    <w:p w14:paraId="154C6A8F" w14:textId="6AE6E9CA" w:rsidR="002116CA" w:rsidRPr="002116CA" w:rsidRDefault="00B0514E" w:rsidP="00FA1E0D">
      <w:pPr>
        <w:ind w:firstLine="851"/>
        <w:rPr>
          <w:i/>
          <w:sz w:val="28"/>
          <w:szCs w:val="28"/>
          <w:lang w:val="en-US"/>
        </w:rPr>
      </w:pPr>
      <w:r w:rsidRPr="00B0514E">
        <w:rPr>
          <w:i/>
          <w:sz w:val="28"/>
          <w:szCs w:val="28"/>
          <w:lang w:val="en-US"/>
        </w:rPr>
        <w:t>This work was supported by the Government program, state registration number: 124012500442-3</w:t>
      </w:r>
    </w:p>
    <w:p w14:paraId="2FA0A12E" w14:textId="77777777" w:rsidR="002116CA" w:rsidRPr="00067E6B" w:rsidRDefault="002116CA" w:rsidP="00FA1E0D">
      <w:pPr>
        <w:ind w:firstLine="851"/>
        <w:rPr>
          <w:b/>
          <w:lang w:val="en-US"/>
        </w:rPr>
      </w:pPr>
    </w:p>
    <w:p w14:paraId="40542226" w14:textId="77777777" w:rsidR="002116CA" w:rsidRPr="00B0514E" w:rsidRDefault="002116CA" w:rsidP="00FA1E0D">
      <w:pPr>
        <w:ind w:firstLine="851"/>
        <w:rPr>
          <w:b/>
          <w:sz w:val="28"/>
          <w:szCs w:val="28"/>
          <w:lang w:val="en-US"/>
        </w:rPr>
      </w:pPr>
      <w:r w:rsidRPr="00B0514E">
        <w:rPr>
          <w:b/>
          <w:sz w:val="28"/>
          <w:szCs w:val="28"/>
          <w:lang w:val="en-US"/>
        </w:rPr>
        <w:t>References</w:t>
      </w:r>
    </w:p>
    <w:p w14:paraId="447D2F90" w14:textId="77777777" w:rsidR="00B0514E" w:rsidRPr="00B0514E" w:rsidRDefault="00B0514E" w:rsidP="00B0514E">
      <w:pPr>
        <w:ind w:firstLine="851"/>
        <w:rPr>
          <w:bCs/>
          <w:sz w:val="28"/>
          <w:szCs w:val="28"/>
          <w:lang w:val="en-US"/>
        </w:rPr>
      </w:pPr>
      <w:r w:rsidRPr="00B0514E">
        <w:rPr>
          <w:bCs/>
          <w:sz w:val="28"/>
          <w:szCs w:val="28"/>
          <w:lang w:val="en-US"/>
        </w:rPr>
        <w:t xml:space="preserve">1. </w:t>
      </w:r>
      <w:proofErr w:type="spellStart"/>
      <w:r w:rsidRPr="00B0514E">
        <w:rPr>
          <w:bCs/>
          <w:sz w:val="28"/>
          <w:szCs w:val="28"/>
          <w:lang w:val="en-US"/>
        </w:rPr>
        <w:t>Chashechkin</w:t>
      </w:r>
      <w:proofErr w:type="spellEnd"/>
      <w:r w:rsidRPr="00B0514E">
        <w:rPr>
          <w:bCs/>
          <w:sz w:val="28"/>
          <w:szCs w:val="28"/>
          <w:lang w:val="en-US"/>
        </w:rPr>
        <w:t xml:space="preserve"> Y.D. Axioms. 2021. V. 10. Iss.4. Art. No. 286.</w:t>
      </w:r>
    </w:p>
    <w:p w14:paraId="54029C91" w14:textId="54A187E5" w:rsidR="00B0514E" w:rsidRDefault="00BD0F4E" w:rsidP="00B0514E">
      <w:pPr>
        <w:ind w:firstLine="851"/>
        <w:rPr>
          <w:sz w:val="28"/>
          <w:szCs w:val="28"/>
          <w:lang w:val="en-US"/>
        </w:rPr>
      </w:pPr>
      <w:bookmarkStart w:id="2" w:name="_Hlk210060999"/>
      <w:r>
        <w:rPr>
          <w:bCs/>
          <w:sz w:val="28"/>
          <w:szCs w:val="28"/>
          <w:lang w:val="en-US"/>
        </w:rPr>
        <w:t>2</w:t>
      </w:r>
      <w:r w:rsidR="00B0514E" w:rsidRPr="00B0514E">
        <w:rPr>
          <w:bCs/>
          <w:sz w:val="28"/>
          <w:szCs w:val="28"/>
          <w:lang w:val="en-US"/>
        </w:rPr>
        <w:t xml:space="preserve">. </w:t>
      </w:r>
      <w:proofErr w:type="spellStart"/>
      <w:r w:rsidRPr="00B0514E">
        <w:rPr>
          <w:sz w:val="28"/>
          <w:szCs w:val="28"/>
          <w:lang w:val="en-US"/>
        </w:rPr>
        <w:t>Chashechkin</w:t>
      </w:r>
      <w:proofErr w:type="spellEnd"/>
      <w:r w:rsidRPr="00B0514E">
        <w:rPr>
          <w:sz w:val="28"/>
          <w:szCs w:val="28"/>
          <w:lang w:val="en-US"/>
        </w:rPr>
        <w:t xml:space="preserve"> Y. D., </w:t>
      </w:r>
      <w:proofErr w:type="spellStart"/>
      <w:r w:rsidRPr="00B0514E">
        <w:rPr>
          <w:sz w:val="28"/>
          <w:szCs w:val="28"/>
          <w:lang w:val="en-US"/>
        </w:rPr>
        <w:t>Ochirov</w:t>
      </w:r>
      <w:proofErr w:type="spellEnd"/>
      <w:r w:rsidRPr="00B0514E">
        <w:rPr>
          <w:sz w:val="28"/>
          <w:szCs w:val="28"/>
          <w:lang w:val="en-US"/>
        </w:rPr>
        <w:t xml:space="preserve"> A. A.  </w:t>
      </w:r>
      <w:r>
        <w:rPr>
          <w:sz w:val="28"/>
          <w:szCs w:val="28"/>
          <w:lang w:val="en-US"/>
        </w:rPr>
        <w:t>Axioms</w:t>
      </w:r>
      <w:r w:rsidRPr="00B0514E">
        <w:rPr>
          <w:sz w:val="28"/>
          <w:szCs w:val="28"/>
          <w:lang w:val="en-US"/>
        </w:rPr>
        <w:t>. 202</w:t>
      </w:r>
      <w:r>
        <w:rPr>
          <w:sz w:val="28"/>
          <w:szCs w:val="28"/>
          <w:lang w:val="en-US"/>
        </w:rPr>
        <w:t>2</w:t>
      </w:r>
      <w:r w:rsidRPr="00B0514E">
        <w:rPr>
          <w:sz w:val="28"/>
          <w:szCs w:val="28"/>
          <w:lang w:val="en-US"/>
        </w:rPr>
        <w:t xml:space="preserve">. </w:t>
      </w:r>
      <w:r w:rsidRPr="003874A2">
        <w:rPr>
          <w:sz w:val="28"/>
          <w:szCs w:val="28"/>
          <w:lang w:val="en-US"/>
        </w:rPr>
        <w:t xml:space="preserve">Vol. 11, </w:t>
      </w:r>
      <w:r>
        <w:rPr>
          <w:sz w:val="28"/>
          <w:szCs w:val="28"/>
          <w:lang w:val="en-US"/>
        </w:rPr>
        <w:t>N</w:t>
      </w:r>
      <w:r w:rsidRPr="003874A2">
        <w:rPr>
          <w:sz w:val="28"/>
          <w:szCs w:val="28"/>
          <w:lang w:val="en-US"/>
        </w:rPr>
        <w:t xml:space="preserve">o. 8. </w:t>
      </w:r>
      <w:r w:rsidRPr="00B0514E">
        <w:rPr>
          <w:sz w:val="28"/>
          <w:szCs w:val="28"/>
          <w:lang w:val="en-US"/>
        </w:rPr>
        <w:t>Art. No</w:t>
      </w:r>
      <w:r w:rsidRPr="003874A2">
        <w:rPr>
          <w:sz w:val="28"/>
          <w:szCs w:val="28"/>
          <w:lang w:val="en-US"/>
        </w:rPr>
        <w:t>. 402</w:t>
      </w:r>
    </w:p>
    <w:p w14:paraId="06369A1F" w14:textId="19B54ABB" w:rsidR="00BD0F4E" w:rsidRPr="00B0514E" w:rsidRDefault="00BD0F4E" w:rsidP="00BD0F4E">
      <w:pPr>
        <w:ind w:firstLine="851"/>
        <w:rPr>
          <w:bCs/>
          <w:sz w:val="28"/>
          <w:szCs w:val="28"/>
          <w:lang w:val="en-US"/>
        </w:rPr>
      </w:pPr>
      <w:r>
        <w:rPr>
          <w:bCs/>
          <w:sz w:val="28"/>
          <w:szCs w:val="28"/>
          <w:lang w:val="en-US"/>
        </w:rPr>
        <w:t>3</w:t>
      </w:r>
      <w:r w:rsidRPr="00B0514E">
        <w:rPr>
          <w:bCs/>
          <w:sz w:val="28"/>
          <w:szCs w:val="28"/>
          <w:lang w:val="en-US"/>
        </w:rPr>
        <w:t xml:space="preserve">. </w:t>
      </w:r>
      <w:proofErr w:type="spellStart"/>
      <w:r w:rsidRPr="00B0514E">
        <w:rPr>
          <w:bCs/>
          <w:sz w:val="28"/>
          <w:szCs w:val="28"/>
          <w:lang w:val="en-US"/>
        </w:rPr>
        <w:t>Ochirov</w:t>
      </w:r>
      <w:proofErr w:type="spellEnd"/>
      <w:r w:rsidRPr="00B0514E">
        <w:rPr>
          <w:bCs/>
          <w:sz w:val="28"/>
          <w:szCs w:val="28"/>
          <w:lang w:val="en-US"/>
        </w:rPr>
        <w:t xml:space="preserve"> A. A., </w:t>
      </w:r>
      <w:proofErr w:type="spellStart"/>
      <w:r w:rsidRPr="00B0514E">
        <w:rPr>
          <w:bCs/>
          <w:sz w:val="28"/>
          <w:szCs w:val="28"/>
          <w:lang w:val="en-US"/>
        </w:rPr>
        <w:t>Chashechkin</w:t>
      </w:r>
      <w:proofErr w:type="spellEnd"/>
      <w:r w:rsidRPr="00B0514E">
        <w:rPr>
          <w:bCs/>
          <w:sz w:val="28"/>
          <w:szCs w:val="28"/>
          <w:lang w:val="en-US"/>
        </w:rPr>
        <w:t xml:space="preserve"> Y. D. Fluid Dynamics. 2023. V. 58, no. 7. P. 1318–1327</w:t>
      </w:r>
    </w:p>
    <w:bookmarkEnd w:id="2"/>
    <w:p w14:paraId="398158C4" w14:textId="033D41DE" w:rsidR="00E23B21" w:rsidRPr="00B0514E" w:rsidRDefault="00B0514E" w:rsidP="00B0514E">
      <w:pPr>
        <w:ind w:firstLine="851"/>
        <w:rPr>
          <w:bCs/>
          <w:sz w:val="28"/>
          <w:szCs w:val="28"/>
          <w:lang w:val="en-US"/>
        </w:rPr>
      </w:pPr>
      <w:r w:rsidRPr="00B0514E">
        <w:rPr>
          <w:bCs/>
          <w:sz w:val="28"/>
          <w:szCs w:val="28"/>
          <w:lang w:val="en-US"/>
        </w:rPr>
        <w:t xml:space="preserve">4. </w:t>
      </w:r>
      <w:proofErr w:type="spellStart"/>
      <w:r w:rsidRPr="00B0514E">
        <w:rPr>
          <w:bCs/>
          <w:sz w:val="28"/>
          <w:szCs w:val="28"/>
          <w:lang w:val="en-US"/>
        </w:rPr>
        <w:t>Ochirov</w:t>
      </w:r>
      <w:proofErr w:type="spellEnd"/>
      <w:r w:rsidRPr="00B0514E">
        <w:rPr>
          <w:bCs/>
          <w:sz w:val="28"/>
          <w:szCs w:val="28"/>
          <w:lang w:val="en-US"/>
        </w:rPr>
        <w:t xml:space="preserve"> A.A., Trifonova U.O., </w:t>
      </w:r>
      <w:proofErr w:type="spellStart"/>
      <w:r w:rsidRPr="00B0514E">
        <w:rPr>
          <w:bCs/>
          <w:sz w:val="28"/>
          <w:szCs w:val="28"/>
          <w:lang w:val="en-US"/>
        </w:rPr>
        <w:t>Chashechkin</w:t>
      </w:r>
      <w:proofErr w:type="spellEnd"/>
      <w:r w:rsidRPr="00B0514E">
        <w:rPr>
          <w:bCs/>
          <w:sz w:val="28"/>
          <w:szCs w:val="28"/>
          <w:lang w:val="en-US"/>
        </w:rPr>
        <w:t xml:space="preserve"> Yu. D. J. Appl. Math. Mech. 2025. V. 89. No. 3, P. 494-511 [in Russian]</w:t>
      </w:r>
    </w:p>
    <w:sectPr w:rsidR="00E23B21" w:rsidRPr="00B0514E"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67E6B"/>
    <w:rsid w:val="002116CA"/>
    <w:rsid w:val="00356D8B"/>
    <w:rsid w:val="003874A2"/>
    <w:rsid w:val="003D4018"/>
    <w:rsid w:val="00490243"/>
    <w:rsid w:val="008E28E3"/>
    <w:rsid w:val="00900DFA"/>
    <w:rsid w:val="00A56987"/>
    <w:rsid w:val="00B0514E"/>
    <w:rsid w:val="00BD0F4E"/>
    <w:rsid w:val="00BD5864"/>
    <w:rsid w:val="00C43CF7"/>
    <w:rsid w:val="00D530F5"/>
    <w:rsid w:val="00E15B1E"/>
    <w:rsid w:val="00E23B21"/>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944C8"/>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826</Words>
  <Characters>4712</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user</cp:lastModifiedBy>
  <cp:revision>4</cp:revision>
  <dcterms:created xsi:type="dcterms:W3CDTF">2025-09-29T14:40:00Z</dcterms:created>
  <dcterms:modified xsi:type="dcterms:W3CDTF">2025-09-29T15:14:00Z</dcterms:modified>
</cp:coreProperties>
</file>