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E0D" w:rsidRPr="000B7912" w:rsidRDefault="004B02E4" w:rsidP="00FA1E0D">
      <w:pPr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Задача оптимального торможения центра масс </w:t>
      </w:r>
      <w:r w:rsidR="00214AF7">
        <w:rPr>
          <w:b/>
          <w:sz w:val="32"/>
          <w:szCs w:val="28"/>
        </w:rPr>
        <w:t xml:space="preserve">спускаемого летательного </w:t>
      </w:r>
      <w:r>
        <w:rPr>
          <w:b/>
          <w:sz w:val="32"/>
          <w:szCs w:val="28"/>
        </w:rPr>
        <w:t>аппарата в сопротивляющейся среде</w:t>
      </w:r>
    </w:p>
    <w:p w:rsidR="00FA1E0D" w:rsidRPr="00185FD2" w:rsidRDefault="00FA1E0D" w:rsidP="00FA1E0D">
      <w:pPr>
        <w:jc w:val="both"/>
        <w:rPr>
          <w:color w:val="000000"/>
          <w:szCs w:val="28"/>
        </w:rPr>
      </w:pPr>
    </w:p>
    <w:p w:rsidR="00FA1E0D" w:rsidRPr="00524F90" w:rsidRDefault="001F2981" w:rsidP="00FA1E0D">
      <w:pPr>
        <w:jc w:val="center"/>
        <w:rPr>
          <w:i/>
          <w:sz w:val="22"/>
          <w:szCs w:val="28"/>
        </w:rPr>
      </w:pPr>
      <w:r w:rsidRPr="00524F90">
        <w:rPr>
          <w:szCs w:val="28"/>
        </w:rPr>
        <w:t>Н</w:t>
      </w:r>
      <w:r w:rsidR="00356D8B" w:rsidRPr="00524F90">
        <w:rPr>
          <w:szCs w:val="28"/>
        </w:rPr>
        <w:t>.</w:t>
      </w:r>
      <w:r w:rsidRPr="00524F90">
        <w:rPr>
          <w:szCs w:val="28"/>
        </w:rPr>
        <w:t>А</w:t>
      </w:r>
      <w:r w:rsidR="00BD5864" w:rsidRPr="00524F90">
        <w:rPr>
          <w:szCs w:val="28"/>
        </w:rPr>
        <w:t xml:space="preserve">. </w:t>
      </w:r>
      <w:r w:rsidRPr="00524F90">
        <w:rPr>
          <w:szCs w:val="28"/>
        </w:rPr>
        <w:t>Орёл</w:t>
      </w:r>
      <w:r w:rsidRPr="00524F90">
        <w:rPr>
          <w:szCs w:val="28"/>
          <w:vertAlign w:val="superscript"/>
        </w:rPr>
        <w:t>1</w:t>
      </w:r>
      <w:r w:rsidR="00CE0E82" w:rsidRPr="00524F90">
        <w:rPr>
          <w:szCs w:val="28"/>
          <w:vertAlign w:val="superscript"/>
        </w:rPr>
        <w:t>*</w:t>
      </w:r>
    </w:p>
    <w:p w:rsidR="00FA1E0D" w:rsidRPr="00524F90" w:rsidRDefault="00BD5864" w:rsidP="00FA1E0D">
      <w:pPr>
        <w:jc w:val="center"/>
        <w:rPr>
          <w:color w:val="000000"/>
          <w:sz w:val="22"/>
          <w:szCs w:val="28"/>
        </w:rPr>
      </w:pPr>
      <w:r w:rsidRPr="00524F90">
        <w:rPr>
          <w:sz w:val="22"/>
          <w:szCs w:val="28"/>
          <w:vertAlign w:val="superscript"/>
        </w:rPr>
        <w:t>1</w:t>
      </w:r>
      <w:r w:rsidR="001F2981" w:rsidRPr="00524F90">
        <w:rPr>
          <w:sz w:val="22"/>
          <w:szCs w:val="28"/>
        </w:rPr>
        <w:t>МГУ им. М.В. Ломоносова</w:t>
      </w:r>
      <w:r w:rsidR="00FA1E0D" w:rsidRPr="00524F90">
        <w:rPr>
          <w:sz w:val="22"/>
          <w:szCs w:val="28"/>
        </w:rPr>
        <w:t>, Москва, Россия</w:t>
      </w:r>
      <w:r w:rsidR="004B02E4" w:rsidRPr="00524F90">
        <w:rPr>
          <w:sz w:val="22"/>
          <w:szCs w:val="28"/>
        </w:rPr>
        <w:br/>
      </w:r>
      <w:r w:rsidRPr="00524F90">
        <w:rPr>
          <w:sz w:val="22"/>
        </w:rPr>
        <w:t>*</w:t>
      </w:r>
      <w:r w:rsidR="00FA1E0D" w:rsidRPr="00524F90">
        <w:rPr>
          <w:sz w:val="22"/>
          <w:lang w:val="en-US"/>
        </w:rPr>
        <w:t>E</w:t>
      </w:r>
      <w:r w:rsidR="00FA1E0D" w:rsidRPr="00524F90">
        <w:rPr>
          <w:sz w:val="22"/>
        </w:rPr>
        <w:t>-</w:t>
      </w:r>
      <w:r w:rsidR="00FA1E0D" w:rsidRPr="00524F90">
        <w:rPr>
          <w:sz w:val="22"/>
          <w:lang w:val="en-US"/>
        </w:rPr>
        <w:t>mail</w:t>
      </w:r>
      <w:r w:rsidR="00FA1E0D" w:rsidRPr="00524F90">
        <w:rPr>
          <w:sz w:val="22"/>
        </w:rPr>
        <w:t>:</w:t>
      </w:r>
      <w:r w:rsidR="001F2981" w:rsidRPr="00524F90">
        <w:rPr>
          <w:sz w:val="22"/>
        </w:rPr>
        <w:t xml:space="preserve"> </w:t>
      </w:r>
      <w:r w:rsidR="001F2981" w:rsidRPr="00524F90">
        <w:rPr>
          <w:sz w:val="22"/>
          <w:lang w:val="en-US"/>
        </w:rPr>
        <w:t>nikita</w:t>
      </w:r>
      <w:r w:rsidR="001F2981" w:rsidRPr="00524F90">
        <w:rPr>
          <w:sz w:val="22"/>
        </w:rPr>
        <w:t>.</w:t>
      </w:r>
      <w:r w:rsidR="001F2981" w:rsidRPr="00524F90">
        <w:rPr>
          <w:sz w:val="22"/>
          <w:lang w:val="en-US"/>
        </w:rPr>
        <w:t>orel</w:t>
      </w:r>
      <w:r w:rsidR="001F2981" w:rsidRPr="00524F90">
        <w:rPr>
          <w:sz w:val="22"/>
        </w:rPr>
        <w:t>@</w:t>
      </w:r>
      <w:r w:rsidR="001F2981" w:rsidRPr="00524F90">
        <w:rPr>
          <w:sz w:val="22"/>
          <w:lang w:val="en-US"/>
        </w:rPr>
        <w:t>math</w:t>
      </w:r>
      <w:r w:rsidR="001F2981" w:rsidRPr="00524F90">
        <w:rPr>
          <w:sz w:val="22"/>
        </w:rPr>
        <w:t>.</w:t>
      </w:r>
      <w:r w:rsidR="001F2981" w:rsidRPr="00524F90">
        <w:rPr>
          <w:sz w:val="22"/>
          <w:lang w:val="en-US"/>
        </w:rPr>
        <w:t>msu</w:t>
      </w:r>
      <w:r w:rsidR="001F2981" w:rsidRPr="00524F90">
        <w:rPr>
          <w:sz w:val="22"/>
        </w:rPr>
        <w:t>.</w:t>
      </w:r>
      <w:r w:rsidR="001F2981" w:rsidRPr="00524F90">
        <w:rPr>
          <w:sz w:val="22"/>
          <w:lang w:val="en-US"/>
        </w:rPr>
        <w:t>ru</w:t>
      </w:r>
    </w:p>
    <w:p w:rsidR="00FA1E0D" w:rsidRPr="00524F90" w:rsidRDefault="00FA1E0D" w:rsidP="00FA1E0D">
      <w:pPr>
        <w:jc w:val="both"/>
        <w:rPr>
          <w:i/>
          <w:color w:val="000000"/>
          <w:szCs w:val="28"/>
        </w:rPr>
      </w:pPr>
      <w:r w:rsidRPr="00524F90">
        <w:rPr>
          <w:i/>
          <w:color w:val="000000"/>
          <w:szCs w:val="28"/>
        </w:rPr>
        <w:t xml:space="preserve"> </w:t>
      </w:r>
    </w:p>
    <w:p w:rsidR="00EA08E7" w:rsidRPr="00524F90" w:rsidRDefault="00490243" w:rsidP="00FA1E0D">
      <w:pPr>
        <w:ind w:firstLine="709"/>
        <w:jc w:val="both"/>
        <w:rPr>
          <w:b/>
          <w:szCs w:val="28"/>
        </w:rPr>
      </w:pPr>
      <w:r w:rsidRPr="00524F90">
        <w:rPr>
          <w:b/>
          <w:szCs w:val="28"/>
        </w:rPr>
        <w:t>Аннотация</w:t>
      </w:r>
    </w:p>
    <w:p w:rsidR="004B02E4" w:rsidRPr="00934812" w:rsidRDefault="00934812" w:rsidP="00934812">
      <w:pPr>
        <w:jc w:val="both"/>
        <w:rPr>
          <w:szCs w:val="28"/>
        </w:rPr>
      </w:pPr>
      <w:r>
        <w:rPr>
          <w:szCs w:val="28"/>
        </w:rPr>
        <w:tab/>
        <w:t xml:space="preserve">В работе будет рассмотрена задача оптимального управления процессом торможения </w:t>
      </w:r>
      <w:r w:rsidR="00214AF7">
        <w:rPr>
          <w:szCs w:val="28"/>
        </w:rPr>
        <w:t xml:space="preserve">спускаемого </w:t>
      </w:r>
      <w:r>
        <w:rPr>
          <w:szCs w:val="28"/>
        </w:rPr>
        <w:t xml:space="preserve">летательного аппарата в сопротивляющейся среде при движении в вертикальной плоскости. </w:t>
      </w:r>
      <w:r w:rsidRPr="00934812">
        <w:rPr>
          <w:rFonts w:eastAsia="SFRM1000"/>
          <w:lang w:eastAsia="en-US"/>
        </w:rPr>
        <w:t>Модель предполагает пренебрежимое влияние расхода топлива на движение центра масс. В качестве</w:t>
      </w:r>
      <w:r>
        <w:rPr>
          <w:rFonts w:eastAsia="SFRM1000"/>
          <w:lang w:eastAsia="en-US"/>
        </w:rPr>
        <w:t xml:space="preserve"> </w:t>
      </w:r>
      <w:r w:rsidRPr="00934812">
        <w:rPr>
          <w:rFonts w:eastAsia="SFRM1000"/>
          <w:lang w:eastAsia="en-US"/>
        </w:rPr>
        <w:t xml:space="preserve">управляющих переменных используются тяга и угол наклона траектории, а целевым функционалом является квадрат скорости аппарата в заданный конечный момент времени. </w:t>
      </w:r>
      <w:r w:rsidR="007D3EA7">
        <w:rPr>
          <w:rFonts w:eastAsia="SFRM1000"/>
          <w:lang w:eastAsia="en-US"/>
        </w:rPr>
        <w:t>С использованием</w:t>
      </w:r>
      <w:r w:rsidRPr="00934812">
        <w:rPr>
          <w:rFonts w:eastAsia="SFRM1000"/>
          <w:lang w:eastAsia="en-US"/>
        </w:rPr>
        <w:t xml:space="preserve"> принципа максимума Понтрягина исходная задача оптимального управления </w:t>
      </w:r>
      <w:r>
        <w:rPr>
          <w:rFonts w:eastAsia="SFRM1000"/>
          <w:lang w:eastAsia="en-US"/>
        </w:rPr>
        <w:t>сводится</w:t>
      </w:r>
      <w:r w:rsidRPr="00934812">
        <w:rPr>
          <w:rFonts w:eastAsia="SFRM1000"/>
          <w:lang w:eastAsia="en-US"/>
        </w:rPr>
        <w:t xml:space="preserve"> к краевой</w:t>
      </w:r>
      <w:r>
        <w:rPr>
          <w:rFonts w:eastAsia="SFRM1000"/>
          <w:lang w:eastAsia="en-US"/>
        </w:rPr>
        <w:t xml:space="preserve"> задаче для системы нелинейных дифференциальных уравнений</w:t>
      </w:r>
      <w:r w:rsidRPr="00934812">
        <w:rPr>
          <w:rFonts w:eastAsia="SFRM1000"/>
          <w:lang w:eastAsia="en-US"/>
        </w:rPr>
        <w:t xml:space="preserve">. </w:t>
      </w:r>
      <w:r>
        <w:rPr>
          <w:rFonts w:eastAsia="SFRM1000"/>
          <w:lang w:eastAsia="en-US"/>
        </w:rPr>
        <w:t xml:space="preserve">Устанавливается </w:t>
      </w:r>
      <w:r w:rsidRPr="00934812">
        <w:rPr>
          <w:rFonts w:eastAsia="SFRM1000"/>
          <w:lang w:eastAsia="en-US"/>
        </w:rPr>
        <w:t>неоптималь</w:t>
      </w:r>
      <w:r w:rsidR="00F15579">
        <w:rPr>
          <w:rFonts w:eastAsia="SFRM1000"/>
          <w:lang w:eastAsia="en-US"/>
        </w:rPr>
        <w:t>ность особых режимов управления</w:t>
      </w:r>
      <w:r w:rsidR="00F15579" w:rsidRPr="00F15579">
        <w:rPr>
          <w:rFonts w:eastAsia="SFRM1000"/>
          <w:lang w:eastAsia="en-US"/>
        </w:rPr>
        <w:t xml:space="preserve"> </w:t>
      </w:r>
      <w:r w:rsidR="00F15579">
        <w:rPr>
          <w:rFonts w:eastAsia="SFRM1000"/>
          <w:lang w:eastAsia="en-US"/>
        </w:rPr>
        <w:t>в случае линейного сопротивления.</w:t>
      </w:r>
      <w:r w:rsidRPr="00934812">
        <w:rPr>
          <w:rFonts w:eastAsia="SFRM1000"/>
          <w:lang w:eastAsia="en-US"/>
        </w:rPr>
        <w:t xml:space="preserve"> Анализ с использованием первого интеграла системы </w:t>
      </w:r>
      <w:r>
        <w:rPr>
          <w:rFonts w:eastAsia="SFRM1000"/>
          <w:lang w:eastAsia="en-US"/>
        </w:rPr>
        <w:t>позволяет</w:t>
      </w:r>
      <w:r w:rsidRPr="00934812">
        <w:rPr>
          <w:rFonts w:eastAsia="SFRM1000"/>
          <w:lang w:eastAsia="en-US"/>
        </w:rPr>
        <w:t xml:space="preserve"> определить возможное количество переключений тяги вдоль оптимальной траектории</w:t>
      </w:r>
      <w:r>
        <w:rPr>
          <w:rFonts w:eastAsia="SFRM1000"/>
          <w:lang w:eastAsia="en-US"/>
        </w:rPr>
        <w:t xml:space="preserve"> </w:t>
      </w:r>
      <w:r w:rsidRPr="00934812">
        <w:rPr>
          <w:rFonts w:eastAsia="SFRM1000"/>
          <w:lang w:eastAsia="en-US"/>
        </w:rPr>
        <w:t xml:space="preserve">и получить достаточные условия для случая, когда возможно не более одного переключения. </w:t>
      </w:r>
      <w:r>
        <w:rPr>
          <w:rFonts w:eastAsia="SFRM1000"/>
          <w:lang w:eastAsia="en-US"/>
        </w:rPr>
        <w:t>Полученные качественные результаты проиллюстрированы численным моделированием.</w:t>
      </w:r>
      <w:r w:rsidRPr="00934812">
        <w:rPr>
          <w:szCs w:val="28"/>
        </w:rPr>
        <w:tab/>
      </w:r>
    </w:p>
    <w:p w:rsidR="00934812" w:rsidRPr="00934812" w:rsidRDefault="00934812" w:rsidP="00FA1E0D">
      <w:pPr>
        <w:ind w:firstLine="709"/>
        <w:jc w:val="both"/>
        <w:rPr>
          <w:szCs w:val="28"/>
        </w:rPr>
      </w:pPr>
    </w:p>
    <w:p w:rsidR="00FA1E0D" w:rsidRPr="00FF6CF8" w:rsidRDefault="00FA1E0D" w:rsidP="00FA1E0D">
      <w:pPr>
        <w:ind w:firstLine="709"/>
        <w:jc w:val="both"/>
        <w:rPr>
          <w:i/>
        </w:rPr>
      </w:pPr>
      <w:r w:rsidRPr="00524F90">
        <w:rPr>
          <w:b/>
          <w:i/>
        </w:rPr>
        <w:t>Ключевые слова:</w:t>
      </w:r>
      <w:r w:rsidRPr="00524F90">
        <w:rPr>
          <w:i/>
        </w:rPr>
        <w:t xml:space="preserve"> </w:t>
      </w:r>
      <w:r w:rsidR="00EA08E7" w:rsidRPr="00524F90">
        <w:rPr>
          <w:i/>
        </w:rPr>
        <w:t xml:space="preserve">оптимальное </w:t>
      </w:r>
      <w:r w:rsidR="00934812">
        <w:rPr>
          <w:i/>
        </w:rPr>
        <w:t>торможение</w:t>
      </w:r>
      <w:r w:rsidR="00EA08E7" w:rsidRPr="00524F90">
        <w:rPr>
          <w:i/>
        </w:rPr>
        <w:t xml:space="preserve">, </w:t>
      </w:r>
      <w:r w:rsidR="00934812">
        <w:rPr>
          <w:i/>
        </w:rPr>
        <w:t>принцип максимума</w:t>
      </w:r>
      <w:r w:rsidR="00490243" w:rsidRPr="00524F90">
        <w:rPr>
          <w:i/>
        </w:rPr>
        <w:t xml:space="preserve">, </w:t>
      </w:r>
      <w:r w:rsidR="00BD7903" w:rsidRPr="00524F90">
        <w:rPr>
          <w:i/>
        </w:rPr>
        <w:t>особое управление</w:t>
      </w:r>
      <w:r w:rsidR="00FF6CF8" w:rsidRPr="00FF6CF8">
        <w:rPr>
          <w:i/>
        </w:rPr>
        <w:t xml:space="preserve">, </w:t>
      </w:r>
      <w:r w:rsidR="00FF6CF8">
        <w:rPr>
          <w:i/>
        </w:rPr>
        <w:t>фазовый портрет</w:t>
      </w:r>
    </w:p>
    <w:p w:rsidR="00FA1E0D" w:rsidRPr="00524F90" w:rsidRDefault="00FA1E0D" w:rsidP="00FA1E0D">
      <w:pPr>
        <w:ind w:firstLine="709"/>
        <w:jc w:val="both"/>
        <w:rPr>
          <w:szCs w:val="28"/>
        </w:rPr>
      </w:pPr>
    </w:p>
    <w:p w:rsidR="00BD5864" w:rsidRPr="00524F90" w:rsidRDefault="00BD5864" w:rsidP="00BD5864">
      <w:pPr>
        <w:ind w:firstLine="709"/>
        <w:jc w:val="both"/>
        <w:rPr>
          <w:b/>
          <w:szCs w:val="28"/>
          <w:lang w:val="en-US"/>
        </w:rPr>
      </w:pPr>
      <w:r w:rsidRPr="00524F90">
        <w:rPr>
          <w:b/>
          <w:szCs w:val="28"/>
        </w:rPr>
        <w:t>Литература</w:t>
      </w:r>
    </w:p>
    <w:p w:rsidR="00CF0BCC" w:rsidRPr="00820C96" w:rsidRDefault="00CF0BCC" w:rsidP="006E694F">
      <w:pPr>
        <w:pStyle w:val="a4"/>
        <w:numPr>
          <w:ilvl w:val="0"/>
          <w:numId w:val="3"/>
        </w:numPr>
        <w:autoSpaceDE w:val="0"/>
        <w:autoSpaceDN w:val="0"/>
        <w:adjustRightInd w:val="0"/>
        <w:rPr>
          <w:szCs w:val="26"/>
          <w:lang w:val="en-US"/>
        </w:rPr>
      </w:pPr>
      <w:r w:rsidRPr="00820C96">
        <w:rPr>
          <w:rFonts w:eastAsiaTheme="minorHAnsi"/>
          <w:szCs w:val="26"/>
          <w:lang w:val="en-US" w:eastAsia="en-US"/>
        </w:rPr>
        <w:t xml:space="preserve">J. </w:t>
      </w:r>
      <w:proofErr w:type="spellStart"/>
      <w:r w:rsidRPr="00820C96">
        <w:rPr>
          <w:rFonts w:eastAsiaTheme="minorHAnsi"/>
          <w:szCs w:val="26"/>
          <w:lang w:val="en-US" w:eastAsia="en-US"/>
        </w:rPr>
        <w:t>Med</w:t>
      </w:r>
      <w:r w:rsidR="00820C96" w:rsidRPr="00820C96">
        <w:rPr>
          <w:rFonts w:eastAsiaTheme="minorHAnsi"/>
          <w:szCs w:val="26"/>
          <w:lang w:val="en-US" w:eastAsia="en-US"/>
        </w:rPr>
        <w:t>itch</w:t>
      </w:r>
      <w:proofErr w:type="spellEnd"/>
      <w:r w:rsidR="00820C96" w:rsidRPr="00820C96">
        <w:rPr>
          <w:rFonts w:eastAsiaTheme="minorHAnsi"/>
          <w:szCs w:val="26"/>
          <w:lang w:val="en-US" w:eastAsia="en-US"/>
        </w:rPr>
        <w:t xml:space="preserve">, </w:t>
      </w:r>
      <w:r w:rsidRPr="00820C96">
        <w:rPr>
          <w:rFonts w:eastAsiaTheme="minorHAnsi"/>
          <w:szCs w:val="26"/>
          <w:lang w:val="en-US" w:eastAsia="en-US"/>
        </w:rPr>
        <w:t>On the problem of optimal thrust programming for a lunar soft landing</w:t>
      </w:r>
      <w:r w:rsidR="00820C96" w:rsidRPr="00820C96">
        <w:rPr>
          <w:rFonts w:eastAsiaTheme="minorHAnsi"/>
          <w:szCs w:val="26"/>
          <w:lang w:val="en-US" w:eastAsia="en-US"/>
        </w:rPr>
        <w:t xml:space="preserve">. </w:t>
      </w:r>
      <w:r w:rsidRPr="00820C96">
        <w:rPr>
          <w:rFonts w:eastAsiaTheme="minorHAnsi"/>
          <w:szCs w:val="26"/>
          <w:lang w:val="en-US" w:eastAsia="en-US"/>
        </w:rPr>
        <w:t>IEEE Transactions on Automatic Control, vol. 9, pp. 477–484, Oct. 1964.</w:t>
      </w:r>
    </w:p>
    <w:p w:rsidR="00934812" w:rsidRPr="00820C96" w:rsidRDefault="00934812" w:rsidP="00135B06">
      <w:pPr>
        <w:pStyle w:val="a4"/>
        <w:numPr>
          <w:ilvl w:val="0"/>
          <w:numId w:val="3"/>
        </w:numPr>
        <w:rPr>
          <w:szCs w:val="26"/>
          <w:lang w:val="en-US"/>
        </w:rPr>
      </w:pPr>
      <w:proofErr w:type="spellStart"/>
      <w:r w:rsidRPr="00820C96">
        <w:rPr>
          <w:rFonts w:eastAsia="SFRM1000"/>
          <w:szCs w:val="26"/>
          <w:lang w:val="en-US" w:eastAsia="en-US"/>
        </w:rPr>
        <w:t>Topcu</w:t>
      </w:r>
      <w:proofErr w:type="spellEnd"/>
      <w:r w:rsidRPr="00820C96">
        <w:rPr>
          <w:rFonts w:eastAsia="SFRM1000"/>
          <w:szCs w:val="26"/>
          <w:lang w:val="en-US" w:eastAsia="en-US"/>
        </w:rPr>
        <w:t xml:space="preserve"> U., Casoliva J., Kenneth D. Mease. Minimum-Fuel Powered Descent for Mars Pinpoint Landing., Journal of Spacecraft and Rockets, 44(2), 324-331, 2007.</w:t>
      </w:r>
    </w:p>
    <w:p w:rsidR="00BD5864" w:rsidRPr="00820C96" w:rsidRDefault="000B7912" w:rsidP="00934812">
      <w:pPr>
        <w:pStyle w:val="a4"/>
        <w:numPr>
          <w:ilvl w:val="0"/>
          <w:numId w:val="3"/>
        </w:numPr>
        <w:rPr>
          <w:szCs w:val="26"/>
        </w:rPr>
      </w:pPr>
      <w:r w:rsidRPr="00820C96">
        <w:rPr>
          <w:rFonts w:eastAsia="SFTI1200"/>
          <w:szCs w:val="26"/>
          <w:lang w:eastAsia="en-US"/>
        </w:rPr>
        <w:t xml:space="preserve">Понтрягин Л.С., Болтянский В.Г., Гамкрелидзе Р.В., Мищенко Е.Ф. </w:t>
      </w:r>
      <w:r w:rsidRPr="00820C96">
        <w:rPr>
          <w:rFonts w:eastAsia="SFRM1200"/>
          <w:szCs w:val="26"/>
          <w:lang w:eastAsia="en-US"/>
        </w:rPr>
        <w:t>Математическая теория оптимальных процессов. М.: Наука, 1983, 393 с.</w:t>
      </w:r>
    </w:p>
    <w:p w:rsidR="00820C96" w:rsidRPr="00820C96" w:rsidRDefault="00820C96" w:rsidP="00B57CAB">
      <w:pPr>
        <w:pStyle w:val="a4"/>
        <w:numPr>
          <w:ilvl w:val="0"/>
          <w:numId w:val="3"/>
        </w:numPr>
        <w:autoSpaceDE w:val="0"/>
        <w:autoSpaceDN w:val="0"/>
        <w:adjustRightInd w:val="0"/>
        <w:rPr>
          <w:szCs w:val="26"/>
          <w:lang w:val="en-US"/>
        </w:rPr>
      </w:pPr>
      <w:r w:rsidRPr="00820C96">
        <w:rPr>
          <w:rFonts w:eastAsiaTheme="minorHAnsi"/>
          <w:szCs w:val="26"/>
          <w:lang w:val="en-US" w:eastAsia="en-US"/>
        </w:rPr>
        <w:t>H.J. Kelley, R.E. Kopp, and H.G. Moyer. Singular extremals. In Topics in Optimization, pp 63–101. Academic Press, New York, 1967.</w:t>
      </w:r>
    </w:p>
    <w:p w:rsidR="00BD5864" w:rsidRPr="00820C96" w:rsidRDefault="00BD5864" w:rsidP="00BD5864">
      <w:pPr>
        <w:ind w:firstLine="709"/>
        <w:jc w:val="both"/>
        <w:rPr>
          <w:sz w:val="28"/>
          <w:szCs w:val="28"/>
          <w:lang w:val="en-US"/>
        </w:rPr>
      </w:pPr>
    </w:p>
    <w:p w:rsidR="00FA1E0D" w:rsidRPr="000B7912" w:rsidRDefault="00256D33" w:rsidP="00FA1E0D">
      <w:pPr>
        <w:ind w:firstLine="709"/>
        <w:jc w:val="center"/>
        <w:rPr>
          <w:rStyle w:val="tlid-translation"/>
          <w:b/>
          <w:sz w:val="32"/>
          <w:szCs w:val="28"/>
          <w:lang w:val="en-US"/>
        </w:rPr>
      </w:pPr>
      <w:r>
        <w:rPr>
          <w:rStyle w:val="tlid-translation"/>
          <w:b/>
          <w:sz w:val="32"/>
          <w:szCs w:val="28"/>
          <w:lang w:val="en-US"/>
        </w:rPr>
        <w:t xml:space="preserve">The </w:t>
      </w:r>
      <w:r w:rsidR="00214AF7">
        <w:rPr>
          <w:rStyle w:val="tlid-translation"/>
          <w:b/>
          <w:sz w:val="32"/>
          <w:szCs w:val="28"/>
          <w:lang w:val="en-US"/>
        </w:rPr>
        <w:t>problem of optimal braking of a</w:t>
      </w:r>
      <w:r>
        <w:rPr>
          <w:rStyle w:val="tlid-translation"/>
          <w:b/>
          <w:sz w:val="32"/>
          <w:szCs w:val="28"/>
          <w:lang w:val="en-US"/>
        </w:rPr>
        <w:t xml:space="preserve"> </w:t>
      </w:r>
      <w:r w:rsidR="00214AF7">
        <w:rPr>
          <w:rStyle w:val="tlid-translation"/>
          <w:b/>
          <w:sz w:val="32"/>
          <w:szCs w:val="28"/>
          <w:lang w:val="en-US"/>
        </w:rPr>
        <w:t>lander</w:t>
      </w:r>
      <w:r>
        <w:rPr>
          <w:rStyle w:val="tlid-translation"/>
          <w:b/>
          <w:sz w:val="32"/>
          <w:szCs w:val="28"/>
          <w:lang w:val="en-US"/>
        </w:rPr>
        <w:t xml:space="preserve">’s mass center in a </w:t>
      </w:r>
      <w:r w:rsidR="00214AF7">
        <w:rPr>
          <w:rStyle w:val="tlid-translation"/>
          <w:b/>
          <w:sz w:val="32"/>
          <w:szCs w:val="28"/>
          <w:lang w:val="en-US"/>
        </w:rPr>
        <w:t>resisting</w:t>
      </w:r>
      <w:r>
        <w:rPr>
          <w:rStyle w:val="tlid-translation"/>
          <w:b/>
          <w:sz w:val="32"/>
          <w:szCs w:val="28"/>
          <w:lang w:val="en-US"/>
        </w:rPr>
        <w:t xml:space="preserve"> medium</w:t>
      </w:r>
    </w:p>
    <w:p w:rsidR="00FA1E0D" w:rsidRPr="00BD7903" w:rsidRDefault="00FA1E0D" w:rsidP="00FA1E0D">
      <w:pPr>
        <w:ind w:firstLine="709"/>
        <w:jc w:val="both"/>
        <w:rPr>
          <w:rStyle w:val="tlid-translation"/>
          <w:szCs w:val="28"/>
          <w:lang w:val="en-US"/>
        </w:rPr>
      </w:pPr>
    </w:p>
    <w:p w:rsidR="00356D8B" w:rsidRPr="00524F90" w:rsidRDefault="00CE0E82" w:rsidP="00FA1E0D">
      <w:pPr>
        <w:ind w:firstLine="709"/>
        <w:jc w:val="center"/>
        <w:rPr>
          <w:rStyle w:val="tlid-translation"/>
          <w:szCs w:val="28"/>
          <w:lang w:val="en-US"/>
        </w:rPr>
      </w:pPr>
      <w:r w:rsidRPr="00524F90">
        <w:rPr>
          <w:rStyle w:val="tlid-translation"/>
          <w:szCs w:val="28"/>
          <w:lang w:val="en-US"/>
        </w:rPr>
        <w:t>N</w:t>
      </w:r>
      <w:r w:rsidR="00356D8B" w:rsidRPr="00524F90">
        <w:rPr>
          <w:rStyle w:val="tlid-translation"/>
          <w:szCs w:val="28"/>
          <w:lang w:val="en-US"/>
        </w:rPr>
        <w:t>.</w:t>
      </w:r>
      <w:r w:rsidRPr="00524F90">
        <w:rPr>
          <w:rStyle w:val="tlid-translation"/>
          <w:szCs w:val="28"/>
          <w:lang w:val="en-US"/>
        </w:rPr>
        <w:t>A</w:t>
      </w:r>
      <w:r w:rsidR="00356D8B" w:rsidRPr="00524F90">
        <w:rPr>
          <w:rStyle w:val="tlid-translation"/>
          <w:szCs w:val="28"/>
          <w:lang w:val="en-US"/>
        </w:rPr>
        <w:t xml:space="preserve">. </w:t>
      </w:r>
      <w:r w:rsidRPr="00524F90">
        <w:rPr>
          <w:rStyle w:val="tlid-translation"/>
          <w:szCs w:val="28"/>
          <w:lang w:val="en-US"/>
        </w:rPr>
        <w:t>Or</w:t>
      </w:r>
      <w:r w:rsidR="00FC77A9" w:rsidRPr="00524F90">
        <w:rPr>
          <w:rStyle w:val="tlid-translation"/>
          <w:szCs w:val="28"/>
          <w:lang w:val="en-US"/>
        </w:rPr>
        <w:t>yol</w:t>
      </w:r>
      <w:r w:rsidRPr="00524F90">
        <w:rPr>
          <w:rStyle w:val="tlid-translation"/>
          <w:szCs w:val="28"/>
          <w:vertAlign w:val="superscript"/>
          <w:lang w:val="en-US"/>
        </w:rPr>
        <w:t>1*</w:t>
      </w:r>
    </w:p>
    <w:p w:rsidR="002116CA" w:rsidRPr="00524F90" w:rsidRDefault="00FA1E0D" w:rsidP="00FA1E0D">
      <w:pPr>
        <w:pStyle w:val="a3"/>
        <w:spacing w:before="0" w:beforeAutospacing="0" w:after="0" w:afterAutospacing="0"/>
        <w:jc w:val="center"/>
        <w:rPr>
          <w:sz w:val="22"/>
          <w:lang w:val="en-US"/>
        </w:rPr>
      </w:pPr>
      <w:r w:rsidRPr="00524F90">
        <w:rPr>
          <w:sz w:val="22"/>
          <w:vertAlign w:val="superscript"/>
          <w:lang w:val="en-US"/>
        </w:rPr>
        <w:t xml:space="preserve"> </w:t>
      </w:r>
      <w:r w:rsidR="002116CA" w:rsidRPr="00524F90">
        <w:rPr>
          <w:sz w:val="22"/>
          <w:vertAlign w:val="superscript"/>
          <w:lang w:val="en-US"/>
        </w:rPr>
        <w:t>1</w:t>
      </w:r>
      <w:r w:rsidR="00CE0E82" w:rsidRPr="00524F90">
        <w:rPr>
          <w:sz w:val="22"/>
          <w:lang w:val="en-US"/>
        </w:rPr>
        <w:t>Lomonosov Moscow State University</w:t>
      </w:r>
      <w:r w:rsidRPr="00524F90">
        <w:rPr>
          <w:sz w:val="22"/>
          <w:lang w:val="en-US"/>
        </w:rPr>
        <w:t xml:space="preserve">, </w:t>
      </w:r>
      <w:r w:rsidR="00F176B9" w:rsidRPr="00524F90">
        <w:rPr>
          <w:sz w:val="22"/>
          <w:lang w:val="en-US"/>
        </w:rPr>
        <w:t xml:space="preserve">Moscow, </w:t>
      </w:r>
      <w:r w:rsidRPr="00524F90">
        <w:rPr>
          <w:sz w:val="22"/>
          <w:lang w:val="en-US"/>
        </w:rPr>
        <w:t>Russia</w:t>
      </w:r>
    </w:p>
    <w:p w:rsidR="00356D8B" w:rsidRPr="00524F90" w:rsidRDefault="00356D8B" w:rsidP="00356D8B">
      <w:pPr>
        <w:jc w:val="center"/>
        <w:rPr>
          <w:rStyle w:val="tlid-translation"/>
          <w:sz w:val="22"/>
          <w:szCs w:val="28"/>
          <w:lang w:val="en-US"/>
        </w:rPr>
      </w:pPr>
      <w:r w:rsidRPr="00524F90">
        <w:rPr>
          <w:sz w:val="22"/>
          <w:lang w:val="en-US"/>
        </w:rPr>
        <w:t>* E-mail:</w:t>
      </w:r>
      <w:r w:rsidR="00CE0E82" w:rsidRPr="00524F90">
        <w:rPr>
          <w:sz w:val="22"/>
          <w:lang w:val="en-US"/>
        </w:rPr>
        <w:t xml:space="preserve"> nikita.orel@math.msu.ru</w:t>
      </w:r>
    </w:p>
    <w:p w:rsidR="00356D8B" w:rsidRDefault="00356D8B" w:rsidP="00356D8B">
      <w:pPr>
        <w:ind w:firstLine="709"/>
        <w:jc w:val="both"/>
        <w:rPr>
          <w:rStyle w:val="tlid-translation"/>
          <w:b/>
          <w:szCs w:val="28"/>
          <w:lang w:val="en-US"/>
        </w:rPr>
      </w:pPr>
      <w:r w:rsidRPr="00524F90">
        <w:rPr>
          <w:rStyle w:val="tlid-translation"/>
          <w:b/>
          <w:szCs w:val="28"/>
        </w:rPr>
        <w:t>А</w:t>
      </w:r>
      <w:r w:rsidRPr="00524F90">
        <w:rPr>
          <w:rStyle w:val="tlid-translation"/>
          <w:b/>
          <w:szCs w:val="28"/>
          <w:lang w:val="en-US"/>
        </w:rPr>
        <w:t xml:space="preserve">nnotation </w:t>
      </w:r>
    </w:p>
    <w:p w:rsidR="00934812" w:rsidRPr="00934812" w:rsidRDefault="00934812" w:rsidP="00934812">
      <w:pPr>
        <w:ind w:firstLine="708"/>
        <w:rPr>
          <w:lang w:val="en-US"/>
        </w:rPr>
      </w:pPr>
      <w:r w:rsidRPr="00934812">
        <w:rPr>
          <w:lang w:val="en-US"/>
        </w:rPr>
        <w:t>The problem of optimal contr</w:t>
      </w:r>
      <w:r w:rsidR="00214AF7">
        <w:rPr>
          <w:lang w:val="en-US"/>
        </w:rPr>
        <w:t>ol for the braking process of a</w:t>
      </w:r>
      <w:r w:rsidRPr="00934812">
        <w:rPr>
          <w:lang w:val="en-US"/>
        </w:rPr>
        <w:t xml:space="preserve"> </w:t>
      </w:r>
      <w:r w:rsidR="00214AF7">
        <w:rPr>
          <w:lang w:val="en-US"/>
        </w:rPr>
        <w:t>lander</w:t>
      </w:r>
      <w:r w:rsidRPr="00934812">
        <w:rPr>
          <w:lang w:val="en-US"/>
        </w:rPr>
        <w:t xml:space="preserve"> in a </w:t>
      </w:r>
      <w:r w:rsidR="00214AF7">
        <w:rPr>
          <w:lang w:val="en-US"/>
        </w:rPr>
        <w:t>resisting</w:t>
      </w:r>
      <w:r w:rsidRPr="00934812">
        <w:rPr>
          <w:lang w:val="en-US"/>
        </w:rPr>
        <w:t xml:space="preserve"> medium duri</w:t>
      </w:r>
      <w:r w:rsidR="005A3EC7">
        <w:rPr>
          <w:lang w:val="en-US"/>
        </w:rPr>
        <w:t>ng motion in the vertical plane is considered.</w:t>
      </w:r>
      <w:r w:rsidRPr="00934812">
        <w:rPr>
          <w:lang w:val="en-US"/>
        </w:rPr>
        <w:t xml:space="preserve"> </w:t>
      </w:r>
      <w:r w:rsidRPr="005A3EC7">
        <w:rPr>
          <w:lang w:val="en-US"/>
        </w:rPr>
        <w:t xml:space="preserve">The model assumes a negligible influence of fuel consumption on the center of mass motion. The thrust and the flight path angle are used as control variables, and the </w:t>
      </w:r>
      <w:r w:rsidR="005A3EC7">
        <w:rPr>
          <w:lang w:val="en-US"/>
        </w:rPr>
        <w:t>terminal</w:t>
      </w:r>
      <w:r w:rsidRPr="005A3EC7">
        <w:rPr>
          <w:lang w:val="en-US"/>
        </w:rPr>
        <w:t xml:space="preserve"> functional is the square of the vehicle's velocity at a specified final time</w:t>
      </w:r>
      <w:r w:rsidR="005A3EC7">
        <w:rPr>
          <w:lang w:val="en-US"/>
        </w:rPr>
        <w:t xml:space="preserve"> moment</w:t>
      </w:r>
      <w:r w:rsidRPr="005A3EC7">
        <w:rPr>
          <w:lang w:val="en-US"/>
        </w:rPr>
        <w:t xml:space="preserve">. </w:t>
      </w:r>
      <w:r w:rsidR="005A3EC7">
        <w:rPr>
          <w:lang w:val="en-US"/>
        </w:rPr>
        <w:t>Using</w:t>
      </w:r>
      <w:r w:rsidRPr="005A3EC7">
        <w:rPr>
          <w:lang w:val="en-US"/>
        </w:rPr>
        <w:t xml:space="preserve"> the Pontryagin maximum principle, the optimal control problem is reduced to a boundary value problem for a system of nonlinear differential equations. </w:t>
      </w:r>
      <w:r w:rsidRPr="00CF0BCC">
        <w:rPr>
          <w:lang w:val="en-US"/>
        </w:rPr>
        <w:t>The non-optimality of singular control</w:t>
      </w:r>
      <w:r w:rsidR="00F15579" w:rsidRPr="00F15579">
        <w:rPr>
          <w:lang w:val="en-US"/>
        </w:rPr>
        <w:t xml:space="preserve"> </w:t>
      </w:r>
      <w:r w:rsidR="00F15579">
        <w:rPr>
          <w:lang w:val="en-US"/>
        </w:rPr>
        <w:t xml:space="preserve">for a linear </w:t>
      </w:r>
      <w:r w:rsidR="00214AF7">
        <w:rPr>
          <w:lang w:val="en-US"/>
        </w:rPr>
        <w:t>resisting</w:t>
      </w:r>
      <w:bookmarkStart w:id="0" w:name="_GoBack"/>
      <w:bookmarkEnd w:id="0"/>
      <w:r w:rsidR="00F15579">
        <w:rPr>
          <w:lang w:val="en-US"/>
        </w:rPr>
        <w:t xml:space="preserve"> medium</w:t>
      </w:r>
      <w:r w:rsidRPr="00CF0BCC">
        <w:rPr>
          <w:lang w:val="en-US"/>
        </w:rPr>
        <w:t xml:space="preserve"> is established. Analysis using a first integral of the system allows for determining the possible number of thrust switchings along the optimal </w:t>
      </w:r>
      <w:r w:rsidRPr="00CF0BCC">
        <w:rPr>
          <w:lang w:val="en-US"/>
        </w:rPr>
        <w:lastRenderedPageBreak/>
        <w:t xml:space="preserve">trajectory and obtaining sufficient conditions for the case where no more than one switching is possible. </w:t>
      </w:r>
      <w:r w:rsidRPr="00934812">
        <w:rPr>
          <w:lang w:val="en-US"/>
        </w:rPr>
        <w:t>The obtained qualitative results are illustrated by numerical simulation.</w:t>
      </w:r>
    </w:p>
    <w:p w:rsidR="00FA1E0D" w:rsidRPr="00FF6CF8" w:rsidRDefault="001A5509" w:rsidP="00FA1E0D">
      <w:pPr>
        <w:ind w:firstLine="851"/>
        <w:rPr>
          <w:sz w:val="22"/>
          <w:lang w:val="en-US"/>
        </w:rPr>
      </w:pPr>
      <w:r w:rsidRPr="00524F90">
        <w:rPr>
          <w:rStyle w:val="tlid-translation"/>
          <w:szCs w:val="27"/>
          <w:lang w:val="en-US"/>
        </w:rPr>
        <w:br/>
      </w:r>
      <w:r w:rsidR="00FA1E0D" w:rsidRPr="00524F90">
        <w:rPr>
          <w:b/>
          <w:i/>
          <w:lang w:val="en-US"/>
        </w:rPr>
        <w:t>Keywords:</w:t>
      </w:r>
      <w:r w:rsidR="00FA1E0D" w:rsidRPr="00524F90">
        <w:rPr>
          <w:b/>
          <w:sz w:val="22"/>
          <w:lang w:val="en-US"/>
        </w:rPr>
        <w:t xml:space="preserve"> </w:t>
      </w:r>
      <w:r w:rsidR="009541DB" w:rsidRPr="00524F90">
        <w:rPr>
          <w:i/>
          <w:lang w:val="en-US"/>
        </w:rPr>
        <w:t xml:space="preserve">optimal </w:t>
      </w:r>
      <w:r w:rsidR="00934812">
        <w:rPr>
          <w:i/>
          <w:lang w:val="en-US"/>
        </w:rPr>
        <w:t>braking</w:t>
      </w:r>
      <w:r w:rsidR="009541DB" w:rsidRPr="00524F90">
        <w:rPr>
          <w:i/>
          <w:lang w:val="en-US"/>
        </w:rPr>
        <w:t xml:space="preserve">, </w:t>
      </w:r>
      <w:r w:rsidR="00934812">
        <w:rPr>
          <w:i/>
          <w:lang w:val="en-US"/>
        </w:rPr>
        <w:t>maximum principle</w:t>
      </w:r>
      <w:r w:rsidR="009541DB" w:rsidRPr="00524F90">
        <w:rPr>
          <w:i/>
          <w:lang w:val="en-US"/>
        </w:rPr>
        <w:t>, singular control</w:t>
      </w:r>
      <w:r w:rsidR="00FF6CF8" w:rsidRPr="00FF6CF8">
        <w:rPr>
          <w:i/>
          <w:lang w:val="en-US"/>
        </w:rPr>
        <w:t xml:space="preserve">, </w:t>
      </w:r>
      <w:r w:rsidR="00FF6CF8">
        <w:rPr>
          <w:i/>
          <w:lang w:val="en-US"/>
        </w:rPr>
        <w:t>phase portrait</w:t>
      </w:r>
    </w:p>
    <w:p w:rsidR="002116CA" w:rsidRPr="00524F90" w:rsidRDefault="002116CA" w:rsidP="00FA1E0D">
      <w:pPr>
        <w:ind w:firstLine="851"/>
        <w:rPr>
          <w:sz w:val="22"/>
          <w:lang w:val="en-US"/>
        </w:rPr>
      </w:pPr>
    </w:p>
    <w:p w:rsidR="002116CA" w:rsidRPr="00524F90" w:rsidRDefault="002116CA" w:rsidP="00FA1E0D">
      <w:pPr>
        <w:ind w:firstLine="851"/>
        <w:rPr>
          <w:b/>
          <w:szCs w:val="28"/>
          <w:lang w:val="en-US"/>
        </w:rPr>
      </w:pPr>
      <w:r w:rsidRPr="00524F90">
        <w:rPr>
          <w:b/>
          <w:szCs w:val="28"/>
          <w:lang w:val="en-US"/>
        </w:rPr>
        <w:t>References</w:t>
      </w:r>
    </w:p>
    <w:p w:rsidR="00820C96" w:rsidRPr="00820C96" w:rsidRDefault="00820C96" w:rsidP="00820C96">
      <w:pPr>
        <w:pStyle w:val="a4"/>
        <w:numPr>
          <w:ilvl w:val="0"/>
          <w:numId w:val="4"/>
        </w:numPr>
        <w:autoSpaceDE w:val="0"/>
        <w:autoSpaceDN w:val="0"/>
        <w:adjustRightInd w:val="0"/>
        <w:rPr>
          <w:szCs w:val="26"/>
          <w:lang w:val="en-US"/>
        </w:rPr>
      </w:pPr>
      <w:r w:rsidRPr="00820C96">
        <w:rPr>
          <w:rFonts w:eastAsiaTheme="minorHAnsi"/>
          <w:szCs w:val="26"/>
          <w:lang w:val="en-US" w:eastAsia="en-US"/>
        </w:rPr>
        <w:t xml:space="preserve">J. </w:t>
      </w:r>
      <w:proofErr w:type="spellStart"/>
      <w:r w:rsidRPr="00820C96">
        <w:rPr>
          <w:rFonts w:eastAsiaTheme="minorHAnsi"/>
          <w:szCs w:val="26"/>
          <w:lang w:val="en-US" w:eastAsia="en-US"/>
        </w:rPr>
        <w:t>Meditch</w:t>
      </w:r>
      <w:proofErr w:type="spellEnd"/>
      <w:r w:rsidRPr="00820C96">
        <w:rPr>
          <w:rFonts w:eastAsiaTheme="minorHAnsi"/>
          <w:szCs w:val="26"/>
          <w:lang w:val="en-US" w:eastAsia="en-US"/>
        </w:rPr>
        <w:t>, On the problem of optimal thrust programming for a lunar soft landing. IEEE Transactions on Automatic Control, vol. 9, pp. 477–484, Oct. 1964.</w:t>
      </w:r>
    </w:p>
    <w:p w:rsidR="00820C96" w:rsidRPr="00820C96" w:rsidRDefault="00820C96" w:rsidP="00820C96">
      <w:pPr>
        <w:pStyle w:val="a4"/>
        <w:numPr>
          <w:ilvl w:val="0"/>
          <w:numId w:val="4"/>
        </w:numPr>
        <w:rPr>
          <w:szCs w:val="26"/>
          <w:lang w:val="en-US"/>
        </w:rPr>
      </w:pPr>
      <w:proofErr w:type="spellStart"/>
      <w:r w:rsidRPr="00820C96">
        <w:rPr>
          <w:rFonts w:eastAsia="SFRM1000"/>
          <w:szCs w:val="26"/>
          <w:lang w:val="en-US" w:eastAsia="en-US"/>
        </w:rPr>
        <w:t>Topcu</w:t>
      </w:r>
      <w:proofErr w:type="spellEnd"/>
      <w:r w:rsidRPr="00820C96">
        <w:rPr>
          <w:rFonts w:eastAsia="SFRM1000"/>
          <w:szCs w:val="26"/>
          <w:lang w:val="en-US" w:eastAsia="en-US"/>
        </w:rPr>
        <w:t xml:space="preserve"> U., </w:t>
      </w:r>
      <w:proofErr w:type="spellStart"/>
      <w:r w:rsidRPr="00820C96">
        <w:rPr>
          <w:rFonts w:eastAsia="SFRM1000"/>
          <w:szCs w:val="26"/>
          <w:lang w:val="en-US" w:eastAsia="en-US"/>
        </w:rPr>
        <w:t>Casoliva</w:t>
      </w:r>
      <w:proofErr w:type="spellEnd"/>
      <w:r w:rsidRPr="00820C96">
        <w:rPr>
          <w:rFonts w:eastAsia="SFRM1000"/>
          <w:szCs w:val="26"/>
          <w:lang w:val="en-US" w:eastAsia="en-US"/>
        </w:rPr>
        <w:t xml:space="preserve"> J., Kenneth D. </w:t>
      </w:r>
      <w:proofErr w:type="spellStart"/>
      <w:r w:rsidRPr="00820C96">
        <w:rPr>
          <w:rFonts w:eastAsia="SFRM1000"/>
          <w:szCs w:val="26"/>
          <w:lang w:val="en-US" w:eastAsia="en-US"/>
        </w:rPr>
        <w:t>Mease</w:t>
      </w:r>
      <w:proofErr w:type="spellEnd"/>
      <w:r w:rsidRPr="00820C96">
        <w:rPr>
          <w:rFonts w:eastAsia="SFRM1000"/>
          <w:szCs w:val="26"/>
          <w:lang w:val="en-US" w:eastAsia="en-US"/>
        </w:rPr>
        <w:t>. Minimum-Fuel Powered Descent for Mars Pinpoint Landing., Journal of Spacecraft and Rockets, 44(2), 324-331, 2007.</w:t>
      </w:r>
    </w:p>
    <w:p w:rsidR="002116CA" w:rsidRPr="001C38A2" w:rsidRDefault="000B7912" w:rsidP="00820C96">
      <w:pPr>
        <w:pStyle w:val="a4"/>
        <w:numPr>
          <w:ilvl w:val="0"/>
          <w:numId w:val="4"/>
        </w:numPr>
        <w:rPr>
          <w:b/>
          <w:lang w:val="en-US"/>
        </w:rPr>
      </w:pPr>
      <w:proofErr w:type="spellStart"/>
      <w:r w:rsidRPr="001C38A2">
        <w:rPr>
          <w:lang w:val="en-US"/>
        </w:rPr>
        <w:t>Pontryagin</w:t>
      </w:r>
      <w:proofErr w:type="spellEnd"/>
      <w:r w:rsidRPr="001C38A2">
        <w:rPr>
          <w:lang w:val="en-US"/>
        </w:rPr>
        <w:t xml:space="preserve">, L.S., </w:t>
      </w:r>
      <w:proofErr w:type="spellStart"/>
      <w:r w:rsidRPr="001C38A2">
        <w:rPr>
          <w:lang w:val="en-US"/>
        </w:rPr>
        <w:t>Boltyansky</w:t>
      </w:r>
      <w:proofErr w:type="spellEnd"/>
      <w:r w:rsidRPr="001C38A2">
        <w:rPr>
          <w:lang w:val="en-US"/>
        </w:rPr>
        <w:t xml:space="preserve"> V.G., Gamkrelidze R.V., Mishchenko E.F. Matematicheskaya teoriya optimalnykh protsessov. Moscow, Nauka Publ., 1983, 393 p</w:t>
      </w:r>
      <w:r w:rsidR="00820C96" w:rsidRPr="001C38A2">
        <w:rPr>
          <w:lang w:val="en-US"/>
        </w:rPr>
        <w:t>.</w:t>
      </w:r>
    </w:p>
    <w:p w:rsidR="00820C96" w:rsidRPr="00820C96" w:rsidRDefault="00820C96" w:rsidP="00820C96">
      <w:pPr>
        <w:pStyle w:val="a4"/>
        <w:numPr>
          <w:ilvl w:val="0"/>
          <w:numId w:val="3"/>
        </w:numPr>
        <w:autoSpaceDE w:val="0"/>
        <w:autoSpaceDN w:val="0"/>
        <w:adjustRightInd w:val="0"/>
        <w:rPr>
          <w:szCs w:val="26"/>
          <w:lang w:val="en-US"/>
        </w:rPr>
      </w:pPr>
      <w:r w:rsidRPr="00820C96">
        <w:rPr>
          <w:rFonts w:eastAsiaTheme="minorHAnsi"/>
          <w:szCs w:val="26"/>
          <w:lang w:val="en-US" w:eastAsia="en-US"/>
        </w:rPr>
        <w:t>H.J. Kelley, R.E. Kopp, and H.G. Moyer. Singular extremals. In Topics in Optimization, pp 63–101. Academic Press, New York, 1967.</w:t>
      </w:r>
    </w:p>
    <w:p w:rsidR="00820C96" w:rsidRPr="00524F90" w:rsidRDefault="00820C96" w:rsidP="00820C96">
      <w:pPr>
        <w:pStyle w:val="a4"/>
        <w:rPr>
          <w:b/>
          <w:sz w:val="22"/>
          <w:lang w:val="en-US"/>
        </w:rPr>
      </w:pPr>
    </w:p>
    <w:p w:rsidR="00E23B21" w:rsidRPr="00FA1E0D" w:rsidRDefault="00E23B21" w:rsidP="000B7912">
      <w:pPr>
        <w:rPr>
          <w:lang w:val="en-US"/>
        </w:rPr>
      </w:pPr>
    </w:p>
    <w:sectPr w:rsidR="00E23B21" w:rsidRPr="00FA1E0D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FRM1000">
    <w:altName w:val="Malgun Gothic Semilight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SFTI1200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SFRM1200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B49DD"/>
    <w:multiLevelType w:val="hybridMultilevel"/>
    <w:tmpl w:val="D80489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226BD9"/>
    <w:multiLevelType w:val="hybridMultilevel"/>
    <w:tmpl w:val="44304F90"/>
    <w:lvl w:ilvl="0" w:tplc="C432550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350434"/>
    <w:multiLevelType w:val="hybridMultilevel"/>
    <w:tmpl w:val="F0C8EC0E"/>
    <w:lvl w:ilvl="0" w:tplc="83AAB94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A70ECB"/>
    <w:multiLevelType w:val="hybridMultilevel"/>
    <w:tmpl w:val="428C5500"/>
    <w:lvl w:ilvl="0" w:tplc="4B160C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1E0D"/>
    <w:rsid w:val="00095283"/>
    <w:rsid w:val="000B7912"/>
    <w:rsid w:val="0014637E"/>
    <w:rsid w:val="0016567C"/>
    <w:rsid w:val="001A5509"/>
    <w:rsid w:val="001C38A2"/>
    <w:rsid w:val="001F2981"/>
    <w:rsid w:val="002116CA"/>
    <w:rsid w:val="00214AF7"/>
    <w:rsid w:val="00256D33"/>
    <w:rsid w:val="00271B07"/>
    <w:rsid w:val="00341909"/>
    <w:rsid w:val="003445FA"/>
    <w:rsid w:val="00356D8B"/>
    <w:rsid w:val="00490243"/>
    <w:rsid w:val="004B02E4"/>
    <w:rsid w:val="004D26E9"/>
    <w:rsid w:val="00524F90"/>
    <w:rsid w:val="005A3EC7"/>
    <w:rsid w:val="005B3552"/>
    <w:rsid w:val="00765C43"/>
    <w:rsid w:val="007D3EA7"/>
    <w:rsid w:val="00820C96"/>
    <w:rsid w:val="00934812"/>
    <w:rsid w:val="009541DB"/>
    <w:rsid w:val="009D5032"/>
    <w:rsid w:val="00BD5864"/>
    <w:rsid w:val="00BD7903"/>
    <w:rsid w:val="00C6013A"/>
    <w:rsid w:val="00C743BF"/>
    <w:rsid w:val="00CE0E82"/>
    <w:rsid w:val="00CF0BCC"/>
    <w:rsid w:val="00D92C14"/>
    <w:rsid w:val="00E23B21"/>
    <w:rsid w:val="00EA08E7"/>
    <w:rsid w:val="00F15579"/>
    <w:rsid w:val="00F176B9"/>
    <w:rsid w:val="00F45907"/>
    <w:rsid w:val="00FA1E0D"/>
    <w:rsid w:val="00FC77A9"/>
    <w:rsid w:val="00FF6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EFBB8"/>
  <w15:docId w15:val="{FF22D6B4-2BEE-4EA7-8446-434E2F7CC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paragraph" w:styleId="a4">
    <w:name w:val="List Paragraph"/>
    <w:basedOn w:val="a"/>
    <w:uiPriority w:val="34"/>
    <w:qFormat/>
    <w:rsid w:val="000B79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951</TotalTime>
  <Pages>2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Никита Орёл</cp:lastModifiedBy>
  <cp:revision>32</cp:revision>
  <dcterms:created xsi:type="dcterms:W3CDTF">2020-10-30T10:18:00Z</dcterms:created>
  <dcterms:modified xsi:type="dcterms:W3CDTF">2025-09-22T08:06:00Z</dcterms:modified>
</cp:coreProperties>
</file>