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E0D" w:rsidRPr="00387B18" w:rsidRDefault="00C2294E" w:rsidP="00FA1E0D">
      <w:pPr>
        <w:jc w:val="center"/>
        <w:rPr>
          <w:b/>
          <w:sz w:val="32"/>
          <w:szCs w:val="32"/>
        </w:rPr>
      </w:pPr>
      <w:r w:rsidRPr="00387B18">
        <w:rPr>
          <w:b/>
          <w:bCs/>
          <w:sz w:val="32"/>
          <w:szCs w:val="32"/>
        </w:rPr>
        <w:t>Движение по волнам частично погруженной в жидкость пластины. Эксперименты на модели судна катамарана, численный расчет.</w:t>
      </w:r>
      <w:r w:rsidR="00FA1E0D" w:rsidRPr="00387B18">
        <w:rPr>
          <w:b/>
          <w:sz w:val="32"/>
          <w:szCs w:val="32"/>
        </w:rPr>
        <w:t xml:space="preserve"> 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C2294E" w:rsidRPr="003D6FCA" w:rsidRDefault="00C2294E" w:rsidP="00C2294E">
      <w:pPr>
        <w:pStyle w:val="a3"/>
        <w:spacing w:before="0" w:beforeAutospacing="0" w:after="180" w:afterAutospacing="0"/>
        <w:jc w:val="center"/>
        <w:rPr>
          <w:sz w:val="26"/>
          <w:szCs w:val="26"/>
        </w:rPr>
      </w:pPr>
      <w:r w:rsidRPr="003D6FCA">
        <w:rPr>
          <w:rFonts w:eastAsiaTheme="minorEastAsia"/>
          <w:iCs/>
          <w:color w:val="000000" w:themeColor="text1"/>
          <w:kern w:val="24"/>
          <w:sz w:val="26"/>
          <w:szCs w:val="26"/>
        </w:rPr>
        <w:t>Бойко А.В., Прокофьев В.В., Архангельский Е.А. Якимов А.Ю.</w:t>
      </w:r>
    </w:p>
    <w:p w:rsidR="00C2294E" w:rsidRPr="00EE65E6" w:rsidRDefault="00C2294E" w:rsidP="00681D58">
      <w:pPr>
        <w:pStyle w:val="a4"/>
        <w:jc w:val="center"/>
        <w:rPr>
          <w:i/>
        </w:rPr>
      </w:pPr>
      <w:proofErr w:type="gramStart"/>
      <w:r w:rsidRPr="00EE65E6">
        <w:rPr>
          <w:rFonts w:eastAsiaTheme="minorEastAsia"/>
          <w:i/>
        </w:rPr>
        <w:t>НИИ  механики</w:t>
      </w:r>
      <w:proofErr w:type="gramEnd"/>
      <w:r w:rsidRPr="00EE65E6">
        <w:rPr>
          <w:rFonts w:eastAsiaTheme="minorEastAsia"/>
          <w:i/>
        </w:rPr>
        <w:t xml:space="preserve"> МГУ им. М.В. Ломоносова</w:t>
      </w:r>
    </w:p>
    <w:p w:rsidR="00FA1E0D" w:rsidRPr="00EE65E6" w:rsidRDefault="00C2294E" w:rsidP="00681D58">
      <w:pPr>
        <w:pStyle w:val="a4"/>
        <w:jc w:val="center"/>
        <w:rPr>
          <w:i/>
          <w:color w:val="000000"/>
        </w:rPr>
      </w:pPr>
      <w:r w:rsidRPr="00EE65E6">
        <w:rPr>
          <w:i/>
          <w:lang w:val="en-US"/>
        </w:rPr>
        <w:t>mailband</w:t>
      </w:r>
      <w:r w:rsidRPr="00EE65E6">
        <w:rPr>
          <w:i/>
        </w:rPr>
        <w:t>@</w:t>
      </w:r>
      <w:r w:rsidRPr="00EE65E6">
        <w:rPr>
          <w:i/>
          <w:lang w:val="en-US"/>
        </w:rPr>
        <w:t>mail</w:t>
      </w:r>
      <w:r w:rsidRPr="00EE65E6">
        <w:rPr>
          <w:i/>
        </w:rPr>
        <w:t>.</w:t>
      </w:r>
      <w:r w:rsidRPr="00EE65E6">
        <w:rPr>
          <w:i/>
          <w:lang w:val="en-US"/>
        </w:rPr>
        <w:t>ru</w:t>
      </w:r>
    </w:p>
    <w:p w:rsidR="00FA1E0D" w:rsidRPr="003D6FCA" w:rsidRDefault="00FA1E0D" w:rsidP="00FA1E0D">
      <w:pPr>
        <w:jc w:val="both"/>
        <w:rPr>
          <w:i/>
          <w:color w:val="000000"/>
          <w:sz w:val="26"/>
          <w:szCs w:val="26"/>
        </w:rPr>
      </w:pPr>
      <w:r w:rsidRPr="003D6FCA">
        <w:rPr>
          <w:i/>
          <w:color w:val="000000"/>
          <w:sz w:val="26"/>
          <w:szCs w:val="26"/>
        </w:rPr>
        <w:t xml:space="preserve"> </w:t>
      </w:r>
    </w:p>
    <w:p w:rsidR="00C2294E" w:rsidRPr="003D6FCA" w:rsidRDefault="00C2294E" w:rsidP="00C2294E">
      <w:pPr>
        <w:ind w:firstLine="709"/>
        <w:jc w:val="both"/>
        <w:rPr>
          <w:sz w:val="26"/>
          <w:szCs w:val="26"/>
        </w:rPr>
      </w:pPr>
      <w:r w:rsidRPr="003D6FCA">
        <w:rPr>
          <w:sz w:val="26"/>
          <w:szCs w:val="26"/>
        </w:rPr>
        <w:t xml:space="preserve">В Институте механики МГУ была предложена схема нового волнового движителя (ВД), где механизм тяги связан не с качкой судна, а с опрокидыванием волн при взаимодействии с элементами конструкции ВД (наклонной пластиной), причем рабочий орган такого ВД легко изменить для сообщения судну реверсивного движения или же </w:t>
      </w:r>
      <w:proofErr w:type="gramStart"/>
      <w:r w:rsidRPr="003D6FCA">
        <w:rPr>
          <w:sz w:val="26"/>
          <w:szCs w:val="26"/>
        </w:rPr>
        <w:t>эффективно работать</w:t>
      </w:r>
      <w:proofErr w:type="gramEnd"/>
      <w:r w:rsidRPr="003D6FCA">
        <w:rPr>
          <w:sz w:val="26"/>
          <w:szCs w:val="26"/>
        </w:rPr>
        <w:t xml:space="preserve"> используя энергию волн для движения по волнам. Экспериментально и численно изучен эффект движения погруженной в жидкость жесткой пластины по волнам. Проведен двумерный нестационарный расчет взаимодействия бегущих волн с пластиной, имеющей одну поступательную степень свободы вдоль горизонтальной оси. В принятой постановке максимальная скорость перемещения пластины по волнам была ограничена групповой скоростью волн и достигалась (в численных расчетах) на волнах максимальной крутизны. При изучении движения катамарана диапазон углов наклона пластины изменялся от 0 до 180</w:t>
      </w:r>
      <w:r w:rsidRPr="003D6FCA">
        <w:rPr>
          <w:sz w:val="26"/>
          <w:szCs w:val="26"/>
          <w:vertAlign w:val="superscript"/>
        </w:rPr>
        <w:t>0</w:t>
      </w:r>
      <w:r w:rsidRPr="003D6FCA">
        <w:rPr>
          <w:sz w:val="26"/>
          <w:szCs w:val="26"/>
        </w:rPr>
        <w:t xml:space="preserve"> (режимы взаимодействия от наката волн на пластину, до ударного взаимодействия при малых углах наклона в сторону набегающих волн). </w:t>
      </w:r>
    </w:p>
    <w:p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3D6FCA">
        <w:rPr>
          <w:b/>
          <w:i/>
          <w:sz w:val="26"/>
          <w:szCs w:val="26"/>
        </w:rPr>
        <w:t>Ключевые слова:</w:t>
      </w:r>
      <w:r w:rsidRPr="003D6FCA">
        <w:rPr>
          <w:i/>
          <w:sz w:val="26"/>
          <w:szCs w:val="26"/>
        </w:rPr>
        <w:t xml:space="preserve"> </w:t>
      </w:r>
      <w:r w:rsidR="004A7561" w:rsidRPr="003D6FCA">
        <w:rPr>
          <w:i/>
          <w:sz w:val="26"/>
          <w:szCs w:val="26"/>
        </w:rPr>
        <w:t>энергия волн, волновой движитель, катамара</w:t>
      </w:r>
      <w:r w:rsidR="004A7561">
        <w:rPr>
          <w:i/>
          <w:sz w:val="28"/>
        </w:rPr>
        <w:t>н</w:t>
      </w:r>
    </w:p>
    <w:p w:rsidR="00FA1E0D" w:rsidRDefault="00FA1E0D" w:rsidP="00FA1E0D">
      <w:pPr>
        <w:ind w:firstLine="709"/>
        <w:jc w:val="both"/>
        <w:rPr>
          <w:sz w:val="28"/>
          <w:szCs w:val="28"/>
        </w:rPr>
      </w:pPr>
    </w:p>
    <w:p w:rsidR="003D6FCA" w:rsidRPr="00AF2EB2" w:rsidRDefault="003D6FCA" w:rsidP="003D6FCA">
      <w:pPr>
        <w:jc w:val="center"/>
        <w:rPr>
          <w:b/>
          <w:sz w:val="32"/>
          <w:szCs w:val="32"/>
          <w:lang w:val="en-US"/>
        </w:rPr>
      </w:pPr>
      <w:r w:rsidRPr="0083005D">
        <w:rPr>
          <w:b/>
          <w:bCs/>
          <w:sz w:val="32"/>
          <w:szCs w:val="32"/>
          <w:lang w:val="en-US"/>
        </w:rPr>
        <w:t>Motion of a Partially Submerged Plate in Waves: Experiments on a Catamaran Model and Numerical Simulation</w:t>
      </w:r>
      <w:r w:rsidRPr="00AF2EB2">
        <w:rPr>
          <w:b/>
          <w:sz w:val="32"/>
          <w:szCs w:val="32"/>
          <w:lang w:val="en-US"/>
        </w:rPr>
        <w:t xml:space="preserve"> </w:t>
      </w:r>
    </w:p>
    <w:p w:rsidR="003D6FCA" w:rsidRPr="00AF2EB2" w:rsidRDefault="003D6FCA" w:rsidP="003D6FCA">
      <w:pPr>
        <w:jc w:val="both"/>
        <w:rPr>
          <w:color w:val="000000"/>
          <w:szCs w:val="28"/>
          <w:lang w:val="en-US"/>
        </w:rPr>
      </w:pPr>
    </w:p>
    <w:p w:rsidR="003D6FCA" w:rsidRPr="00123F1F" w:rsidRDefault="003D6FCA" w:rsidP="003D6FCA">
      <w:pPr>
        <w:pStyle w:val="a3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A8275B">
        <w:rPr>
          <w:rFonts w:eastAsiaTheme="minorEastAsia"/>
          <w:iCs/>
          <w:color w:val="000000" w:themeColor="text1"/>
          <w:kern w:val="24"/>
          <w:sz w:val="28"/>
          <w:szCs w:val="28"/>
          <w:lang w:val="en-US"/>
        </w:rPr>
        <w:t xml:space="preserve">A.V. </w:t>
      </w:r>
      <w:proofErr w:type="spellStart"/>
      <w:r w:rsidRPr="00A8275B">
        <w:rPr>
          <w:rFonts w:eastAsiaTheme="minorEastAsia"/>
          <w:iCs/>
          <w:color w:val="000000" w:themeColor="text1"/>
          <w:kern w:val="24"/>
          <w:sz w:val="28"/>
          <w:szCs w:val="28"/>
          <w:lang w:val="en-US"/>
        </w:rPr>
        <w:t>Boyko</w:t>
      </w:r>
      <w:proofErr w:type="spellEnd"/>
      <w:r w:rsidRPr="00A8275B">
        <w:rPr>
          <w:rFonts w:eastAsiaTheme="minorEastAsia"/>
          <w:iCs/>
          <w:color w:val="000000" w:themeColor="text1"/>
          <w:kern w:val="24"/>
          <w:sz w:val="28"/>
          <w:szCs w:val="28"/>
          <w:lang w:val="en-US"/>
        </w:rPr>
        <w:t xml:space="preserve">, V.V. </w:t>
      </w:r>
      <w:proofErr w:type="spellStart"/>
      <w:r w:rsidRPr="00A8275B">
        <w:rPr>
          <w:rFonts w:eastAsiaTheme="minorEastAsia"/>
          <w:iCs/>
          <w:color w:val="000000" w:themeColor="text1"/>
          <w:kern w:val="24"/>
          <w:sz w:val="28"/>
          <w:szCs w:val="28"/>
          <w:lang w:val="en-US"/>
        </w:rPr>
        <w:t>Prokofyev</w:t>
      </w:r>
      <w:proofErr w:type="spellEnd"/>
      <w:r w:rsidRPr="00A8275B">
        <w:rPr>
          <w:rFonts w:eastAsiaTheme="minorEastAsia"/>
          <w:iCs/>
          <w:color w:val="000000" w:themeColor="text1"/>
          <w:kern w:val="24"/>
          <w:sz w:val="28"/>
          <w:szCs w:val="28"/>
          <w:lang w:val="en-US"/>
        </w:rPr>
        <w:t xml:space="preserve">, E.A. </w:t>
      </w:r>
      <w:proofErr w:type="spellStart"/>
      <w:r w:rsidRPr="00A8275B">
        <w:rPr>
          <w:rFonts w:eastAsiaTheme="minorEastAsia"/>
          <w:iCs/>
          <w:color w:val="000000" w:themeColor="text1"/>
          <w:kern w:val="24"/>
          <w:sz w:val="28"/>
          <w:szCs w:val="28"/>
          <w:lang w:val="en-US"/>
        </w:rPr>
        <w:t>Arkhangelsky</w:t>
      </w:r>
      <w:proofErr w:type="spellEnd"/>
      <w:r w:rsidRPr="00A8275B">
        <w:rPr>
          <w:rFonts w:eastAsiaTheme="minorEastAsia"/>
          <w:iCs/>
          <w:color w:val="000000" w:themeColor="text1"/>
          <w:kern w:val="24"/>
          <w:sz w:val="28"/>
          <w:szCs w:val="28"/>
          <w:lang w:val="en-US"/>
        </w:rPr>
        <w:t xml:space="preserve">, </w:t>
      </w:r>
      <w:proofErr w:type="spellStart"/>
      <w:r w:rsidRPr="00A8275B">
        <w:rPr>
          <w:rFonts w:eastAsiaTheme="minorEastAsia"/>
          <w:iCs/>
          <w:color w:val="000000" w:themeColor="text1"/>
          <w:kern w:val="24"/>
          <w:sz w:val="28"/>
          <w:szCs w:val="28"/>
          <w:lang w:val="en-US"/>
        </w:rPr>
        <w:t>A.Yu</w:t>
      </w:r>
      <w:proofErr w:type="spellEnd"/>
      <w:r w:rsidRPr="00A8275B">
        <w:rPr>
          <w:rFonts w:eastAsiaTheme="minorEastAsia"/>
          <w:iCs/>
          <w:color w:val="000000" w:themeColor="text1"/>
          <w:kern w:val="24"/>
          <w:sz w:val="28"/>
          <w:szCs w:val="28"/>
          <w:lang w:val="en-US"/>
        </w:rPr>
        <w:t xml:space="preserve">. </w:t>
      </w:r>
      <w:proofErr w:type="spellStart"/>
      <w:r w:rsidRPr="00A8275B">
        <w:rPr>
          <w:rFonts w:eastAsiaTheme="minorEastAsia"/>
          <w:iCs/>
          <w:color w:val="000000" w:themeColor="text1"/>
          <w:kern w:val="24"/>
          <w:sz w:val="28"/>
          <w:szCs w:val="28"/>
          <w:lang w:val="en-US"/>
        </w:rPr>
        <w:t>Yakimov</w:t>
      </w:r>
      <w:proofErr w:type="spellEnd"/>
    </w:p>
    <w:p w:rsidR="003D6FCA" w:rsidRPr="00123F1F" w:rsidRDefault="003D6FCA" w:rsidP="003D6FCA">
      <w:pPr>
        <w:pStyle w:val="a3"/>
        <w:spacing w:before="0" w:beforeAutospacing="0" w:after="0" w:afterAutospacing="0"/>
        <w:jc w:val="center"/>
        <w:rPr>
          <w:i/>
          <w:lang w:val="en-US"/>
        </w:rPr>
      </w:pPr>
      <w:r w:rsidRPr="00123F1F">
        <w:rPr>
          <w:rFonts w:eastAsiaTheme="minorEastAsia"/>
          <w:i/>
          <w:color w:val="000000" w:themeColor="text1"/>
          <w:kern w:val="24"/>
          <w:lang w:val="en-US"/>
        </w:rPr>
        <w:t xml:space="preserve">Institute of Mechanics, </w:t>
      </w:r>
      <w:proofErr w:type="spellStart"/>
      <w:r w:rsidRPr="00123F1F">
        <w:rPr>
          <w:rFonts w:eastAsiaTheme="minorEastAsia"/>
          <w:i/>
          <w:color w:val="000000" w:themeColor="text1"/>
          <w:kern w:val="24"/>
          <w:lang w:val="en-US"/>
        </w:rPr>
        <w:t>Lomonosov</w:t>
      </w:r>
      <w:proofErr w:type="spellEnd"/>
      <w:r w:rsidRPr="00123F1F">
        <w:rPr>
          <w:rFonts w:eastAsiaTheme="minorEastAsia"/>
          <w:i/>
          <w:color w:val="000000" w:themeColor="text1"/>
          <w:kern w:val="24"/>
          <w:lang w:val="en-US"/>
        </w:rPr>
        <w:t xml:space="preserve"> Moscow State University, Moscow, Russia</w:t>
      </w:r>
    </w:p>
    <w:p w:rsidR="003D6FCA" w:rsidRPr="00AF2EB2" w:rsidRDefault="003D6FCA" w:rsidP="003D6FCA">
      <w:pPr>
        <w:jc w:val="center"/>
        <w:rPr>
          <w:color w:val="000000"/>
          <w:szCs w:val="28"/>
          <w:lang w:val="en-US"/>
        </w:rPr>
      </w:pPr>
      <w:r w:rsidRPr="00C2294E">
        <w:rPr>
          <w:szCs w:val="28"/>
          <w:lang w:val="en-US"/>
        </w:rPr>
        <w:t>mailband</w:t>
      </w:r>
      <w:r w:rsidRPr="00AF2EB2">
        <w:rPr>
          <w:szCs w:val="28"/>
          <w:lang w:val="en-US"/>
        </w:rPr>
        <w:t>@</w:t>
      </w:r>
      <w:r w:rsidRPr="00C2294E">
        <w:rPr>
          <w:szCs w:val="28"/>
          <w:lang w:val="en-US"/>
        </w:rPr>
        <w:t>mail</w:t>
      </w:r>
      <w:r w:rsidRPr="00AF2EB2">
        <w:rPr>
          <w:szCs w:val="28"/>
          <w:lang w:val="en-US"/>
        </w:rPr>
        <w:t>.</w:t>
      </w:r>
      <w:r w:rsidRPr="00C2294E">
        <w:rPr>
          <w:szCs w:val="28"/>
          <w:lang w:val="en-US"/>
        </w:rPr>
        <w:t>ru</w:t>
      </w:r>
    </w:p>
    <w:p w:rsidR="003D6FCA" w:rsidRPr="00AF2EB2" w:rsidRDefault="003D6FCA" w:rsidP="003D6FCA">
      <w:pPr>
        <w:jc w:val="both"/>
        <w:rPr>
          <w:i/>
          <w:color w:val="000000"/>
          <w:sz w:val="28"/>
          <w:szCs w:val="28"/>
          <w:lang w:val="en-US"/>
        </w:rPr>
      </w:pPr>
      <w:r w:rsidRPr="00AF2EB2">
        <w:rPr>
          <w:i/>
          <w:color w:val="000000"/>
          <w:sz w:val="28"/>
          <w:szCs w:val="28"/>
          <w:lang w:val="en-US"/>
        </w:rPr>
        <w:t xml:space="preserve"> </w:t>
      </w:r>
    </w:p>
    <w:p w:rsidR="003D6FCA" w:rsidRPr="000C4E55" w:rsidRDefault="003D6FCA" w:rsidP="000C4E55">
      <w:pPr>
        <w:pStyle w:val="a4"/>
        <w:rPr>
          <w:sz w:val="26"/>
          <w:szCs w:val="26"/>
          <w:lang w:val="en-US"/>
        </w:rPr>
      </w:pPr>
      <w:r>
        <w:rPr>
          <w:sz w:val="28"/>
          <w:szCs w:val="28"/>
          <w:lang w:val="en-US"/>
        </w:rPr>
        <w:tab/>
      </w:r>
      <w:r w:rsidRPr="000C4E55">
        <w:rPr>
          <w:sz w:val="26"/>
          <w:szCs w:val="26"/>
          <w:lang w:val="en-US"/>
        </w:rPr>
        <w:t xml:space="preserve">A novel concept of a wave </w:t>
      </w:r>
      <w:proofErr w:type="spellStart"/>
      <w:r w:rsidRPr="000C4E55">
        <w:rPr>
          <w:sz w:val="26"/>
          <w:szCs w:val="26"/>
          <w:lang w:val="en-US"/>
        </w:rPr>
        <w:t>propulsor</w:t>
      </w:r>
      <w:proofErr w:type="spellEnd"/>
      <w:r w:rsidRPr="000C4E55">
        <w:rPr>
          <w:sz w:val="26"/>
          <w:szCs w:val="26"/>
          <w:lang w:val="en-US"/>
        </w:rPr>
        <w:t xml:space="preserve"> (WP) proposed at the Institute of Mechanics, </w:t>
      </w:r>
      <w:proofErr w:type="spellStart"/>
      <w:r w:rsidRPr="000C4E55">
        <w:rPr>
          <w:sz w:val="26"/>
          <w:szCs w:val="26"/>
          <w:lang w:val="en-US"/>
        </w:rPr>
        <w:t>Lomonosov</w:t>
      </w:r>
      <w:proofErr w:type="spellEnd"/>
      <w:r w:rsidRPr="000C4E55">
        <w:rPr>
          <w:sz w:val="26"/>
          <w:szCs w:val="26"/>
          <w:lang w:val="en-US"/>
        </w:rPr>
        <w:t xml:space="preserve"> Moscow State University, </w:t>
      </w:r>
      <w:proofErr w:type="gramStart"/>
      <w:r w:rsidRPr="000C4E55">
        <w:rPr>
          <w:sz w:val="26"/>
          <w:szCs w:val="26"/>
          <w:lang w:val="en-US"/>
        </w:rPr>
        <w:t>is presented</w:t>
      </w:r>
      <w:proofErr w:type="gramEnd"/>
      <w:r w:rsidRPr="000C4E55">
        <w:rPr>
          <w:sz w:val="26"/>
          <w:szCs w:val="26"/>
          <w:lang w:val="en-US"/>
        </w:rPr>
        <w:t>. Its thrust mechanism relies not on the vessel’s heave</w:t>
      </w:r>
      <w:bookmarkStart w:id="0" w:name="_GoBack"/>
      <w:bookmarkEnd w:id="0"/>
      <w:r w:rsidRPr="000C4E55">
        <w:rPr>
          <w:sz w:val="26"/>
          <w:szCs w:val="26"/>
          <w:lang w:val="en-US"/>
        </w:rPr>
        <w:t xml:space="preserve"> and pitch motions, but on wave breaking during interaction with the WP’s structural elements (an inclined plate). The operating element of such a system </w:t>
      </w:r>
      <w:proofErr w:type="gramStart"/>
      <w:r w:rsidRPr="000C4E55">
        <w:rPr>
          <w:sz w:val="26"/>
          <w:szCs w:val="26"/>
          <w:lang w:val="en-US"/>
        </w:rPr>
        <w:t>can be easily reconfigured</w:t>
      </w:r>
      <w:proofErr w:type="gramEnd"/>
      <w:r w:rsidRPr="000C4E55">
        <w:rPr>
          <w:sz w:val="26"/>
          <w:szCs w:val="26"/>
          <w:lang w:val="en-US"/>
        </w:rPr>
        <w:t xml:space="preserve"> to provide reverse thrust or to operate efficiently by harnessing wave energy for propulsion.</w:t>
      </w:r>
    </w:p>
    <w:p w:rsidR="003D6FCA" w:rsidRPr="000C4E55" w:rsidRDefault="003D6FCA" w:rsidP="003D6FCA">
      <w:pPr>
        <w:contextualSpacing/>
        <w:jc w:val="both"/>
        <w:rPr>
          <w:sz w:val="26"/>
          <w:szCs w:val="26"/>
          <w:lang w:val="en-US"/>
        </w:rPr>
      </w:pPr>
      <w:r w:rsidRPr="000C4E55">
        <w:rPr>
          <w:sz w:val="26"/>
          <w:szCs w:val="26"/>
          <w:lang w:val="en-US"/>
        </w:rPr>
        <w:tab/>
        <w:t xml:space="preserve">The motion of a rigid plate, partially submerged in waves, </w:t>
      </w:r>
      <w:proofErr w:type="gramStart"/>
      <w:r w:rsidRPr="000C4E55">
        <w:rPr>
          <w:sz w:val="26"/>
          <w:szCs w:val="26"/>
          <w:lang w:val="en-US"/>
        </w:rPr>
        <w:t>has been investigated</w:t>
      </w:r>
      <w:proofErr w:type="gramEnd"/>
      <w:r w:rsidRPr="000C4E55">
        <w:rPr>
          <w:sz w:val="26"/>
          <w:szCs w:val="26"/>
          <w:lang w:val="en-US"/>
        </w:rPr>
        <w:t xml:space="preserve"> both experimentally and numerically. A two-dimensional unsteady simulation </w:t>
      </w:r>
      <w:proofErr w:type="gramStart"/>
      <w:r w:rsidRPr="000C4E55">
        <w:rPr>
          <w:sz w:val="26"/>
          <w:szCs w:val="26"/>
          <w:lang w:val="en-US"/>
        </w:rPr>
        <w:t>was performed</w:t>
      </w:r>
      <w:proofErr w:type="gramEnd"/>
      <w:r w:rsidRPr="000C4E55">
        <w:rPr>
          <w:sz w:val="26"/>
          <w:szCs w:val="26"/>
          <w:lang w:val="en-US"/>
        </w:rPr>
        <w:t xml:space="preserve"> to study the interaction of travelling waves with a plate having a single translational degree of freedom along the horizontal axis. Within this framework, the maximum plate velocity induced by waves is constrained by the group velocity of the waves, a value that </w:t>
      </w:r>
      <w:proofErr w:type="gramStart"/>
      <w:r w:rsidRPr="000C4E55">
        <w:rPr>
          <w:sz w:val="26"/>
          <w:szCs w:val="26"/>
          <w:lang w:val="en-US"/>
        </w:rPr>
        <w:t>was attained</w:t>
      </w:r>
      <w:proofErr w:type="gramEnd"/>
      <w:r w:rsidRPr="000C4E55">
        <w:rPr>
          <w:sz w:val="26"/>
          <w:szCs w:val="26"/>
          <w:lang w:val="en-US"/>
        </w:rPr>
        <w:t xml:space="preserve"> in the numerical simulations for waves of maximum steepness.</w:t>
      </w:r>
    </w:p>
    <w:p w:rsidR="003D6FCA" w:rsidRPr="000C4E55" w:rsidRDefault="003D6FCA" w:rsidP="003D6FCA">
      <w:pPr>
        <w:contextualSpacing/>
        <w:jc w:val="both"/>
        <w:rPr>
          <w:sz w:val="26"/>
          <w:szCs w:val="26"/>
          <w:lang w:val="en-US"/>
        </w:rPr>
      </w:pPr>
      <w:r w:rsidRPr="000C4E55">
        <w:rPr>
          <w:sz w:val="26"/>
          <w:szCs w:val="26"/>
          <w:lang w:val="en-US"/>
        </w:rPr>
        <w:tab/>
        <w:t xml:space="preserve">In the experimental study of the catamaran model, the plate inclination angle was varied from 0° to 180°, covering a full range of interaction regimes—from wave run-up onto the plate to </w:t>
      </w:r>
      <w:proofErr w:type="gramStart"/>
      <w:r w:rsidRPr="000C4E55">
        <w:rPr>
          <w:sz w:val="26"/>
          <w:szCs w:val="26"/>
          <w:lang w:val="en-US"/>
        </w:rPr>
        <w:t>impact</w:t>
      </w:r>
      <w:proofErr w:type="gramEnd"/>
      <w:r w:rsidRPr="000C4E55">
        <w:rPr>
          <w:sz w:val="26"/>
          <w:szCs w:val="26"/>
          <w:lang w:val="en-US"/>
        </w:rPr>
        <w:t xml:space="preserve"> phenomena occurring at small inclination angles relative to the oncoming waves.</w:t>
      </w:r>
    </w:p>
    <w:p w:rsidR="003D6FCA" w:rsidRPr="003D6FCA" w:rsidRDefault="003D6FCA" w:rsidP="003D6FCA">
      <w:pPr>
        <w:rPr>
          <w:i/>
          <w:iCs/>
          <w:sz w:val="26"/>
          <w:szCs w:val="26"/>
          <w:lang w:val="en-US"/>
        </w:rPr>
      </w:pPr>
      <w:r w:rsidRPr="003D6FCA">
        <w:rPr>
          <w:b/>
          <w:bCs/>
          <w:i/>
          <w:iCs/>
          <w:sz w:val="26"/>
          <w:szCs w:val="26"/>
          <w:lang w:val="en-US"/>
        </w:rPr>
        <w:t>Keywords</w:t>
      </w:r>
      <w:r w:rsidRPr="003D6FCA">
        <w:rPr>
          <w:i/>
          <w:iCs/>
          <w:sz w:val="26"/>
          <w:szCs w:val="26"/>
          <w:lang w:val="en-US"/>
        </w:rPr>
        <w:t xml:space="preserve">: wave energy; wave </w:t>
      </w:r>
      <w:proofErr w:type="spellStart"/>
      <w:r w:rsidRPr="003D6FCA">
        <w:rPr>
          <w:i/>
          <w:iCs/>
          <w:sz w:val="26"/>
          <w:szCs w:val="26"/>
          <w:lang w:val="en-US"/>
        </w:rPr>
        <w:t>propulsor</w:t>
      </w:r>
      <w:proofErr w:type="spellEnd"/>
      <w:r w:rsidRPr="003D6FCA">
        <w:rPr>
          <w:i/>
          <w:iCs/>
          <w:sz w:val="26"/>
          <w:szCs w:val="26"/>
          <w:lang w:val="en-US"/>
        </w:rPr>
        <w:t>; catamaran</w:t>
      </w:r>
    </w:p>
    <w:p w:rsidR="004A7561" w:rsidRPr="003D6FCA" w:rsidRDefault="004A7561" w:rsidP="00FA1E0D">
      <w:pPr>
        <w:ind w:firstLine="709"/>
        <w:jc w:val="center"/>
        <w:rPr>
          <w:rStyle w:val="tlid-translation"/>
          <w:b/>
          <w:sz w:val="26"/>
          <w:szCs w:val="26"/>
          <w:lang w:val="en-US"/>
        </w:rPr>
      </w:pPr>
    </w:p>
    <w:sectPr w:rsidR="004A7561" w:rsidRPr="003D6FCA" w:rsidSect="004A7561">
      <w:pgSz w:w="11906" w:h="16838"/>
      <w:pgMar w:top="568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67E6B"/>
    <w:rsid w:val="000C4E55"/>
    <w:rsid w:val="002116CA"/>
    <w:rsid w:val="00356D8B"/>
    <w:rsid w:val="00387B18"/>
    <w:rsid w:val="003D4018"/>
    <w:rsid w:val="003D6FCA"/>
    <w:rsid w:val="00490243"/>
    <w:rsid w:val="004A7561"/>
    <w:rsid w:val="00681D58"/>
    <w:rsid w:val="00765D6F"/>
    <w:rsid w:val="00BD5864"/>
    <w:rsid w:val="00C2294E"/>
    <w:rsid w:val="00C43CF7"/>
    <w:rsid w:val="00E23B21"/>
    <w:rsid w:val="00EE65E6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No Spacing"/>
    <w:uiPriority w:val="1"/>
    <w:qFormat/>
    <w:rsid w:val="00681D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Андрей Бойко</cp:lastModifiedBy>
  <cp:revision>7</cp:revision>
  <dcterms:created xsi:type="dcterms:W3CDTF">2025-09-24T09:19:00Z</dcterms:created>
  <dcterms:modified xsi:type="dcterms:W3CDTF">2025-09-29T09:13:00Z</dcterms:modified>
</cp:coreProperties>
</file>