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15159" w:rsidRDefault="00D91661" w:rsidP="006B4586">
      <w:pPr>
        <w:spacing w:after="0" w:line="240" w:lineRule="auto"/>
        <w:rPr>
          <w:szCs w:val="24"/>
        </w:rPr>
      </w:pPr>
      <w:r>
        <w:rPr>
          <w:rFonts w:cs="Arial"/>
          <w:szCs w:val="24"/>
        </w:rPr>
        <w:t xml:space="preserve"> </w:t>
      </w:r>
      <w:r w:rsidR="00BA7DF9">
        <w:rPr>
          <w:rFonts w:cs="Arial"/>
          <w:szCs w:val="24"/>
        </w:rPr>
        <w:t>УДК 624.04</w:t>
      </w:r>
      <w:r w:rsidR="00BA7DF9">
        <w:t>:531.391.3</w:t>
      </w:r>
    </w:p>
    <w:p w:rsidR="006B4586" w:rsidRPr="006B4586" w:rsidRDefault="006B4586" w:rsidP="006B4586">
      <w:pPr>
        <w:spacing w:after="0" w:line="240" w:lineRule="auto"/>
        <w:rPr>
          <w:szCs w:val="24"/>
        </w:rPr>
      </w:pPr>
    </w:p>
    <w:p w:rsidR="00115159" w:rsidRPr="00115159" w:rsidRDefault="00BD05C9" w:rsidP="006B4586">
      <w:pPr>
        <w:spacing w:after="200" w:line="240" w:lineRule="auto"/>
        <w:rPr>
          <w:b/>
          <w:szCs w:val="24"/>
        </w:rPr>
      </w:pPr>
      <w:r w:rsidRPr="00BD05C9">
        <w:rPr>
          <w:b/>
          <w:szCs w:val="24"/>
        </w:rPr>
        <w:t>Первая частота собственных колебаний пространственного покрытия</w:t>
      </w:r>
    </w:p>
    <w:p w:rsidR="004357E6" w:rsidRPr="00115159" w:rsidRDefault="00703601" w:rsidP="00194A9A">
      <w:pPr>
        <w:spacing w:after="200" w:line="240" w:lineRule="auto"/>
        <w:rPr>
          <w:szCs w:val="24"/>
        </w:rPr>
      </w:pPr>
      <w:r w:rsidRPr="00115159">
        <w:rPr>
          <w:b/>
          <w:szCs w:val="24"/>
        </w:rPr>
        <w:t>Грибова</w:t>
      </w:r>
      <w:r w:rsidR="00BD05C9" w:rsidRPr="00115159">
        <w:rPr>
          <w:b/>
          <w:szCs w:val="24"/>
        </w:rPr>
        <w:t xml:space="preserve"> Ольга Валерьевна</w:t>
      </w:r>
      <w:r w:rsidR="00BD05C9" w:rsidRPr="00115159">
        <w:rPr>
          <w:b/>
          <w:szCs w:val="24"/>
          <w:vertAlign w:val="superscript"/>
        </w:rPr>
        <w:t>1</w:t>
      </w:r>
      <w:r w:rsidR="00115159">
        <w:rPr>
          <w:b/>
          <w:szCs w:val="24"/>
          <w:vertAlign w:val="superscript"/>
        </w:rPr>
        <w:t xml:space="preserve">   </w:t>
      </w:r>
      <w:r w:rsidR="00115159">
        <w:rPr>
          <w:b/>
          <w:szCs w:val="24"/>
        </w:rPr>
        <w:t xml:space="preserve">                   </w:t>
      </w:r>
      <w:hyperlink r:id="rId9" w:history="1">
        <w:r w:rsidR="00115159" w:rsidRPr="000368D2">
          <w:rPr>
            <w:rStyle w:val="a7"/>
            <w:szCs w:val="24"/>
            <w:lang w:val="en-US"/>
          </w:rPr>
          <w:t>Gribovaov</w:t>
        </w:r>
        <w:r w:rsidR="00115159" w:rsidRPr="00115159">
          <w:rPr>
            <w:rStyle w:val="a7"/>
            <w:szCs w:val="24"/>
          </w:rPr>
          <w:t>@</w:t>
        </w:r>
        <w:r w:rsidR="00115159" w:rsidRPr="000368D2">
          <w:rPr>
            <w:rStyle w:val="a7"/>
            <w:szCs w:val="24"/>
            <w:lang w:val="en-US"/>
          </w:rPr>
          <w:t>mpei</w:t>
        </w:r>
        <w:r w:rsidR="00115159" w:rsidRPr="00115159">
          <w:rPr>
            <w:rStyle w:val="a7"/>
            <w:szCs w:val="24"/>
          </w:rPr>
          <w:t>.</w:t>
        </w:r>
        <w:r w:rsidR="00115159" w:rsidRPr="000368D2">
          <w:rPr>
            <w:rStyle w:val="a7"/>
            <w:szCs w:val="24"/>
            <w:lang w:val="en-US"/>
          </w:rPr>
          <w:t>ru</w:t>
        </w:r>
      </w:hyperlink>
    </w:p>
    <w:p w:rsidR="00873E57" w:rsidRPr="00873E57" w:rsidRDefault="00115159" w:rsidP="00194A9A">
      <w:pPr>
        <w:spacing w:after="240" w:line="240" w:lineRule="auto"/>
        <w:rPr>
          <w:szCs w:val="24"/>
        </w:rPr>
      </w:pPr>
      <w:r w:rsidRPr="00873E57">
        <w:rPr>
          <w:szCs w:val="24"/>
        </w:rPr>
        <w:t xml:space="preserve">                                                                        </w:t>
      </w:r>
      <w:r w:rsidR="00873E57">
        <w:rPr>
          <w:szCs w:val="24"/>
          <w:lang w:val="en-US"/>
        </w:rPr>
        <w:t>SPIN</w:t>
      </w:r>
      <w:r w:rsidR="00873E57" w:rsidRPr="00873E57">
        <w:rPr>
          <w:szCs w:val="24"/>
        </w:rPr>
        <w:t>-</w:t>
      </w:r>
      <w:r w:rsidR="00873E57">
        <w:rPr>
          <w:szCs w:val="24"/>
        </w:rPr>
        <w:t>код: 6642-4984</w:t>
      </w:r>
    </w:p>
    <w:p w:rsidR="004357E6" w:rsidRPr="00BD05C9" w:rsidRDefault="00BA7DF9" w:rsidP="00194A9A">
      <w:pPr>
        <w:spacing w:after="200" w:line="240" w:lineRule="auto"/>
        <w:rPr>
          <w:i/>
          <w:sz w:val="20"/>
          <w:szCs w:val="20"/>
        </w:rPr>
      </w:pPr>
      <w:r>
        <w:rPr>
          <w:sz w:val="20"/>
          <w:szCs w:val="20"/>
          <w:vertAlign w:val="superscript"/>
        </w:rPr>
        <w:t>1</w:t>
      </w:r>
      <w:r w:rsidR="00BD05C9">
        <w:rPr>
          <w:sz w:val="20"/>
          <w:szCs w:val="20"/>
          <w:vertAlign w:val="superscript"/>
        </w:rPr>
        <w:t xml:space="preserve"> </w:t>
      </w:r>
      <w:r w:rsidR="00BD05C9" w:rsidRPr="00BD05C9">
        <w:rPr>
          <w:i/>
          <w:sz w:val="20"/>
          <w:szCs w:val="20"/>
        </w:rPr>
        <w:t>ФГБОУ</w:t>
      </w:r>
      <w:r w:rsidR="00BD05C9">
        <w:rPr>
          <w:i/>
          <w:sz w:val="20"/>
          <w:szCs w:val="20"/>
        </w:rPr>
        <w:t xml:space="preserve"> ВО</w:t>
      </w:r>
      <w:r w:rsidR="00BD05C9" w:rsidRPr="00BD05C9">
        <w:rPr>
          <w:i/>
          <w:sz w:val="20"/>
          <w:szCs w:val="20"/>
        </w:rPr>
        <w:t xml:space="preserve"> </w:t>
      </w:r>
      <w:r w:rsidR="00BD05C9">
        <w:rPr>
          <w:i/>
          <w:sz w:val="20"/>
          <w:szCs w:val="20"/>
        </w:rPr>
        <w:t>«</w:t>
      </w:r>
      <w:r w:rsidR="00BD05C9" w:rsidRPr="00BD05C9">
        <w:rPr>
          <w:i/>
          <w:sz w:val="20"/>
          <w:szCs w:val="20"/>
        </w:rPr>
        <w:t xml:space="preserve">НИУ «МЭИ», </w:t>
      </w:r>
      <w:r w:rsidRPr="00BD05C9">
        <w:rPr>
          <w:i/>
          <w:sz w:val="20"/>
          <w:szCs w:val="20"/>
        </w:rPr>
        <w:t>Москва</w:t>
      </w:r>
      <w:r w:rsidR="00BD05C9" w:rsidRPr="00BD05C9">
        <w:rPr>
          <w:i/>
          <w:sz w:val="20"/>
          <w:szCs w:val="20"/>
        </w:rPr>
        <w:t>, Россия</w:t>
      </w:r>
    </w:p>
    <w:p w:rsidR="004357E6" w:rsidRPr="002C5B6E" w:rsidRDefault="00BD05C9" w:rsidP="00194A9A">
      <w:pPr>
        <w:spacing w:after="240" w:line="240" w:lineRule="auto"/>
        <w:jc w:val="both"/>
        <w:rPr>
          <w:rFonts w:eastAsiaTheme="minorHAnsi"/>
          <w:szCs w:val="24"/>
          <w:lang w:eastAsia="en-US"/>
        </w:rPr>
      </w:pPr>
      <w:r w:rsidRPr="00BD05C9">
        <w:rPr>
          <w:rFonts w:eastAsiaTheme="minorHAnsi"/>
          <w:b/>
          <w:szCs w:val="24"/>
          <w:lang w:eastAsia="en-US"/>
        </w:rPr>
        <w:t xml:space="preserve">Аннотация. </w:t>
      </w:r>
      <w:r w:rsidR="001906B7">
        <w:rPr>
          <w:rFonts w:eastAsiaTheme="minorHAnsi"/>
          <w:szCs w:val="24"/>
          <w:lang w:eastAsia="en-US"/>
        </w:rPr>
        <w:t>Рассмотрена</w:t>
      </w:r>
      <w:r w:rsidR="00703601" w:rsidRPr="00BD05C9">
        <w:rPr>
          <w:rFonts w:eastAsiaTheme="minorHAnsi"/>
          <w:szCs w:val="24"/>
          <w:lang w:eastAsia="en-US"/>
        </w:rPr>
        <w:t xml:space="preserve"> </w:t>
      </w:r>
      <w:r w:rsidR="00C870C9" w:rsidRPr="00BD05C9">
        <w:rPr>
          <w:rFonts w:eastAsiaTheme="minorHAnsi"/>
          <w:szCs w:val="24"/>
          <w:lang w:eastAsia="en-US"/>
        </w:rPr>
        <w:t>схема</w:t>
      </w:r>
      <w:r w:rsidR="007F0769">
        <w:rPr>
          <w:rFonts w:eastAsiaTheme="minorHAnsi"/>
          <w:szCs w:val="24"/>
          <w:lang w:eastAsia="en-US"/>
        </w:rPr>
        <w:t xml:space="preserve"> пространственного</w:t>
      </w:r>
      <w:r w:rsidR="00703601" w:rsidRPr="00BD05C9">
        <w:rPr>
          <w:rFonts w:eastAsiaTheme="minorHAnsi"/>
          <w:szCs w:val="24"/>
          <w:lang w:eastAsia="en-US"/>
        </w:rPr>
        <w:t xml:space="preserve"> по</w:t>
      </w:r>
      <w:r w:rsidR="007F0769">
        <w:rPr>
          <w:rFonts w:eastAsiaTheme="minorHAnsi"/>
          <w:szCs w:val="24"/>
          <w:lang w:eastAsia="en-US"/>
        </w:rPr>
        <w:t>крытия с вертикальными опорами в виде стоек</w:t>
      </w:r>
      <w:r w:rsidR="00703601" w:rsidRPr="00BD05C9">
        <w:rPr>
          <w:rFonts w:eastAsiaTheme="minorHAnsi"/>
          <w:szCs w:val="24"/>
          <w:lang w:eastAsia="en-US"/>
        </w:rPr>
        <w:t xml:space="preserve"> по периметру конструкции</w:t>
      </w:r>
      <w:r w:rsidR="00C870C9" w:rsidRPr="00BD05C9">
        <w:rPr>
          <w:rFonts w:eastAsiaTheme="minorHAnsi"/>
          <w:szCs w:val="24"/>
          <w:lang w:eastAsia="en-US"/>
        </w:rPr>
        <w:t xml:space="preserve">. </w:t>
      </w:r>
      <w:r w:rsidR="002C5B6E">
        <w:rPr>
          <w:rFonts w:eastAsiaTheme="minorHAnsi"/>
          <w:szCs w:val="24"/>
          <w:lang w:eastAsia="en-US"/>
        </w:rPr>
        <w:t>Покрытие моделируется в виде фермы. Применяется метод Донкерлея</w:t>
      </w:r>
      <w:r w:rsidR="00BA7DF9" w:rsidRPr="00BD05C9">
        <w:rPr>
          <w:rFonts w:eastAsiaTheme="minorHAnsi"/>
          <w:szCs w:val="24"/>
          <w:lang w:eastAsia="en-US"/>
        </w:rPr>
        <w:t xml:space="preserve"> </w:t>
      </w:r>
      <w:r w:rsidR="002C5B6E">
        <w:rPr>
          <w:rFonts w:eastAsiaTheme="minorHAnsi"/>
          <w:szCs w:val="24"/>
          <w:lang w:eastAsia="en-US"/>
        </w:rPr>
        <w:t>для</w:t>
      </w:r>
      <w:r w:rsidR="00703601" w:rsidRPr="00BD05C9">
        <w:rPr>
          <w:rFonts w:eastAsiaTheme="minorHAnsi"/>
          <w:szCs w:val="24"/>
          <w:lang w:eastAsia="en-US"/>
        </w:rPr>
        <w:t xml:space="preserve"> вывода формулы </w:t>
      </w:r>
      <w:r w:rsidR="00BA7DF9" w:rsidRPr="00BD05C9">
        <w:rPr>
          <w:rFonts w:eastAsiaTheme="minorHAnsi"/>
          <w:szCs w:val="24"/>
          <w:lang w:eastAsia="en-US"/>
        </w:rPr>
        <w:t xml:space="preserve">зависимости </w:t>
      </w:r>
      <w:r w:rsidR="002C5B6E">
        <w:rPr>
          <w:rFonts w:eastAsiaTheme="minorHAnsi"/>
          <w:szCs w:val="24"/>
          <w:lang w:eastAsia="en-US"/>
        </w:rPr>
        <w:t>первой</w:t>
      </w:r>
      <w:r w:rsidR="00BA7DF9" w:rsidRPr="00BD05C9">
        <w:rPr>
          <w:rFonts w:eastAsiaTheme="minorHAnsi"/>
          <w:szCs w:val="24"/>
          <w:lang w:eastAsia="en-US"/>
        </w:rPr>
        <w:t xml:space="preserve"> частоты собств</w:t>
      </w:r>
      <w:r w:rsidR="002C5B6E">
        <w:rPr>
          <w:rFonts w:eastAsiaTheme="minorHAnsi"/>
          <w:szCs w:val="24"/>
          <w:lang w:eastAsia="en-US"/>
        </w:rPr>
        <w:t>енных колебаний от числа панелей</w:t>
      </w:r>
      <w:r w:rsidR="00BA7DF9" w:rsidRPr="00BD05C9">
        <w:rPr>
          <w:rFonts w:eastAsiaTheme="minorHAnsi"/>
          <w:szCs w:val="24"/>
          <w:lang w:eastAsia="en-US"/>
        </w:rPr>
        <w:t>.</w:t>
      </w:r>
      <w:r w:rsidR="002C5B6E">
        <w:rPr>
          <w:rFonts w:eastAsiaTheme="minorHAnsi"/>
          <w:szCs w:val="24"/>
          <w:lang w:eastAsia="en-US"/>
        </w:rPr>
        <w:t xml:space="preserve"> Инерционные свойства покрытия моделируются массами в</w:t>
      </w:r>
      <w:r w:rsidR="00130DE3" w:rsidRPr="00BD05C9">
        <w:rPr>
          <w:rFonts w:eastAsiaTheme="minorHAnsi"/>
          <w:szCs w:val="24"/>
          <w:lang w:eastAsia="en-US"/>
        </w:rPr>
        <w:t xml:space="preserve"> узлах</w:t>
      </w:r>
      <w:r w:rsidR="002C5B6E">
        <w:rPr>
          <w:rFonts w:eastAsiaTheme="minorHAnsi"/>
          <w:szCs w:val="24"/>
          <w:lang w:eastAsia="en-US"/>
        </w:rPr>
        <w:t xml:space="preserve"> фермы</w:t>
      </w:r>
      <w:r w:rsidR="00130DE3" w:rsidRPr="00BD05C9">
        <w:rPr>
          <w:rFonts w:eastAsiaTheme="minorHAnsi"/>
          <w:szCs w:val="24"/>
          <w:lang w:eastAsia="en-US"/>
        </w:rPr>
        <w:t>, совершающими вертикальные колебания. Для расчета</w:t>
      </w:r>
      <w:r w:rsidR="00BA7DF9" w:rsidRPr="00BD05C9">
        <w:rPr>
          <w:rFonts w:eastAsiaTheme="minorHAnsi"/>
          <w:szCs w:val="24"/>
          <w:lang w:eastAsia="en-US"/>
        </w:rPr>
        <w:t xml:space="preserve"> </w:t>
      </w:r>
      <w:r w:rsidR="00130DE3" w:rsidRPr="00BD05C9">
        <w:rPr>
          <w:rFonts w:eastAsiaTheme="minorHAnsi"/>
          <w:szCs w:val="24"/>
          <w:lang w:eastAsia="en-US"/>
        </w:rPr>
        <w:t>ж</w:t>
      </w:r>
      <w:r w:rsidR="00BA7DF9" w:rsidRPr="00BD05C9">
        <w:rPr>
          <w:rFonts w:eastAsiaTheme="minorHAnsi"/>
          <w:szCs w:val="24"/>
          <w:lang w:eastAsia="en-US"/>
        </w:rPr>
        <w:t>есткост</w:t>
      </w:r>
      <w:r w:rsidR="00130DE3" w:rsidRPr="00BD05C9">
        <w:rPr>
          <w:rFonts w:eastAsiaTheme="minorHAnsi"/>
          <w:szCs w:val="24"/>
          <w:lang w:eastAsia="en-US"/>
        </w:rPr>
        <w:t>и</w:t>
      </w:r>
      <w:r w:rsidR="00BA7DF9" w:rsidRPr="00BD05C9">
        <w:rPr>
          <w:rFonts w:eastAsiaTheme="minorHAnsi"/>
          <w:szCs w:val="24"/>
          <w:lang w:eastAsia="en-US"/>
        </w:rPr>
        <w:t xml:space="preserve"> </w:t>
      </w:r>
      <w:r w:rsidR="002C5B6E">
        <w:rPr>
          <w:rFonts w:eastAsiaTheme="minorHAnsi"/>
          <w:szCs w:val="24"/>
          <w:lang w:eastAsia="en-US"/>
        </w:rPr>
        <w:t>покрытия</w:t>
      </w:r>
      <w:r w:rsidR="00CA4142" w:rsidRPr="00BD05C9">
        <w:rPr>
          <w:rFonts w:eastAsiaTheme="minorHAnsi"/>
          <w:szCs w:val="24"/>
          <w:lang w:eastAsia="en-US"/>
        </w:rPr>
        <w:t xml:space="preserve"> </w:t>
      </w:r>
      <w:r w:rsidR="00130DE3" w:rsidRPr="00BD05C9">
        <w:rPr>
          <w:rFonts w:eastAsiaTheme="minorHAnsi"/>
          <w:szCs w:val="24"/>
          <w:lang w:eastAsia="en-US"/>
        </w:rPr>
        <w:t xml:space="preserve">используется </w:t>
      </w:r>
      <w:r w:rsidR="00CA4142" w:rsidRPr="00BD05C9">
        <w:rPr>
          <w:rFonts w:eastAsiaTheme="minorHAnsi"/>
          <w:szCs w:val="24"/>
          <w:lang w:eastAsia="en-US"/>
        </w:rPr>
        <w:t>формул</w:t>
      </w:r>
      <w:r w:rsidR="00130DE3" w:rsidRPr="00BD05C9">
        <w:rPr>
          <w:rFonts w:eastAsiaTheme="minorHAnsi"/>
          <w:szCs w:val="24"/>
          <w:lang w:eastAsia="en-US"/>
        </w:rPr>
        <w:t>а</w:t>
      </w:r>
      <w:r w:rsidR="00CA4142" w:rsidRPr="00BD05C9">
        <w:rPr>
          <w:rFonts w:eastAsiaTheme="minorHAnsi"/>
          <w:szCs w:val="24"/>
          <w:lang w:eastAsia="en-US"/>
        </w:rPr>
        <w:t xml:space="preserve"> Максвелла</w:t>
      </w:r>
      <w:r w:rsidR="00BA7DF9" w:rsidRPr="00BD05C9">
        <w:rPr>
          <w:rFonts w:eastAsiaTheme="minorHAnsi"/>
          <w:szCs w:val="24"/>
          <w:lang w:eastAsia="en-US"/>
        </w:rPr>
        <w:t>.</w:t>
      </w:r>
      <w:r w:rsidR="002C5B6E">
        <w:rPr>
          <w:rFonts w:eastAsiaTheme="minorHAnsi"/>
          <w:szCs w:val="24"/>
          <w:lang w:eastAsia="en-US"/>
        </w:rPr>
        <w:t xml:space="preserve"> Производится</w:t>
      </w:r>
      <w:r w:rsidR="00BA7DF9" w:rsidRPr="00BD05C9">
        <w:rPr>
          <w:rFonts w:eastAsiaTheme="minorHAnsi"/>
          <w:szCs w:val="24"/>
          <w:lang w:eastAsia="en-US"/>
        </w:rPr>
        <w:t xml:space="preserve"> </w:t>
      </w:r>
      <w:r w:rsidR="002C5B6E">
        <w:rPr>
          <w:rFonts w:eastAsiaTheme="minorHAnsi"/>
          <w:szCs w:val="24"/>
          <w:lang w:eastAsia="en-US"/>
        </w:rPr>
        <w:t>с</w:t>
      </w:r>
      <w:r w:rsidR="00130DE3" w:rsidRPr="00BD05C9">
        <w:rPr>
          <w:rFonts w:eastAsiaTheme="minorHAnsi"/>
          <w:szCs w:val="24"/>
          <w:lang w:eastAsia="en-US"/>
        </w:rPr>
        <w:t>равнение р</w:t>
      </w:r>
      <w:r w:rsidR="00BA7DF9" w:rsidRPr="00BD05C9">
        <w:rPr>
          <w:rFonts w:eastAsiaTheme="minorHAnsi"/>
          <w:szCs w:val="24"/>
          <w:lang w:eastAsia="en-US"/>
        </w:rPr>
        <w:t>езультат</w:t>
      </w:r>
      <w:r w:rsidR="00130DE3" w:rsidRPr="00BD05C9">
        <w:rPr>
          <w:rFonts w:eastAsiaTheme="minorHAnsi"/>
          <w:szCs w:val="24"/>
          <w:lang w:eastAsia="en-US"/>
        </w:rPr>
        <w:t>ов</w:t>
      </w:r>
      <w:r w:rsidR="007F5C58">
        <w:rPr>
          <w:rFonts w:eastAsiaTheme="minorHAnsi"/>
          <w:szCs w:val="24"/>
          <w:lang w:eastAsia="en-US"/>
        </w:rPr>
        <w:t xml:space="preserve"> решений:</w:t>
      </w:r>
      <w:r w:rsidR="00BA7DF9" w:rsidRPr="00BD05C9">
        <w:rPr>
          <w:rFonts w:eastAsiaTheme="minorHAnsi"/>
          <w:szCs w:val="24"/>
          <w:lang w:eastAsia="en-US"/>
        </w:rPr>
        <w:t xml:space="preserve"> </w:t>
      </w:r>
      <w:r w:rsidR="00CA4142" w:rsidRPr="00BD05C9">
        <w:rPr>
          <w:rFonts w:eastAsiaTheme="minorHAnsi"/>
          <w:szCs w:val="24"/>
          <w:lang w:eastAsia="en-US"/>
        </w:rPr>
        <w:t>аналитическ</w:t>
      </w:r>
      <w:r w:rsidR="00130DE3" w:rsidRPr="00BD05C9">
        <w:rPr>
          <w:rFonts w:eastAsiaTheme="minorHAnsi"/>
          <w:szCs w:val="24"/>
          <w:lang w:eastAsia="en-US"/>
        </w:rPr>
        <w:t>ого</w:t>
      </w:r>
      <w:r w:rsidR="007F5C58">
        <w:rPr>
          <w:rFonts w:eastAsiaTheme="minorHAnsi"/>
          <w:szCs w:val="24"/>
          <w:lang w:eastAsia="en-US"/>
        </w:rPr>
        <w:t xml:space="preserve"> и</w:t>
      </w:r>
      <w:r w:rsidR="00130DE3" w:rsidRPr="00BD05C9">
        <w:rPr>
          <w:rFonts w:eastAsiaTheme="minorHAnsi"/>
          <w:szCs w:val="24"/>
          <w:lang w:eastAsia="en-US"/>
        </w:rPr>
        <w:t xml:space="preserve"> числен</w:t>
      </w:r>
      <w:r w:rsidR="002C5B6E">
        <w:rPr>
          <w:rFonts w:eastAsiaTheme="minorHAnsi"/>
          <w:szCs w:val="24"/>
          <w:lang w:eastAsia="en-US"/>
        </w:rPr>
        <w:t>ного</w:t>
      </w:r>
      <w:r w:rsidR="00130DE3" w:rsidRPr="00BD05C9">
        <w:rPr>
          <w:rFonts w:eastAsiaTheme="minorHAnsi"/>
          <w:szCs w:val="24"/>
          <w:lang w:eastAsia="en-US"/>
        </w:rPr>
        <w:t xml:space="preserve">. </w:t>
      </w:r>
      <w:r w:rsidR="00BA7DF9" w:rsidRPr="00BD05C9">
        <w:rPr>
          <w:rFonts w:eastAsiaTheme="minorHAnsi"/>
          <w:szCs w:val="24"/>
          <w:lang w:eastAsia="en-US"/>
        </w:rPr>
        <w:t xml:space="preserve"> </w:t>
      </w:r>
      <w:r w:rsidR="001906B7">
        <w:rPr>
          <w:rFonts w:eastAsiaTheme="minorHAnsi"/>
          <w:szCs w:val="24"/>
          <w:lang w:eastAsia="en-US"/>
        </w:rPr>
        <w:t>А</w:t>
      </w:r>
      <w:r w:rsidR="00BA7DF9" w:rsidRPr="00BD05C9">
        <w:rPr>
          <w:rFonts w:eastAsiaTheme="minorHAnsi"/>
          <w:szCs w:val="24"/>
          <w:lang w:eastAsia="en-US"/>
        </w:rPr>
        <w:t>налитически</w:t>
      </w:r>
      <w:r w:rsidR="001906B7">
        <w:rPr>
          <w:rFonts w:eastAsiaTheme="minorHAnsi"/>
          <w:szCs w:val="24"/>
          <w:lang w:eastAsia="en-US"/>
        </w:rPr>
        <w:t>е</w:t>
      </w:r>
      <w:r w:rsidR="00BA7DF9" w:rsidRPr="00BD05C9">
        <w:rPr>
          <w:rFonts w:eastAsiaTheme="minorHAnsi"/>
          <w:szCs w:val="24"/>
          <w:lang w:eastAsia="en-US"/>
        </w:rPr>
        <w:t xml:space="preserve"> преобразовани</w:t>
      </w:r>
      <w:r w:rsidR="001906B7">
        <w:rPr>
          <w:rFonts w:eastAsiaTheme="minorHAnsi"/>
          <w:szCs w:val="24"/>
          <w:lang w:eastAsia="en-US"/>
        </w:rPr>
        <w:t>я</w:t>
      </w:r>
      <w:r w:rsidR="00BA7DF9" w:rsidRPr="00BD05C9">
        <w:rPr>
          <w:rFonts w:eastAsiaTheme="minorHAnsi"/>
          <w:szCs w:val="24"/>
          <w:lang w:eastAsia="en-US"/>
        </w:rPr>
        <w:t xml:space="preserve"> </w:t>
      </w:r>
      <w:r w:rsidR="001906B7">
        <w:rPr>
          <w:rFonts w:eastAsiaTheme="minorHAnsi"/>
          <w:szCs w:val="24"/>
          <w:lang w:eastAsia="en-US"/>
        </w:rPr>
        <w:t>проводятся в</w:t>
      </w:r>
      <w:r w:rsidR="00130DE3" w:rsidRPr="00BD05C9">
        <w:rPr>
          <w:rFonts w:eastAsiaTheme="minorHAnsi"/>
          <w:szCs w:val="24"/>
          <w:lang w:eastAsia="en-US"/>
        </w:rPr>
        <w:t xml:space="preserve"> </w:t>
      </w:r>
      <w:r w:rsidR="00BA7DF9" w:rsidRPr="00BD05C9">
        <w:rPr>
          <w:rFonts w:eastAsiaTheme="minorHAnsi"/>
          <w:szCs w:val="24"/>
          <w:lang w:eastAsia="en-US"/>
        </w:rPr>
        <w:t>систем</w:t>
      </w:r>
      <w:r w:rsidR="001906B7">
        <w:rPr>
          <w:rFonts w:eastAsiaTheme="minorHAnsi"/>
          <w:szCs w:val="24"/>
          <w:lang w:eastAsia="en-US"/>
        </w:rPr>
        <w:t>е</w:t>
      </w:r>
      <w:r w:rsidR="002C3424" w:rsidRPr="00BD05C9">
        <w:rPr>
          <w:rFonts w:eastAsiaTheme="minorHAnsi"/>
          <w:szCs w:val="24"/>
          <w:lang w:eastAsia="en-US"/>
        </w:rPr>
        <w:t xml:space="preserve"> символьной математики </w:t>
      </w:r>
      <w:r w:rsidR="00BA7DF9" w:rsidRPr="00BD05C9">
        <w:rPr>
          <w:rFonts w:eastAsiaTheme="minorHAnsi"/>
          <w:szCs w:val="24"/>
          <w:lang w:eastAsia="en-US"/>
        </w:rPr>
        <w:t xml:space="preserve">Maple. </w:t>
      </w:r>
      <w:r w:rsidR="00130DE3" w:rsidRPr="00BD05C9">
        <w:rPr>
          <w:rFonts w:eastAsiaTheme="minorHAnsi"/>
          <w:szCs w:val="24"/>
          <w:lang w:eastAsia="en-US"/>
        </w:rPr>
        <w:t>Р</w:t>
      </w:r>
      <w:r w:rsidR="00BA7DF9" w:rsidRPr="00BD05C9">
        <w:rPr>
          <w:rFonts w:eastAsiaTheme="minorHAnsi"/>
          <w:szCs w:val="24"/>
          <w:lang w:eastAsia="en-US"/>
        </w:rPr>
        <w:t>е</w:t>
      </w:r>
      <w:r w:rsidR="00CA4142" w:rsidRPr="00BD05C9">
        <w:rPr>
          <w:rFonts w:eastAsiaTheme="minorHAnsi"/>
          <w:szCs w:val="24"/>
          <w:lang w:eastAsia="en-US"/>
        </w:rPr>
        <w:t>шени</w:t>
      </w:r>
      <w:r w:rsidR="00130DE3" w:rsidRPr="00BD05C9">
        <w:rPr>
          <w:rFonts w:eastAsiaTheme="minorHAnsi"/>
          <w:szCs w:val="24"/>
          <w:lang w:eastAsia="en-US"/>
        </w:rPr>
        <w:t>е</w:t>
      </w:r>
      <w:r w:rsidR="00BA7DF9" w:rsidRPr="00BD05C9">
        <w:rPr>
          <w:rFonts w:eastAsiaTheme="minorHAnsi"/>
          <w:szCs w:val="24"/>
          <w:lang w:eastAsia="en-US"/>
        </w:rPr>
        <w:t xml:space="preserve"> </w:t>
      </w:r>
      <w:r w:rsidR="00130DE3" w:rsidRPr="00BD05C9">
        <w:rPr>
          <w:rFonts w:eastAsiaTheme="minorHAnsi"/>
          <w:szCs w:val="24"/>
          <w:lang w:eastAsia="en-US"/>
        </w:rPr>
        <w:t xml:space="preserve">для </w:t>
      </w:r>
      <w:r w:rsidR="00BA7DF9" w:rsidRPr="00BD05C9">
        <w:rPr>
          <w:rFonts w:eastAsiaTheme="minorHAnsi"/>
          <w:szCs w:val="24"/>
          <w:lang w:eastAsia="en-US"/>
        </w:rPr>
        <w:t>произвольно</w:t>
      </w:r>
      <w:r w:rsidR="00130DE3" w:rsidRPr="00BD05C9">
        <w:rPr>
          <w:rFonts w:eastAsiaTheme="minorHAnsi"/>
          <w:szCs w:val="24"/>
          <w:lang w:eastAsia="en-US"/>
        </w:rPr>
        <w:t>го</w:t>
      </w:r>
      <w:r w:rsidR="00BA7DF9" w:rsidRPr="00BD05C9">
        <w:rPr>
          <w:rFonts w:eastAsiaTheme="minorHAnsi"/>
          <w:szCs w:val="24"/>
          <w:lang w:eastAsia="en-US"/>
        </w:rPr>
        <w:t xml:space="preserve"> числ</w:t>
      </w:r>
      <w:r w:rsidR="00130DE3" w:rsidRPr="00BD05C9">
        <w:rPr>
          <w:rFonts w:eastAsiaTheme="minorHAnsi"/>
          <w:szCs w:val="24"/>
          <w:lang w:eastAsia="en-US"/>
        </w:rPr>
        <w:t>а</w:t>
      </w:r>
      <w:r w:rsidR="00BA7DF9" w:rsidRPr="00BD05C9">
        <w:rPr>
          <w:rFonts w:eastAsiaTheme="minorHAnsi"/>
          <w:szCs w:val="24"/>
          <w:lang w:eastAsia="en-US"/>
        </w:rPr>
        <w:t xml:space="preserve"> панелей </w:t>
      </w:r>
      <w:r w:rsidR="00130DE3" w:rsidRPr="00BD05C9">
        <w:rPr>
          <w:rFonts w:eastAsiaTheme="minorHAnsi"/>
          <w:szCs w:val="24"/>
          <w:lang w:eastAsia="en-US"/>
        </w:rPr>
        <w:t xml:space="preserve">получается </w:t>
      </w:r>
      <w:r w:rsidR="00BA7DF9" w:rsidRPr="00BD05C9">
        <w:rPr>
          <w:rFonts w:eastAsiaTheme="minorHAnsi"/>
          <w:szCs w:val="24"/>
          <w:lang w:eastAsia="en-US"/>
        </w:rPr>
        <w:t>метод</w:t>
      </w:r>
      <w:r w:rsidR="00130DE3" w:rsidRPr="00BD05C9">
        <w:rPr>
          <w:rFonts w:eastAsiaTheme="minorHAnsi"/>
          <w:szCs w:val="24"/>
          <w:lang w:eastAsia="en-US"/>
        </w:rPr>
        <w:t>ом</w:t>
      </w:r>
      <w:r w:rsidR="00BA7DF9" w:rsidRPr="00BD05C9">
        <w:rPr>
          <w:rFonts w:eastAsiaTheme="minorHAnsi"/>
          <w:szCs w:val="24"/>
          <w:lang w:eastAsia="en-US"/>
        </w:rPr>
        <w:t xml:space="preserve"> индукции</w:t>
      </w:r>
      <w:r w:rsidR="00130DE3" w:rsidRPr="00BD05C9">
        <w:rPr>
          <w:rFonts w:eastAsiaTheme="minorHAnsi"/>
          <w:szCs w:val="24"/>
          <w:lang w:eastAsia="en-US"/>
        </w:rPr>
        <w:t>.</w:t>
      </w:r>
      <w:r w:rsidR="00170DDE" w:rsidRPr="00BD05C9">
        <w:rPr>
          <w:rFonts w:eastAsiaTheme="minorHAnsi"/>
          <w:szCs w:val="24"/>
          <w:lang w:eastAsia="en-US"/>
        </w:rPr>
        <w:t xml:space="preserve"> Показано, что точность метода сильно зависит от четности числа панелей в ферме.</w:t>
      </w:r>
    </w:p>
    <w:p w:rsidR="004357E6" w:rsidRPr="006B4586" w:rsidRDefault="00BA7DF9" w:rsidP="00194A9A">
      <w:pPr>
        <w:spacing w:before="240" w:after="240" w:line="240" w:lineRule="auto"/>
        <w:jc w:val="both"/>
        <w:rPr>
          <w:szCs w:val="24"/>
        </w:rPr>
      </w:pPr>
      <w:r>
        <w:rPr>
          <w:b/>
          <w:szCs w:val="24"/>
        </w:rPr>
        <w:t xml:space="preserve">Ключевые слова: </w:t>
      </w:r>
      <w:r>
        <w:rPr>
          <w:szCs w:val="24"/>
        </w:rPr>
        <w:t>п</w:t>
      </w:r>
      <w:r w:rsidR="00170DDE">
        <w:rPr>
          <w:szCs w:val="24"/>
        </w:rPr>
        <w:t>ространственна</w:t>
      </w:r>
      <w:r>
        <w:rPr>
          <w:szCs w:val="24"/>
        </w:rPr>
        <w:t>я</w:t>
      </w:r>
      <w:r>
        <w:rPr>
          <w:b/>
          <w:szCs w:val="24"/>
        </w:rPr>
        <w:t xml:space="preserve"> </w:t>
      </w:r>
      <w:r>
        <w:rPr>
          <w:szCs w:val="24"/>
        </w:rPr>
        <w:t>ферма, собственная частота,</w:t>
      </w:r>
      <w:r w:rsidR="002C5B6E">
        <w:rPr>
          <w:szCs w:val="24"/>
        </w:rPr>
        <w:t xml:space="preserve"> метод индукции,</w:t>
      </w:r>
      <w:r>
        <w:rPr>
          <w:szCs w:val="24"/>
        </w:rPr>
        <w:t xml:space="preserve"> метод Донкерлея,  Maple, </w:t>
      </w:r>
      <w:r w:rsidR="00284B68">
        <w:rPr>
          <w:szCs w:val="24"/>
        </w:rPr>
        <w:t>формула Максвелла</w:t>
      </w:r>
      <w:r>
        <w:rPr>
          <w:sz w:val="22"/>
        </w:rPr>
        <w:t>.</w:t>
      </w:r>
    </w:p>
    <w:p w:rsidR="0069418E" w:rsidRPr="006974A7" w:rsidRDefault="00BA7DF9" w:rsidP="00873E57">
      <w:pPr>
        <w:jc w:val="both"/>
        <w:rPr>
          <w:szCs w:val="24"/>
          <w:lang w:val="en-US"/>
        </w:rPr>
      </w:pPr>
      <w:r>
        <w:rPr>
          <w:b/>
        </w:rPr>
        <w:tab/>
      </w:r>
      <w:r w:rsidR="006974A7" w:rsidRPr="006974A7">
        <w:rPr>
          <w:b/>
          <w:lang w:val="en-US"/>
        </w:rPr>
        <w:t>The first frequency of natural oscillations of the spatial coating</w:t>
      </w:r>
    </w:p>
    <w:p w:rsidR="006974A7" w:rsidRPr="000E525F" w:rsidRDefault="006B4586" w:rsidP="006974A7">
      <w:pPr>
        <w:spacing w:after="200" w:line="240" w:lineRule="auto"/>
        <w:rPr>
          <w:szCs w:val="24"/>
          <w:lang w:val="en-US"/>
        </w:rPr>
      </w:pPr>
      <w:r w:rsidRPr="000E525F">
        <w:rPr>
          <w:b/>
          <w:szCs w:val="24"/>
          <w:lang w:val="en-US"/>
        </w:rPr>
        <w:t xml:space="preserve">            </w:t>
      </w:r>
      <w:r w:rsidR="000E525F">
        <w:rPr>
          <w:b/>
          <w:szCs w:val="24"/>
          <w:lang w:val="en-US"/>
        </w:rPr>
        <w:t>Gribova Olga</w:t>
      </w:r>
      <w:r w:rsidR="000E525F" w:rsidRPr="000E525F">
        <w:rPr>
          <w:lang w:val="en-US"/>
        </w:rPr>
        <w:t xml:space="preserve"> </w:t>
      </w:r>
      <w:r w:rsidR="000E525F" w:rsidRPr="000E525F">
        <w:rPr>
          <w:b/>
          <w:szCs w:val="24"/>
          <w:lang w:val="en-US"/>
        </w:rPr>
        <w:t>Valelyevna</w:t>
      </w:r>
      <w:r w:rsidR="006974A7" w:rsidRPr="000E525F">
        <w:rPr>
          <w:b/>
          <w:szCs w:val="24"/>
          <w:vertAlign w:val="superscript"/>
          <w:lang w:val="en-US"/>
        </w:rPr>
        <w:t xml:space="preserve">1   </w:t>
      </w:r>
      <w:r w:rsidR="006974A7" w:rsidRPr="000E525F">
        <w:rPr>
          <w:b/>
          <w:szCs w:val="24"/>
          <w:lang w:val="en-US"/>
        </w:rPr>
        <w:t xml:space="preserve">            </w:t>
      </w:r>
      <w:r w:rsidR="000E525F">
        <w:rPr>
          <w:b/>
          <w:szCs w:val="24"/>
          <w:lang w:val="en-US"/>
        </w:rPr>
        <w:t xml:space="preserve">      </w:t>
      </w:r>
      <w:r w:rsidR="006974A7" w:rsidRPr="000E525F">
        <w:rPr>
          <w:b/>
          <w:szCs w:val="24"/>
          <w:lang w:val="en-US"/>
        </w:rPr>
        <w:t xml:space="preserve">       </w:t>
      </w:r>
      <w:hyperlink r:id="rId10" w:history="1">
        <w:r w:rsidR="006974A7" w:rsidRPr="000368D2">
          <w:rPr>
            <w:rStyle w:val="a7"/>
            <w:szCs w:val="24"/>
            <w:lang w:val="en-US"/>
          </w:rPr>
          <w:t>Gribovaov</w:t>
        </w:r>
        <w:r w:rsidR="006974A7" w:rsidRPr="000E525F">
          <w:rPr>
            <w:rStyle w:val="a7"/>
            <w:szCs w:val="24"/>
            <w:lang w:val="en-US"/>
          </w:rPr>
          <w:t>@</w:t>
        </w:r>
        <w:r w:rsidR="006974A7" w:rsidRPr="000368D2">
          <w:rPr>
            <w:rStyle w:val="a7"/>
            <w:szCs w:val="24"/>
            <w:lang w:val="en-US"/>
          </w:rPr>
          <w:t>mpei</w:t>
        </w:r>
        <w:r w:rsidR="006974A7" w:rsidRPr="000E525F">
          <w:rPr>
            <w:rStyle w:val="a7"/>
            <w:szCs w:val="24"/>
            <w:lang w:val="en-US"/>
          </w:rPr>
          <w:t>.</w:t>
        </w:r>
        <w:r w:rsidR="006974A7" w:rsidRPr="000368D2">
          <w:rPr>
            <w:rStyle w:val="a7"/>
            <w:szCs w:val="24"/>
            <w:lang w:val="en-US"/>
          </w:rPr>
          <w:t>ru</w:t>
        </w:r>
      </w:hyperlink>
    </w:p>
    <w:p w:rsidR="006974A7" w:rsidRPr="006B4586" w:rsidRDefault="006974A7" w:rsidP="006974A7">
      <w:pPr>
        <w:spacing w:after="240" w:line="240" w:lineRule="auto"/>
        <w:rPr>
          <w:szCs w:val="24"/>
          <w:lang w:val="en-US"/>
        </w:rPr>
      </w:pPr>
      <w:r w:rsidRPr="000E525F">
        <w:rPr>
          <w:szCs w:val="24"/>
          <w:lang w:val="en-US"/>
        </w:rPr>
        <w:t xml:space="preserve">                                                                 </w:t>
      </w:r>
      <w:r w:rsidR="006B4586" w:rsidRPr="000E525F">
        <w:rPr>
          <w:szCs w:val="24"/>
          <w:lang w:val="en-US"/>
        </w:rPr>
        <w:t xml:space="preserve">            </w:t>
      </w:r>
      <w:r w:rsidRPr="000E525F">
        <w:rPr>
          <w:szCs w:val="24"/>
          <w:lang w:val="en-US"/>
        </w:rPr>
        <w:t xml:space="preserve">       </w:t>
      </w:r>
      <w:r w:rsidR="004B59FD" w:rsidRPr="00C87C32">
        <w:rPr>
          <w:szCs w:val="24"/>
          <w:lang w:val="en-US"/>
        </w:rPr>
        <w:t>SPIN</w:t>
      </w:r>
      <w:r w:rsidR="004B59FD" w:rsidRPr="006B4586">
        <w:rPr>
          <w:szCs w:val="24"/>
          <w:lang w:val="en-US"/>
        </w:rPr>
        <w:t>-</w:t>
      </w:r>
      <w:r w:rsidR="004B59FD" w:rsidRPr="00C87C32">
        <w:rPr>
          <w:szCs w:val="24"/>
          <w:lang w:val="en-US"/>
        </w:rPr>
        <w:t>code</w:t>
      </w:r>
      <w:r w:rsidRPr="006B4586">
        <w:rPr>
          <w:szCs w:val="24"/>
          <w:lang w:val="en-US"/>
        </w:rPr>
        <w:t>: 6642-4984</w:t>
      </w:r>
    </w:p>
    <w:p w:rsidR="004357E6" w:rsidRPr="0000002D" w:rsidRDefault="006B4586" w:rsidP="006B4586">
      <w:pPr>
        <w:spacing w:after="200" w:line="240" w:lineRule="auto"/>
        <w:rPr>
          <w:i/>
          <w:sz w:val="20"/>
          <w:szCs w:val="20"/>
          <w:lang w:val="en-US"/>
        </w:rPr>
      </w:pPr>
      <w:r w:rsidRPr="006B4586">
        <w:rPr>
          <w:sz w:val="20"/>
          <w:szCs w:val="20"/>
          <w:vertAlign w:val="superscript"/>
          <w:lang w:val="en-US"/>
        </w:rPr>
        <w:t xml:space="preserve">                     </w:t>
      </w:r>
      <w:r w:rsidR="006974A7" w:rsidRPr="0000002D">
        <w:rPr>
          <w:sz w:val="20"/>
          <w:szCs w:val="20"/>
          <w:vertAlign w:val="superscript"/>
          <w:lang w:val="en-US"/>
        </w:rPr>
        <w:t xml:space="preserve">1 </w:t>
      </w:r>
      <w:bookmarkStart w:id="0" w:name="_GoBack"/>
      <w:r w:rsidR="0000002D">
        <w:rPr>
          <w:i/>
          <w:sz w:val="20"/>
          <w:szCs w:val="20"/>
          <w:lang w:val="en-US"/>
        </w:rPr>
        <w:t xml:space="preserve">FSBEI HE </w:t>
      </w:r>
      <w:r w:rsidR="0000002D" w:rsidRPr="0000002D">
        <w:rPr>
          <w:i/>
          <w:sz w:val="20"/>
          <w:szCs w:val="20"/>
          <w:lang w:val="en-US"/>
        </w:rPr>
        <w:t xml:space="preserve">NRU </w:t>
      </w:r>
      <w:r w:rsidR="0000002D">
        <w:rPr>
          <w:i/>
          <w:sz w:val="20"/>
          <w:szCs w:val="20"/>
          <w:lang w:val="en-US"/>
        </w:rPr>
        <w:t>MPEI</w:t>
      </w:r>
      <w:r w:rsidR="0000002D" w:rsidRPr="0000002D">
        <w:rPr>
          <w:i/>
          <w:sz w:val="20"/>
          <w:szCs w:val="20"/>
          <w:lang w:val="en-US"/>
        </w:rPr>
        <w:t>, Moscow, Russia</w:t>
      </w:r>
      <w:bookmarkEnd w:id="0"/>
    </w:p>
    <w:p w:rsidR="00681FC2" w:rsidRDefault="00BA7DF9" w:rsidP="00194A9A">
      <w:pPr>
        <w:widowControl w:val="0"/>
        <w:autoSpaceDE w:val="0"/>
        <w:autoSpaceDN w:val="0"/>
        <w:adjustRightInd w:val="0"/>
        <w:spacing w:after="0" w:line="240" w:lineRule="auto"/>
        <w:ind w:left="709" w:hanging="709"/>
        <w:jc w:val="both"/>
        <w:rPr>
          <w:szCs w:val="24"/>
          <w:lang w:val="en-US"/>
        </w:rPr>
      </w:pPr>
      <w:r w:rsidRPr="0000002D">
        <w:rPr>
          <w:szCs w:val="24"/>
          <w:lang w:val="en-US"/>
        </w:rPr>
        <w:tab/>
      </w:r>
      <w:r w:rsidR="006B4586" w:rsidRPr="00C87C32">
        <w:rPr>
          <w:b/>
          <w:szCs w:val="24"/>
          <w:lang w:val="en-US"/>
        </w:rPr>
        <w:t>Abstract</w:t>
      </w:r>
      <w:r w:rsidR="006B4586" w:rsidRPr="006B4586">
        <w:rPr>
          <w:b/>
          <w:szCs w:val="24"/>
          <w:lang w:val="en-US"/>
        </w:rPr>
        <w:t>.</w:t>
      </w:r>
      <w:r w:rsidR="006B4586" w:rsidRPr="00681FC2">
        <w:rPr>
          <w:szCs w:val="24"/>
          <w:lang w:val="en-US"/>
        </w:rPr>
        <w:t xml:space="preserve"> </w:t>
      </w:r>
      <w:r w:rsidR="001906B7" w:rsidRPr="001906B7">
        <w:rPr>
          <w:szCs w:val="24"/>
          <w:lang w:val="en-US"/>
        </w:rPr>
        <w:t>A spatial roof with vertical supports in the form of struts along the perimeter of the structure is considered. The roof is modeled as a truss. The Donckerley method is used to derive a formula for the dependence of the first natural frequency on the number of panels. The roof's inertial properties are modeled by masses at the truss nodes that oscillate vertically. Maxwell's formula is used to calculate the roof's rigidity. The results of the analytical and numerical solutions are compared. Analytical transformations are performed in the Maple symbolic mathematics system. The solution for an arbitrary number of panels is obtained by induction. It is shown that the accuracy of the method is highly dependent on the parity of the number of panels in the truss.</w:t>
      </w:r>
    </w:p>
    <w:p w:rsidR="004357E6" w:rsidRDefault="00CF6540" w:rsidP="00E76EE3">
      <w:pPr>
        <w:widowControl w:val="0"/>
        <w:autoSpaceDE w:val="0"/>
        <w:autoSpaceDN w:val="0"/>
        <w:adjustRightInd w:val="0"/>
        <w:spacing w:after="0" w:line="240" w:lineRule="auto"/>
        <w:jc w:val="both"/>
        <w:rPr>
          <w:szCs w:val="24"/>
          <w:lang w:val="en-US"/>
        </w:rPr>
      </w:pPr>
      <w:r>
        <w:rPr>
          <w:b/>
          <w:szCs w:val="24"/>
          <w:lang w:val="en-US"/>
        </w:rPr>
        <w:t>Key</w:t>
      </w:r>
      <w:r w:rsidR="00BA7DF9">
        <w:rPr>
          <w:b/>
          <w:szCs w:val="24"/>
          <w:lang w:val="en-US"/>
        </w:rPr>
        <w:t>words:</w:t>
      </w:r>
      <w:r w:rsidR="00BA7DF9">
        <w:rPr>
          <w:szCs w:val="24"/>
          <w:lang w:val="en-US"/>
        </w:rPr>
        <w:t xml:space="preserve"> </w:t>
      </w:r>
      <w:r w:rsidR="0058531F" w:rsidRPr="0058531F">
        <w:rPr>
          <w:szCs w:val="24"/>
          <w:lang w:val="en-US"/>
        </w:rPr>
        <w:t>spatial truss, natural frequency,</w:t>
      </w:r>
      <w:r w:rsidR="004B59FD" w:rsidRPr="004B59FD">
        <w:rPr>
          <w:szCs w:val="24"/>
          <w:lang w:val="en-US"/>
        </w:rPr>
        <w:t xml:space="preserve"> </w:t>
      </w:r>
      <w:r w:rsidR="004B59FD" w:rsidRPr="0058531F">
        <w:rPr>
          <w:szCs w:val="24"/>
          <w:lang w:val="en-US"/>
        </w:rPr>
        <w:t>induction method</w:t>
      </w:r>
      <w:r w:rsidR="004B59FD" w:rsidRPr="004B59FD">
        <w:rPr>
          <w:szCs w:val="24"/>
          <w:lang w:val="en-US"/>
        </w:rPr>
        <w:t>,</w:t>
      </w:r>
      <w:r w:rsidR="0058531F" w:rsidRPr="0058531F">
        <w:rPr>
          <w:szCs w:val="24"/>
          <w:lang w:val="en-US"/>
        </w:rPr>
        <w:t xml:space="preserve"> D</w:t>
      </w:r>
      <w:r w:rsidR="0058531F">
        <w:rPr>
          <w:szCs w:val="24"/>
          <w:lang w:val="en-US"/>
        </w:rPr>
        <w:t>u</w:t>
      </w:r>
      <w:r w:rsidR="0058531F" w:rsidRPr="0058531F">
        <w:rPr>
          <w:szCs w:val="24"/>
          <w:lang w:val="en-US"/>
        </w:rPr>
        <w:t xml:space="preserve">nkerley </w:t>
      </w:r>
      <w:r w:rsidR="004B59FD">
        <w:rPr>
          <w:szCs w:val="24"/>
          <w:lang w:val="en-US"/>
        </w:rPr>
        <w:t>method, Maple,</w:t>
      </w:r>
      <w:r w:rsidR="0058531F" w:rsidRPr="0058531F">
        <w:rPr>
          <w:szCs w:val="24"/>
          <w:lang w:val="en-US"/>
        </w:rPr>
        <w:t xml:space="preserve"> Maxwell's formula.</w:t>
      </w:r>
    </w:p>
    <w:p w:rsidR="00E22FA1" w:rsidRDefault="00E22FA1" w:rsidP="00E76EE3">
      <w:pPr>
        <w:widowControl w:val="0"/>
        <w:autoSpaceDE w:val="0"/>
        <w:autoSpaceDN w:val="0"/>
        <w:adjustRightInd w:val="0"/>
        <w:spacing w:before="120" w:after="0" w:line="240" w:lineRule="auto"/>
        <w:ind w:left="709" w:hanging="709"/>
        <w:jc w:val="both"/>
        <w:rPr>
          <w:b/>
          <w:szCs w:val="24"/>
        </w:rPr>
      </w:pPr>
      <w:r w:rsidRPr="00276CE8">
        <w:rPr>
          <w:b/>
          <w:szCs w:val="24"/>
        </w:rPr>
        <w:t>Список источников</w:t>
      </w:r>
    </w:p>
    <w:p w:rsidR="00E22FA1" w:rsidRPr="00FF1914" w:rsidRDefault="00E76EE3" w:rsidP="00E76EE3">
      <w:pPr>
        <w:spacing w:before="120" w:after="0" w:line="240" w:lineRule="auto"/>
        <w:ind w:left="426" w:hanging="426"/>
        <w:rPr>
          <w:szCs w:val="24"/>
        </w:rPr>
      </w:pPr>
      <w:r w:rsidRPr="00E76EE3">
        <w:rPr>
          <w:bCs/>
          <w:szCs w:val="24"/>
        </w:rPr>
        <w:t xml:space="preserve">[1]  </w:t>
      </w:r>
      <w:r w:rsidR="00E22FA1" w:rsidRPr="00E76EE3">
        <w:rPr>
          <w:bCs/>
          <w:szCs w:val="24"/>
        </w:rPr>
        <w:t>Кирсанов М.Н.</w:t>
      </w:r>
      <w:r w:rsidR="00E22FA1" w:rsidRPr="00E76EE3">
        <w:rPr>
          <w:szCs w:val="24"/>
          <w:lang w:val="en-US"/>
        </w:rPr>
        <w:t> </w:t>
      </w:r>
      <w:hyperlink r:id="rId11" w:history="1">
        <w:r w:rsidR="00E22FA1" w:rsidRPr="00E76EE3">
          <w:rPr>
            <w:szCs w:val="24"/>
          </w:rPr>
          <w:t>Прогиб</w:t>
        </w:r>
        <w:r w:rsidR="00E22FA1" w:rsidRPr="00E76EE3">
          <w:rPr>
            <w:szCs w:val="24"/>
            <w:lang w:val="en-US"/>
          </w:rPr>
          <w:t> </w:t>
        </w:r>
      </w:hyperlink>
      <w:r w:rsidR="00E22FA1" w:rsidRPr="00E76EE3">
        <w:rPr>
          <w:szCs w:val="24"/>
        </w:rPr>
        <w:t>и первые собственные частоты колебаний регулярной         арочной</w:t>
      </w:r>
      <w:r w:rsidR="00E22FA1" w:rsidRPr="00E76EE3">
        <w:rPr>
          <w:szCs w:val="24"/>
          <w:lang w:val="en-US"/>
        </w:rPr>
        <w:t> </w:t>
      </w:r>
      <w:hyperlink r:id="rId12" w:history="1">
        <w:r w:rsidR="00E22FA1" w:rsidRPr="00E76EE3">
          <w:rPr>
            <w:szCs w:val="24"/>
          </w:rPr>
          <w:t>фермы</w:t>
        </w:r>
        <w:r w:rsidR="00E22FA1" w:rsidRPr="00E76EE3">
          <w:rPr>
            <w:szCs w:val="24"/>
            <w:lang w:val="en-US"/>
          </w:rPr>
          <w:t> </w:t>
        </w:r>
      </w:hyperlink>
      <w:r w:rsidR="00E22FA1" w:rsidRPr="00E76EE3">
        <w:rPr>
          <w:szCs w:val="24"/>
        </w:rPr>
        <w:t xml:space="preserve">// Электронные библиотеки. </w:t>
      </w:r>
      <w:r w:rsidR="00E22FA1" w:rsidRPr="00FF1914">
        <w:rPr>
          <w:szCs w:val="24"/>
        </w:rPr>
        <w:t xml:space="preserve">2025. №2. Т. 28. С.364-377. </w:t>
      </w:r>
      <w:r w:rsidR="00E22FA1" w:rsidRPr="00E76EE3">
        <w:rPr>
          <w:szCs w:val="24"/>
          <w:lang w:val="en-US"/>
        </w:rPr>
        <w:t>DOI</w:t>
      </w:r>
      <w:r w:rsidR="00E22FA1" w:rsidRPr="00FF1914">
        <w:rPr>
          <w:szCs w:val="24"/>
        </w:rPr>
        <w:t>: 10.26907/1562-5419-2025-28-2-364-377</w:t>
      </w:r>
    </w:p>
    <w:p w:rsidR="00E22FA1" w:rsidRPr="00FF1914" w:rsidRDefault="00E22FA1" w:rsidP="00E76EE3">
      <w:pPr>
        <w:spacing w:before="120" w:after="0" w:line="240" w:lineRule="auto"/>
        <w:ind w:left="426" w:hanging="426"/>
        <w:jc w:val="both"/>
        <w:rPr>
          <w:szCs w:val="24"/>
        </w:rPr>
      </w:pPr>
      <w:r w:rsidRPr="00FF1914">
        <w:rPr>
          <w:szCs w:val="24"/>
        </w:rPr>
        <w:t>[2]</w:t>
      </w:r>
      <w:r w:rsidRPr="00FF1914">
        <w:rPr>
          <w:b/>
          <w:bCs/>
          <w:szCs w:val="24"/>
        </w:rPr>
        <w:t xml:space="preserve"> </w:t>
      </w:r>
      <w:r w:rsidRPr="00FF1914">
        <w:rPr>
          <w:bCs/>
          <w:szCs w:val="24"/>
        </w:rPr>
        <w:t>Кирсанов М.Н., Грибова О.В.</w:t>
      </w:r>
      <w:r w:rsidRPr="00E76EE3">
        <w:rPr>
          <w:szCs w:val="24"/>
          <w:lang w:val="en-US"/>
        </w:rPr>
        <w:t> </w:t>
      </w:r>
      <w:r w:rsidRPr="00FF1914">
        <w:rPr>
          <w:szCs w:val="24"/>
        </w:rPr>
        <w:t>Нижняя оценка первой частоты собственных колебаний прямоугольного пространственного</w:t>
      </w:r>
      <w:r w:rsidRPr="00E76EE3">
        <w:rPr>
          <w:szCs w:val="24"/>
          <w:lang w:val="en-US"/>
        </w:rPr>
        <w:t> </w:t>
      </w:r>
      <w:hyperlink r:id="rId13" w:history="1">
        <w:r w:rsidRPr="00FF1914">
          <w:rPr>
            <w:szCs w:val="24"/>
          </w:rPr>
          <w:t>покрытия</w:t>
        </w:r>
      </w:hyperlink>
      <w:r w:rsidRPr="00E76EE3">
        <w:rPr>
          <w:szCs w:val="24"/>
          <w:lang w:val="en-US"/>
        </w:rPr>
        <w:t> </w:t>
      </w:r>
      <w:r w:rsidRPr="00FF1914">
        <w:rPr>
          <w:szCs w:val="24"/>
        </w:rPr>
        <w:t>//</w:t>
      </w:r>
      <w:r w:rsidRPr="00E76EE3">
        <w:rPr>
          <w:szCs w:val="24"/>
          <w:lang w:val="en-US"/>
        </w:rPr>
        <w:t> </w:t>
      </w:r>
      <w:r w:rsidRPr="00FF1914">
        <w:rPr>
          <w:bCs/>
          <w:szCs w:val="24"/>
        </w:rPr>
        <w:t>Строительная механика и конструкции.</w:t>
      </w:r>
      <w:r w:rsidRPr="00E76EE3">
        <w:rPr>
          <w:szCs w:val="24"/>
          <w:lang w:val="en-US"/>
        </w:rPr>
        <w:t xml:space="preserve"> 2025. №1(44). </w:t>
      </w:r>
      <w:r w:rsidRPr="00FF1914">
        <w:rPr>
          <w:szCs w:val="24"/>
        </w:rPr>
        <w:t xml:space="preserve">С.7-15. </w:t>
      </w:r>
      <w:r w:rsidRPr="00E76EE3">
        <w:rPr>
          <w:szCs w:val="24"/>
          <w:lang w:val="en-US"/>
        </w:rPr>
        <w:t>DOI</w:t>
      </w:r>
      <w:r w:rsidRPr="00FF1914">
        <w:rPr>
          <w:szCs w:val="24"/>
        </w:rPr>
        <w:t xml:space="preserve"> 10.36622/2219-1038.2025.44.1.001</w:t>
      </w:r>
    </w:p>
    <w:p w:rsidR="00E22FA1" w:rsidRPr="00FF1914" w:rsidRDefault="00E22FA1" w:rsidP="00E76EE3">
      <w:pPr>
        <w:shd w:val="clear" w:color="auto" w:fill="FFFFFF"/>
        <w:spacing w:before="120" w:after="0" w:line="240" w:lineRule="auto"/>
        <w:ind w:left="426" w:hanging="426"/>
        <w:rPr>
          <w:szCs w:val="24"/>
        </w:rPr>
      </w:pPr>
      <w:r w:rsidRPr="00E76EE3">
        <w:rPr>
          <w:szCs w:val="24"/>
        </w:rPr>
        <w:t xml:space="preserve">[3] </w:t>
      </w:r>
      <w:r w:rsidR="00E76EE3" w:rsidRPr="00E76EE3">
        <w:rPr>
          <w:szCs w:val="24"/>
        </w:rPr>
        <w:t xml:space="preserve"> </w:t>
      </w:r>
      <w:r w:rsidRPr="00E76EE3">
        <w:rPr>
          <w:bCs/>
          <w:szCs w:val="24"/>
        </w:rPr>
        <w:t>Кирсанов М.Н.</w:t>
      </w:r>
      <w:r w:rsidRPr="00E76EE3">
        <w:rPr>
          <w:szCs w:val="24"/>
          <w:lang w:val="en-US"/>
        </w:rPr>
        <w:t> </w:t>
      </w:r>
      <w:hyperlink r:id="rId14" w:history="1">
        <w:r w:rsidRPr="00E76EE3">
          <w:rPr>
            <w:szCs w:val="24"/>
          </w:rPr>
          <w:t>Плоские фермы.</w:t>
        </w:r>
      </w:hyperlink>
      <w:r w:rsidRPr="00E76EE3">
        <w:rPr>
          <w:szCs w:val="24"/>
          <w:lang w:val="en-US"/>
        </w:rPr>
        <w:t> </w:t>
      </w:r>
      <w:r w:rsidRPr="00FF1914">
        <w:rPr>
          <w:szCs w:val="24"/>
        </w:rPr>
        <w:t>Прогибы и частоты колебаний: справочник. М.: ИНФРА-М,</w:t>
      </w:r>
      <w:r w:rsidRPr="00E76EE3">
        <w:rPr>
          <w:szCs w:val="24"/>
          <w:lang w:val="en-US"/>
        </w:rPr>
        <w:t> </w:t>
      </w:r>
      <w:r w:rsidRPr="00FF1914">
        <w:rPr>
          <w:bCs/>
          <w:szCs w:val="24"/>
        </w:rPr>
        <w:t>2025</w:t>
      </w:r>
      <w:r w:rsidRPr="00FF1914">
        <w:rPr>
          <w:szCs w:val="24"/>
        </w:rPr>
        <w:t xml:space="preserve">. 196 с. </w:t>
      </w:r>
      <w:r w:rsidRPr="00E76EE3">
        <w:rPr>
          <w:szCs w:val="24"/>
          <w:lang w:val="en-US"/>
        </w:rPr>
        <w:t>ISBN</w:t>
      </w:r>
      <w:r w:rsidRPr="00FF1914">
        <w:rPr>
          <w:szCs w:val="24"/>
        </w:rPr>
        <w:t xml:space="preserve"> 978-5-16-020432-1</w:t>
      </w:r>
    </w:p>
    <w:sectPr w:rsidR="00E22FA1" w:rsidRPr="00FF1914" w:rsidSect="004357E6">
      <w:pgSz w:w="11906" w:h="16838"/>
      <w:pgMar w:top="1134" w:right="1134" w:bottom="1701"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C5970" w:rsidRDefault="003C5970">
      <w:pPr>
        <w:spacing w:line="240" w:lineRule="auto"/>
      </w:pPr>
      <w:r>
        <w:separator/>
      </w:r>
    </w:p>
  </w:endnote>
  <w:endnote w:type="continuationSeparator" w:id="0">
    <w:p w:rsidR="003C5970" w:rsidRDefault="003C59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DengXian">
    <w:altName w:val="SimSun"/>
    <w:charset w:val="80"/>
    <w:family w:val="roman"/>
    <w:pitch w:val="default"/>
    <w:sig w:usb0="00000000" w:usb1="38CF7CFA" w:usb2="00000016" w:usb3="00000000" w:csb0="0004000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ArialMT">
    <w:altName w:val="Times New Roman"/>
    <w:charset w:val="00"/>
    <w:family w:val="roman"/>
    <w:pitch w:val="default"/>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C5970" w:rsidRDefault="003C5970">
      <w:pPr>
        <w:spacing w:after="0"/>
      </w:pPr>
      <w:r>
        <w:separator/>
      </w:r>
    </w:p>
  </w:footnote>
  <w:footnote w:type="continuationSeparator" w:id="0">
    <w:p w:rsidR="003C5970" w:rsidRDefault="003C5970">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1D4716"/>
    <w:multiLevelType w:val="multilevel"/>
    <w:tmpl w:val="C4B87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F057BE"/>
    <w:multiLevelType w:val="multilevel"/>
    <w:tmpl w:val="CC36D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9B4E7A"/>
    <w:multiLevelType w:val="multilevel"/>
    <w:tmpl w:val="479B4E7A"/>
    <w:lvl w:ilvl="0">
      <w:start w:val="1"/>
      <w:numFmt w:val="decimal"/>
      <w:lvlText w:val="%1."/>
      <w:lvlJc w:val="left"/>
      <w:pPr>
        <w:ind w:left="720" w:hanging="360"/>
      </w:pPr>
      <w:rPr>
        <w:rFonts w:hint="default"/>
        <w:b w:val="0"/>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8B21B11"/>
    <w:multiLevelType w:val="multilevel"/>
    <w:tmpl w:val="0436D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3E3B26"/>
    <w:multiLevelType w:val="hybridMultilevel"/>
    <w:tmpl w:val="DFB017FA"/>
    <w:lvl w:ilvl="0" w:tplc="E2F69D6A">
      <w:start w:val="1"/>
      <w:numFmt w:val="decimal"/>
      <w:lvlText w:val="%1."/>
      <w:lvlJc w:val="left"/>
      <w:pPr>
        <w:ind w:left="1080" w:hanging="360"/>
      </w:pPr>
      <w:rPr>
        <w:rFonts w:ascii="Times New Roman" w:hAnsi="Times New Roman" w:cs="Times New Roman" w:hint="default"/>
        <w:sz w:val="22"/>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A114230"/>
    <w:multiLevelType w:val="multilevel"/>
    <w:tmpl w:val="7A114230"/>
    <w:lvl w:ilvl="0">
      <w:start w:val="1"/>
      <w:numFmt w:val="decimal"/>
      <w:lvlText w:val="%1."/>
      <w:lvlJc w:val="left"/>
      <w:pPr>
        <w:ind w:left="720" w:hanging="360"/>
      </w:pPr>
      <w:rPr>
        <w:rFonts w:hint="default"/>
        <w:b w:val="0"/>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5"/>
  </w:num>
  <w:num w:numId="3">
    <w:abstractNumId w:val="4"/>
  </w:num>
  <w:num w:numId="4">
    <w:abstractNumId w:val="0"/>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08"/>
  <w:characterSpacingControl w:val="doNotCompress"/>
  <w:footnotePr>
    <w:footnote w:id="-1"/>
    <w:footnote w:id="0"/>
  </w:footnotePr>
  <w:endnotePr>
    <w:endnote w:id="-1"/>
    <w:endnote w:id="0"/>
  </w:endnotePr>
  <w:compat>
    <w:useFELayout/>
    <w:compatSetting w:name="compatibilityMode" w:uri="http://schemas.microsoft.com/office/word" w:val="12"/>
  </w:compat>
  <w:docVars>
    <w:docVar w:name="commondata" w:val="eyJoZGlkIjoiMDBkOTk3MzA3NGZhOTgzNjA3ZGFjMDk5Mjc4YzNlMWYifQ=="/>
  </w:docVars>
  <w:rsids>
    <w:rsidRoot w:val="00A771DB"/>
    <w:rsid w:val="0000002D"/>
    <w:rsid w:val="0000116D"/>
    <w:rsid w:val="00010DD0"/>
    <w:rsid w:val="00012A93"/>
    <w:rsid w:val="00015C22"/>
    <w:rsid w:val="00020F5D"/>
    <w:rsid w:val="00021D94"/>
    <w:rsid w:val="00024332"/>
    <w:rsid w:val="000278A2"/>
    <w:rsid w:val="000364BF"/>
    <w:rsid w:val="000445C0"/>
    <w:rsid w:val="00046410"/>
    <w:rsid w:val="000473B6"/>
    <w:rsid w:val="000479F4"/>
    <w:rsid w:val="0005009A"/>
    <w:rsid w:val="00055FD1"/>
    <w:rsid w:val="000615A4"/>
    <w:rsid w:val="0007644F"/>
    <w:rsid w:val="00090CAF"/>
    <w:rsid w:val="00091C98"/>
    <w:rsid w:val="00092490"/>
    <w:rsid w:val="000A2C00"/>
    <w:rsid w:val="000A349F"/>
    <w:rsid w:val="000A35F1"/>
    <w:rsid w:val="000A4587"/>
    <w:rsid w:val="000A4DFD"/>
    <w:rsid w:val="000A6F77"/>
    <w:rsid w:val="000B2536"/>
    <w:rsid w:val="000B3428"/>
    <w:rsid w:val="000B3B5D"/>
    <w:rsid w:val="000B689F"/>
    <w:rsid w:val="000B6E9F"/>
    <w:rsid w:val="000C5129"/>
    <w:rsid w:val="000D3D41"/>
    <w:rsid w:val="000D4998"/>
    <w:rsid w:val="000E525F"/>
    <w:rsid w:val="000F3FD5"/>
    <w:rsid w:val="000F5F2D"/>
    <w:rsid w:val="00103507"/>
    <w:rsid w:val="00106C33"/>
    <w:rsid w:val="00106E52"/>
    <w:rsid w:val="00112F2E"/>
    <w:rsid w:val="00113126"/>
    <w:rsid w:val="00114D18"/>
    <w:rsid w:val="00115159"/>
    <w:rsid w:val="00117E0C"/>
    <w:rsid w:val="00130DE3"/>
    <w:rsid w:val="00134EE3"/>
    <w:rsid w:val="001432DB"/>
    <w:rsid w:val="001545F0"/>
    <w:rsid w:val="001555CE"/>
    <w:rsid w:val="001604C2"/>
    <w:rsid w:val="00160874"/>
    <w:rsid w:val="0016169D"/>
    <w:rsid w:val="00170DDE"/>
    <w:rsid w:val="00173F2A"/>
    <w:rsid w:val="001745F0"/>
    <w:rsid w:val="00174DA2"/>
    <w:rsid w:val="001751C9"/>
    <w:rsid w:val="00175A28"/>
    <w:rsid w:val="0017698C"/>
    <w:rsid w:val="00176B21"/>
    <w:rsid w:val="001838D7"/>
    <w:rsid w:val="00187A26"/>
    <w:rsid w:val="001906B7"/>
    <w:rsid w:val="001936B9"/>
    <w:rsid w:val="00194A9A"/>
    <w:rsid w:val="001A21F5"/>
    <w:rsid w:val="001A3360"/>
    <w:rsid w:val="001B0384"/>
    <w:rsid w:val="001B0444"/>
    <w:rsid w:val="001B04DB"/>
    <w:rsid w:val="001B097C"/>
    <w:rsid w:val="001C2758"/>
    <w:rsid w:val="001C38C0"/>
    <w:rsid w:val="001C38DB"/>
    <w:rsid w:val="001D2442"/>
    <w:rsid w:val="001D4101"/>
    <w:rsid w:val="001E3DAB"/>
    <w:rsid w:val="001F2CF9"/>
    <w:rsid w:val="001F4F0C"/>
    <w:rsid w:val="001F775C"/>
    <w:rsid w:val="00211AF3"/>
    <w:rsid w:val="00211C93"/>
    <w:rsid w:val="00213433"/>
    <w:rsid w:val="00214820"/>
    <w:rsid w:val="00215AE6"/>
    <w:rsid w:val="002206C5"/>
    <w:rsid w:val="00220896"/>
    <w:rsid w:val="00221FB8"/>
    <w:rsid w:val="00235533"/>
    <w:rsid w:val="00245064"/>
    <w:rsid w:val="0024642D"/>
    <w:rsid w:val="00250D0D"/>
    <w:rsid w:val="0025272A"/>
    <w:rsid w:val="00253905"/>
    <w:rsid w:val="00254EFB"/>
    <w:rsid w:val="00255A23"/>
    <w:rsid w:val="00257913"/>
    <w:rsid w:val="00257DBF"/>
    <w:rsid w:val="002605E4"/>
    <w:rsid w:val="00262745"/>
    <w:rsid w:val="00262A49"/>
    <w:rsid w:val="00263C54"/>
    <w:rsid w:val="00266D1F"/>
    <w:rsid w:val="00267115"/>
    <w:rsid w:val="00272B59"/>
    <w:rsid w:val="00276D44"/>
    <w:rsid w:val="00284B68"/>
    <w:rsid w:val="00285420"/>
    <w:rsid w:val="0028664E"/>
    <w:rsid w:val="00291D55"/>
    <w:rsid w:val="00292C4E"/>
    <w:rsid w:val="00295D6F"/>
    <w:rsid w:val="002A7EAC"/>
    <w:rsid w:val="002B0FBB"/>
    <w:rsid w:val="002B56D6"/>
    <w:rsid w:val="002B58C3"/>
    <w:rsid w:val="002B7921"/>
    <w:rsid w:val="002C1505"/>
    <w:rsid w:val="002C1F07"/>
    <w:rsid w:val="002C3424"/>
    <w:rsid w:val="002C5B6E"/>
    <w:rsid w:val="002D0834"/>
    <w:rsid w:val="002D4428"/>
    <w:rsid w:val="002D4BFF"/>
    <w:rsid w:val="002D713F"/>
    <w:rsid w:val="002D7BC6"/>
    <w:rsid w:val="002F33FA"/>
    <w:rsid w:val="002F3BBA"/>
    <w:rsid w:val="002F7FA7"/>
    <w:rsid w:val="00310E02"/>
    <w:rsid w:val="0031395C"/>
    <w:rsid w:val="003151B6"/>
    <w:rsid w:val="00317C3E"/>
    <w:rsid w:val="0033651E"/>
    <w:rsid w:val="00336748"/>
    <w:rsid w:val="00337156"/>
    <w:rsid w:val="00337F66"/>
    <w:rsid w:val="0034005F"/>
    <w:rsid w:val="0034747A"/>
    <w:rsid w:val="0035422A"/>
    <w:rsid w:val="003554B1"/>
    <w:rsid w:val="00362C2D"/>
    <w:rsid w:val="00363B65"/>
    <w:rsid w:val="00363E2A"/>
    <w:rsid w:val="00366257"/>
    <w:rsid w:val="0036637D"/>
    <w:rsid w:val="00366E3D"/>
    <w:rsid w:val="00372567"/>
    <w:rsid w:val="003747EB"/>
    <w:rsid w:val="00374C25"/>
    <w:rsid w:val="003777D9"/>
    <w:rsid w:val="00381C10"/>
    <w:rsid w:val="00387E00"/>
    <w:rsid w:val="003928E1"/>
    <w:rsid w:val="003A7241"/>
    <w:rsid w:val="003B0A16"/>
    <w:rsid w:val="003B25D2"/>
    <w:rsid w:val="003B39CB"/>
    <w:rsid w:val="003B48A5"/>
    <w:rsid w:val="003B66C8"/>
    <w:rsid w:val="003C37EB"/>
    <w:rsid w:val="003C3D5F"/>
    <w:rsid w:val="003C4984"/>
    <w:rsid w:val="003C4A18"/>
    <w:rsid w:val="003C5970"/>
    <w:rsid w:val="003C7969"/>
    <w:rsid w:val="003D041C"/>
    <w:rsid w:val="003D0EC2"/>
    <w:rsid w:val="003D30F1"/>
    <w:rsid w:val="003D54FB"/>
    <w:rsid w:val="003E03D7"/>
    <w:rsid w:val="003E30A6"/>
    <w:rsid w:val="003E3810"/>
    <w:rsid w:val="003E4CD3"/>
    <w:rsid w:val="003E667B"/>
    <w:rsid w:val="003E6DAB"/>
    <w:rsid w:val="00403451"/>
    <w:rsid w:val="004053E5"/>
    <w:rsid w:val="00406140"/>
    <w:rsid w:val="004071B7"/>
    <w:rsid w:val="00407519"/>
    <w:rsid w:val="00413CF4"/>
    <w:rsid w:val="0041404D"/>
    <w:rsid w:val="0042351D"/>
    <w:rsid w:val="00425E08"/>
    <w:rsid w:val="00426D1D"/>
    <w:rsid w:val="0043387D"/>
    <w:rsid w:val="00434E7E"/>
    <w:rsid w:val="004357E6"/>
    <w:rsid w:val="004503A2"/>
    <w:rsid w:val="00452A08"/>
    <w:rsid w:val="00452CBF"/>
    <w:rsid w:val="0045403F"/>
    <w:rsid w:val="00456113"/>
    <w:rsid w:val="0045672A"/>
    <w:rsid w:val="00456A2C"/>
    <w:rsid w:val="0046022B"/>
    <w:rsid w:val="00460C48"/>
    <w:rsid w:val="00461652"/>
    <w:rsid w:val="0046306C"/>
    <w:rsid w:val="0046351C"/>
    <w:rsid w:val="00466955"/>
    <w:rsid w:val="00466F14"/>
    <w:rsid w:val="00471BC4"/>
    <w:rsid w:val="00472928"/>
    <w:rsid w:val="004756B8"/>
    <w:rsid w:val="00475E5C"/>
    <w:rsid w:val="00476174"/>
    <w:rsid w:val="00476380"/>
    <w:rsid w:val="004835A8"/>
    <w:rsid w:val="00486C1F"/>
    <w:rsid w:val="00493970"/>
    <w:rsid w:val="0049456E"/>
    <w:rsid w:val="00495904"/>
    <w:rsid w:val="00497794"/>
    <w:rsid w:val="004A0140"/>
    <w:rsid w:val="004A316A"/>
    <w:rsid w:val="004A4197"/>
    <w:rsid w:val="004B4615"/>
    <w:rsid w:val="004B59FD"/>
    <w:rsid w:val="004B6897"/>
    <w:rsid w:val="004C2EE5"/>
    <w:rsid w:val="004D0578"/>
    <w:rsid w:val="004D39E5"/>
    <w:rsid w:val="004D3E62"/>
    <w:rsid w:val="004D44BC"/>
    <w:rsid w:val="004E43E3"/>
    <w:rsid w:val="004F4D00"/>
    <w:rsid w:val="004F7050"/>
    <w:rsid w:val="00501FAC"/>
    <w:rsid w:val="0050783B"/>
    <w:rsid w:val="00510645"/>
    <w:rsid w:val="00513828"/>
    <w:rsid w:val="005248E4"/>
    <w:rsid w:val="00524B5B"/>
    <w:rsid w:val="005274B3"/>
    <w:rsid w:val="005314EF"/>
    <w:rsid w:val="00532911"/>
    <w:rsid w:val="00535145"/>
    <w:rsid w:val="00536BA3"/>
    <w:rsid w:val="00541397"/>
    <w:rsid w:val="005635F9"/>
    <w:rsid w:val="00563A8E"/>
    <w:rsid w:val="00573269"/>
    <w:rsid w:val="005815C9"/>
    <w:rsid w:val="005833DC"/>
    <w:rsid w:val="0058531F"/>
    <w:rsid w:val="00586108"/>
    <w:rsid w:val="00586C27"/>
    <w:rsid w:val="00594680"/>
    <w:rsid w:val="005A2E24"/>
    <w:rsid w:val="005A56A1"/>
    <w:rsid w:val="005B4258"/>
    <w:rsid w:val="005B749E"/>
    <w:rsid w:val="005C015D"/>
    <w:rsid w:val="005C072A"/>
    <w:rsid w:val="005C3A5F"/>
    <w:rsid w:val="005C4907"/>
    <w:rsid w:val="005D07DC"/>
    <w:rsid w:val="005D5C99"/>
    <w:rsid w:val="005D7FEF"/>
    <w:rsid w:val="005E0360"/>
    <w:rsid w:val="005F0671"/>
    <w:rsid w:val="005F2004"/>
    <w:rsid w:val="005F3199"/>
    <w:rsid w:val="005F4051"/>
    <w:rsid w:val="005F565D"/>
    <w:rsid w:val="006007FB"/>
    <w:rsid w:val="00605F29"/>
    <w:rsid w:val="00613FF7"/>
    <w:rsid w:val="00621781"/>
    <w:rsid w:val="00622B79"/>
    <w:rsid w:val="00622FB8"/>
    <w:rsid w:val="00624A91"/>
    <w:rsid w:val="00630392"/>
    <w:rsid w:val="00630442"/>
    <w:rsid w:val="00634F4C"/>
    <w:rsid w:val="00641FDE"/>
    <w:rsid w:val="00643825"/>
    <w:rsid w:val="00644215"/>
    <w:rsid w:val="006479E6"/>
    <w:rsid w:val="0065402F"/>
    <w:rsid w:val="0066061D"/>
    <w:rsid w:val="00671004"/>
    <w:rsid w:val="00674635"/>
    <w:rsid w:val="0067638A"/>
    <w:rsid w:val="006767FF"/>
    <w:rsid w:val="006778D7"/>
    <w:rsid w:val="006779A5"/>
    <w:rsid w:val="00681FC2"/>
    <w:rsid w:val="00684831"/>
    <w:rsid w:val="00687EF4"/>
    <w:rsid w:val="0069418E"/>
    <w:rsid w:val="00696A09"/>
    <w:rsid w:val="006974A7"/>
    <w:rsid w:val="00697936"/>
    <w:rsid w:val="006A1B66"/>
    <w:rsid w:val="006A3A0E"/>
    <w:rsid w:val="006A4DA6"/>
    <w:rsid w:val="006A6546"/>
    <w:rsid w:val="006B4586"/>
    <w:rsid w:val="006B4A4D"/>
    <w:rsid w:val="006B633B"/>
    <w:rsid w:val="006C1FB2"/>
    <w:rsid w:val="006C264D"/>
    <w:rsid w:val="006C74E2"/>
    <w:rsid w:val="006C7B3D"/>
    <w:rsid w:val="006D1629"/>
    <w:rsid w:val="006E089D"/>
    <w:rsid w:val="006E096B"/>
    <w:rsid w:val="006E3043"/>
    <w:rsid w:val="006E5BE9"/>
    <w:rsid w:val="006E67BA"/>
    <w:rsid w:val="006F0099"/>
    <w:rsid w:val="006F081A"/>
    <w:rsid w:val="006F11E3"/>
    <w:rsid w:val="006F2872"/>
    <w:rsid w:val="006F56CE"/>
    <w:rsid w:val="006F59E7"/>
    <w:rsid w:val="006F6C9D"/>
    <w:rsid w:val="00701D28"/>
    <w:rsid w:val="00703601"/>
    <w:rsid w:val="007175B0"/>
    <w:rsid w:val="00721C47"/>
    <w:rsid w:val="00722422"/>
    <w:rsid w:val="00722D0C"/>
    <w:rsid w:val="00730387"/>
    <w:rsid w:val="00731F40"/>
    <w:rsid w:val="00735DAF"/>
    <w:rsid w:val="00742F63"/>
    <w:rsid w:val="00745AF9"/>
    <w:rsid w:val="0076434C"/>
    <w:rsid w:val="00765863"/>
    <w:rsid w:val="00777895"/>
    <w:rsid w:val="007916D0"/>
    <w:rsid w:val="00795213"/>
    <w:rsid w:val="007961B7"/>
    <w:rsid w:val="007A0FED"/>
    <w:rsid w:val="007A5A0F"/>
    <w:rsid w:val="007A6AB5"/>
    <w:rsid w:val="007B2124"/>
    <w:rsid w:val="007B25EA"/>
    <w:rsid w:val="007B2BB6"/>
    <w:rsid w:val="007B2FD3"/>
    <w:rsid w:val="007B4808"/>
    <w:rsid w:val="007B7DEE"/>
    <w:rsid w:val="007C3EEF"/>
    <w:rsid w:val="007C7457"/>
    <w:rsid w:val="007D1C83"/>
    <w:rsid w:val="007D7524"/>
    <w:rsid w:val="007E62A9"/>
    <w:rsid w:val="007E67AB"/>
    <w:rsid w:val="007F0769"/>
    <w:rsid w:val="007F5884"/>
    <w:rsid w:val="007F5C58"/>
    <w:rsid w:val="007F6104"/>
    <w:rsid w:val="007F675A"/>
    <w:rsid w:val="007F6C99"/>
    <w:rsid w:val="0080517E"/>
    <w:rsid w:val="00806AFD"/>
    <w:rsid w:val="00811D27"/>
    <w:rsid w:val="00814C1F"/>
    <w:rsid w:val="00815101"/>
    <w:rsid w:val="00815E1A"/>
    <w:rsid w:val="008175E7"/>
    <w:rsid w:val="00820765"/>
    <w:rsid w:val="0082348F"/>
    <w:rsid w:val="008260DF"/>
    <w:rsid w:val="00826515"/>
    <w:rsid w:val="00830A5E"/>
    <w:rsid w:val="00830F03"/>
    <w:rsid w:val="00831C1A"/>
    <w:rsid w:val="008437F5"/>
    <w:rsid w:val="0084768B"/>
    <w:rsid w:val="00851745"/>
    <w:rsid w:val="00860CF7"/>
    <w:rsid w:val="00865F34"/>
    <w:rsid w:val="00873E57"/>
    <w:rsid w:val="00875B3A"/>
    <w:rsid w:val="00881F60"/>
    <w:rsid w:val="0088362D"/>
    <w:rsid w:val="00883E48"/>
    <w:rsid w:val="008942F4"/>
    <w:rsid w:val="0089781C"/>
    <w:rsid w:val="008A0BFF"/>
    <w:rsid w:val="008A332E"/>
    <w:rsid w:val="008A3B1B"/>
    <w:rsid w:val="008A4072"/>
    <w:rsid w:val="008A4AAE"/>
    <w:rsid w:val="008A6344"/>
    <w:rsid w:val="008A6DBB"/>
    <w:rsid w:val="008B02BB"/>
    <w:rsid w:val="008B16A7"/>
    <w:rsid w:val="008B428A"/>
    <w:rsid w:val="008B486B"/>
    <w:rsid w:val="008B6E37"/>
    <w:rsid w:val="008C2683"/>
    <w:rsid w:val="008C273F"/>
    <w:rsid w:val="008C3767"/>
    <w:rsid w:val="008D14FF"/>
    <w:rsid w:val="008D241C"/>
    <w:rsid w:val="008D3A0B"/>
    <w:rsid w:val="008D3AF8"/>
    <w:rsid w:val="008E0494"/>
    <w:rsid w:val="008E0BBB"/>
    <w:rsid w:val="008E49D1"/>
    <w:rsid w:val="008E5EBD"/>
    <w:rsid w:val="008E740E"/>
    <w:rsid w:val="008F2111"/>
    <w:rsid w:val="00904AAE"/>
    <w:rsid w:val="00907727"/>
    <w:rsid w:val="00913F15"/>
    <w:rsid w:val="00920389"/>
    <w:rsid w:val="009207C8"/>
    <w:rsid w:val="009272E9"/>
    <w:rsid w:val="00932D11"/>
    <w:rsid w:val="009350D3"/>
    <w:rsid w:val="00940844"/>
    <w:rsid w:val="00952BC8"/>
    <w:rsid w:val="00956AEE"/>
    <w:rsid w:val="00957F87"/>
    <w:rsid w:val="00960DBD"/>
    <w:rsid w:val="00967615"/>
    <w:rsid w:val="00971426"/>
    <w:rsid w:val="009801C5"/>
    <w:rsid w:val="009827A8"/>
    <w:rsid w:val="00983C4C"/>
    <w:rsid w:val="00995401"/>
    <w:rsid w:val="009A1FB1"/>
    <w:rsid w:val="009A2513"/>
    <w:rsid w:val="009A31C9"/>
    <w:rsid w:val="009A3720"/>
    <w:rsid w:val="009B0EA1"/>
    <w:rsid w:val="009B3D7E"/>
    <w:rsid w:val="009B6D52"/>
    <w:rsid w:val="009B727C"/>
    <w:rsid w:val="009B783F"/>
    <w:rsid w:val="009C0CEC"/>
    <w:rsid w:val="009C4047"/>
    <w:rsid w:val="009C5690"/>
    <w:rsid w:val="009D02E3"/>
    <w:rsid w:val="009D2906"/>
    <w:rsid w:val="009D656E"/>
    <w:rsid w:val="009E24E7"/>
    <w:rsid w:val="009E71C2"/>
    <w:rsid w:val="009F09B1"/>
    <w:rsid w:val="009F31D8"/>
    <w:rsid w:val="009F368C"/>
    <w:rsid w:val="009F413D"/>
    <w:rsid w:val="009F4984"/>
    <w:rsid w:val="009F4990"/>
    <w:rsid w:val="00A0046A"/>
    <w:rsid w:val="00A03F0F"/>
    <w:rsid w:val="00A04DF1"/>
    <w:rsid w:val="00A05ED6"/>
    <w:rsid w:val="00A06D9B"/>
    <w:rsid w:val="00A1618D"/>
    <w:rsid w:val="00A21DCE"/>
    <w:rsid w:val="00A23311"/>
    <w:rsid w:val="00A2674A"/>
    <w:rsid w:val="00A320DD"/>
    <w:rsid w:val="00A33A7A"/>
    <w:rsid w:val="00A359BF"/>
    <w:rsid w:val="00A37202"/>
    <w:rsid w:val="00A41C3C"/>
    <w:rsid w:val="00A42639"/>
    <w:rsid w:val="00A51A75"/>
    <w:rsid w:val="00A52986"/>
    <w:rsid w:val="00A66FDD"/>
    <w:rsid w:val="00A75894"/>
    <w:rsid w:val="00A76630"/>
    <w:rsid w:val="00A771DB"/>
    <w:rsid w:val="00A776DC"/>
    <w:rsid w:val="00A91CAB"/>
    <w:rsid w:val="00A94A79"/>
    <w:rsid w:val="00A964AA"/>
    <w:rsid w:val="00A965C9"/>
    <w:rsid w:val="00AA39F4"/>
    <w:rsid w:val="00AA6BF8"/>
    <w:rsid w:val="00AB3924"/>
    <w:rsid w:val="00AB5978"/>
    <w:rsid w:val="00AB7509"/>
    <w:rsid w:val="00AC0704"/>
    <w:rsid w:val="00AC2133"/>
    <w:rsid w:val="00AC2DF9"/>
    <w:rsid w:val="00AD1FCC"/>
    <w:rsid w:val="00AD32C7"/>
    <w:rsid w:val="00AE165B"/>
    <w:rsid w:val="00AE2BFE"/>
    <w:rsid w:val="00AE5AF4"/>
    <w:rsid w:val="00AE7035"/>
    <w:rsid w:val="00AF050C"/>
    <w:rsid w:val="00AF2BCB"/>
    <w:rsid w:val="00AF31BA"/>
    <w:rsid w:val="00B03A56"/>
    <w:rsid w:val="00B05F00"/>
    <w:rsid w:val="00B150C1"/>
    <w:rsid w:val="00B15F0D"/>
    <w:rsid w:val="00B23405"/>
    <w:rsid w:val="00B23F96"/>
    <w:rsid w:val="00B247FD"/>
    <w:rsid w:val="00B35284"/>
    <w:rsid w:val="00B426AB"/>
    <w:rsid w:val="00B475C7"/>
    <w:rsid w:val="00B537F0"/>
    <w:rsid w:val="00B55FF8"/>
    <w:rsid w:val="00B56B4E"/>
    <w:rsid w:val="00B73E20"/>
    <w:rsid w:val="00B73FC9"/>
    <w:rsid w:val="00B74F55"/>
    <w:rsid w:val="00B76B49"/>
    <w:rsid w:val="00B80769"/>
    <w:rsid w:val="00B82499"/>
    <w:rsid w:val="00B82C6B"/>
    <w:rsid w:val="00BA1F78"/>
    <w:rsid w:val="00BA21E6"/>
    <w:rsid w:val="00BA6101"/>
    <w:rsid w:val="00BA7DF9"/>
    <w:rsid w:val="00BB1B58"/>
    <w:rsid w:val="00BB1E79"/>
    <w:rsid w:val="00BB39DF"/>
    <w:rsid w:val="00BC6098"/>
    <w:rsid w:val="00BC6DEE"/>
    <w:rsid w:val="00BC7207"/>
    <w:rsid w:val="00BD05C9"/>
    <w:rsid w:val="00BD11EB"/>
    <w:rsid w:val="00BD4F76"/>
    <w:rsid w:val="00BD7562"/>
    <w:rsid w:val="00BD760F"/>
    <w:rsid w:val="00BE0F5B"/>
    <w:rsid w:val="00BE4C7A"/>
    <w:rsid w:val="00BE7BCF"/>
    <w:rsid w:val="00BF0F33"/>
    <w:rsid w:val="00BF69DB"/>
    <w:rsid w:val="00BF6C63"/>
    <w:rsid w:val="00BF72BA"/>
    <w:rsid w:val="00C07A72"/>
    <w:rsid w:val="00C1269B"/>
    <w:rsid w:val="00C13D41"/>
    <w:rsid w:val="00C15591"/>
    <w:rsid w:val="00C1560D"/>
    <w:rsid w:val="00C21F03"/>
    <w:rsid w:val="00C2306B"/>
    <w:rsid w:val="00C23B9C"/>
    <w:rsid w:val="00C2591B"/>
    <w:rsid w:val="00C31B79"/>
    <w:rsid w:val="00C328B1"/>
    <w:rsid w:val="00C36EDB"/>
    <w:rsid w:val="00C372E1"/>
    <w:rsid w:val="00C402B8"/>
    <w:rsid w:val="00C40E40"/>
    <w:rsid w:val="00C42CEE"/>
    <w:rsid w:val="00C44E9F"/>
    <w:rsid w:val="00C50B60"/>
    <w:rsid w:val="00C54B73"/>
    <w:rsid w:val="00C57253"/>
    <w:rsid w:val="00C64363"/>
    <w:rsid w:val="00C66C99"/>
    <w:rsid w:val="00C76E5B"/>
    <w:rsid w:val="00C80A9B"/>
    <w:rsid w:val="00C8514D"/>
    <w:rsid w:val="00C870C9"/>
    <w:rsid w:val="00C96B00"/>
    <w:rsid w:val="00CA4142"/>
    <w:rsid w:val="00CA6EBB"/>
    <w:rsid w:val="00CA77ED"/>
    <w:rsid w:val="00CB0DD8"/>
    <w:rsid w:val="00CB21FD"/>
    <w:rsid w:val="00CB237E"/>
    <w:rsid w:val="00CB2D64"/>
    <w:rsid w:val="00CB3C25"/>
    <w:rsid w:val="00CB64EA"/>
    <w:rsid w:val="00CC3666"/>
    <w:rsid w:val="00CC4007"/>
    <w:rsid w:val="00CD6F55"/>
    <w:rsid w:val="00CE513B"/>
    <w:rsid w:val="00CE725A"/>
    <w:rsid w:val="00CF0D0F"/>
    <w:rsid w:val="00CF543C"/>
    <w:rsid w:val="00CF6540"/>
    <w:rsid w:val="00CF769F"/>
    <w:rsid w:val="00D03F7B"/>
    <w:rsid w:val="00D05FCB"/>
    <w:rsid w:val="00D14BDF"/>
    <w:rsid w:val="00D15CF1"/>
    <w:rsid w:val="00D20D65"/>
    <w:rsid w:val="00D32AFF"/>
    <w:rsid w:val="00D32DE3"/>
    <w:rsid w:val="00D32DE9"/>
    <w:rsid w:val="00D37F95"/>
    <w:rsid w:val="00D428BE"/>
    <w:rsid w:val="00D50853"/>
    <w:rsid w:val="00D5230A"/>
    <w:rsid w:val="00D53091"/>
    <w:rsid w:val="00D548AD"/>
    <w:rsid w:val="00D56131"/>
    <w:rsid w:val="00D66BF7"/>
    <w:rsid w:val="00D67C69"/>
    <w:rsid w:val="00D732E3"/>
    <w:rsid w:val="00D77707"/>
    <w:rsid w:val="00D87A29"/>
    <w:rsid w:val="00D905E0"/>
    <w:rsid w:val="00D91661"/>
    <w:rsid w:val="00D9659E"/>
    <w:rsid w:val="00DA069C"/>
    <w:rsid w:val="00DA4A55"/>
    <w:rsid w:val="00DA7A6B"/>
    <w:rsid w:val="00DB591A"/>
    <w:rsid w:val="00DC4DC3"/>
    <w:rsid w:val="00DC592E"/>
    <w:rsid w:val="00DD060F"/>
    <w:rsid w:val="00DD3A78"/>
    <w:rsid w:val="00DE798A"/>
    <w:rsid w:val="00DF0363"/>
    <w:rsid w:val="00DF66A4"/>
    <w:rsid w:val="00E0333D"/>
    <w:rsid w:val="00E076F6"/>
    <w:rsid w:val="00E12F9F"/>
    <w:rsid w:val="00E14589"/>
    <w:rsid w:val="00E15987"/>
    <w:rsid w:val="00E2081B"/>
    <w:rsid w:val="00E22FA1"/>
    <w:rsid w:val="00E26875"/>
    <w:rsid w:val="00E3274E"/>
    <w:rsid w:val="00E37542"/>
    <w:rsid w:val="00E611A0"/>
    <w:rsid w:val="00E66DBA"/>
    <w:rsid w:val="00E67314"/>
    <w:rsid w:val="00E700D5"/>
    <w:rsid w:val="00E70ED9"/>
    <w:rsid w:val="00E76EE3"/>
    <w:rsid w:val="00E77FDA"/>
    <w:rsid w:val="00E8098A"/>
    <w:rsid w:val="00EA302C"/>
    <w:rsid w:val="00EA77B9"/>
    <w:rsid w:val="00EB10A9"/>
    <w:rsid w:val="00EB6AF6"/>
    <w:rsid w:val="00EC3403"/>
    <w:rsid w:val="00EC470F"/>
    <w:rsid w:val="00EC5801"/>
    <w:rsid w:val="00EC602D"/>
    <w:rsid w:val="00ED0394"/>
    <w:rsid w:val="00ED4B9C"/>
    <w:rsid w:val="00ED5BBC"/>
    <w:rsid w:val="00EE14A7"/>
    <w:rsid w:val="00EF0069"/>
    <w:rsid w:val="00EF0D9B"/>
    <w:rsid w:val="00EF1FD8"/>
    <w:rsid w:val="00F00F5A"/>
    <w:rsid w:val="00F01AE6"/>
    <w:rsid w:val="00F15BB8"/>
    <w:rsid w:val="00F2031D"/>
    <w:rsid w:val="00F354AD"/>
    <w:rsid w:val="00F425EA"/>
    <w:rsid w:val="00F45F5C"/>
    <w:rsid w:val="00F4759D"/>
    <w:rsid w:val="00F53DD0"/>
    <w:rsid w:val="00F61142"/>
    <w:rsid w:val="00F612BE"/>
    <w:rsid w:val="00F62F83"/>
    <w:rsid w:val="00F80144"/>
    <w:rsid w:val="00F807DB"/>
    <w:rsid w:val="00F8204E"/>
    <w:rsid w:val="00F92006"/>
    <w:rsid w:val="00F924E2"/>
    <w:rsid w:val="00F97E4B"/>
    <w:rsid w:val="00FB1205"/>
    <w:rsid w:val="00FB1874"/>
    <w:rsid w:val="00FB1C26"/>
    <w:rsid w:val="00FB30C1"/>
    <w:rsid w:val="00FB5F50"/>
    <w:rsid w:val="00FB6C81"/>
    <w:rsid w:val="00FC44AD"/>
    <w:rsid w:val="00FC6213"/>
    <w:rsid w:val="00FD13B4"/>
    <w:rsid w:val="00FE67C6"/>
    <w:rsid w:val="00FE7DFD"/>
    <w:rsid w:val="00FF073A"/>
    <w:rsid w:val="00FF1914"/>
    <w:rsid w:val="00FF67F3"/>
    <w:rsid w:val="01036636"/>
    <w:rsid w:val="032559B3"/>
    <w:rsid w:val="086C7996"/>
    <w:rsid w:val="08C37F22"/>
    <w:rsid w:val="09842AD6"/>
    <w:rsid w:val="0D7D080B"/>
    <w:rsid w:val="0ED1121C"/>
    <w:rsid w:val="1289075F"/>
    <w:rsid w:val="1649793C"/>
    <w:rsid w:val="280253D0"/>
    <w:rsid w:val="2DFE7860"/>
    <w:rsid w:val="323E2A77"/>
    <w:rsid w:val="34613C76"/>
    <w:rsid w:val="35B51CDA"/>
    <w:rsid w:val="37016B5B"/>
    <w:rsid w:val="37462EA2"/>
    <w:rsid w:val="37FD252F"/>
    <w:rsid w:val="3CEF10E0"/>
    <w:rsid w:val="3DB3369B"/>
    <w:rsid w:val="42351E4A"/>
    <w:rsid w:val="50C60D99"/>
    <w:rsid w:val="510C3832"/>
    <w:rsid w:val="551E5284"/>
    <w:rsid w:val="55B772C4"/>
    <w:rsid w:val="62B151CB"/>
    <w:rsid w:val="66D934A5"/>
    <w:rsid w:val="682E590A"/>
    <w:rsid w:val="6A4C1735"/>
    <w:rsid w:val="6A806C6B"/>
    <w:rsid w:val="6D006FAB"/>
    <w:rsid w:val="6D3503EE"/>
    <w:rsid w:val="6E2C0469"/>
    <w:rsid w:val="73BE4628"/>
    <w:rsid w:val="73E524A5"/>
    <w:rsid w:val="775650F8"/>
    <w:rsid w:val="77B419E0"/>
    <w:rsid w:val="78C57368"/>
    <w:rsid w:val="7F7A65A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6F5F9F68-9D2D-4B67-8EDC-5560C2793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DengXia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357E6"/>
    <w:pPr>
      <w:spacing w:after="160" w:line="259" w:lineRule="auto"/>
    </w:pPr>
    <w:rPr>
      <w:rFonts w:ascii="Times New Roman" w:hAnsi="Times New Roman"/>
      <w:sz w:val="24"/>
      <w:szCs w:val="22"/>
      <w:lang w:val="ru-RU"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sid w:val="004357E6"/>
    <w:pPr>
      <w:spacing w:after="0" w:line="240" w:lineRule="auto"/>
    </w:pPr>
    <w:rPr>
      <w:rFonts w:ascii="Tahoma" w:hAnsi="Tahoma" w:cs="Tahoma"/>
      <w:sz w:val="16"/>
      <w:szCs w:val="16"/>
    </w:rPr>
  </w:style>
  <w:style w:type="table" w:styleId="a5">
    <w:name w:val="Table Grid"/>
    <w:basedOn w:val="a1"/>
    <w:qFormat/>
    <w:rsid w:val="004357E6"/>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Strong"/>
    <w:basedOn w:val="a0"/>
    <w:uiPriority w:val="22"/>
    <w:qFormat/>
    <w:rsid w:val="004357E6"/>
    <w:rPr>
      <w:b/>
      <w:bCs/>
    </w:rPr>
  </w:style>
  <w:style w:type="character" w:styleId="a7">
    <w:name w:val="Hyperlink"/>
    <w:basedOn w:val="a0"/>
    <w:uiPriority w:val="99"/>
    <w:unhideWhenUsed/>
    <w:qFormat/>
    <w:rsid w:val="004357E6"/>
    <w:rPr>
      <w:color w:val="0563C1"/>
      <w:u w:val="single"/>
    </w:rPr>
  </w:style>
  <w:style w:type="character" w:customStyle="1" w:styleId="MapleInput">
    <w:name w:val="Maple Input"/>
    <w:uiPriority w:val="99"/>
    <w:qFormat/>
    <w:rsid w:val="004357E6"/>
    <w:rPr>
      <w:rFonts w:ascii="Courier New" w:hAnsi="Courier New" w:cs="Courier New"/>
      <w:b/>
      <w:bCs/>
      <w:color w:val="FF0000"/>
    </w:rPr>
  </w:style>
  <w:style w:type="character" w:customStyle="1" w:styleId="2DOutput">
    <w:name w:val="2D Output"/>
    <w:uiPriority w:val="99"/>
    <w:qFormat/>
    <w:rsid w:val="004357E6"/>
    <w:rPr>
      <w:color w:val="0000FF"/>
    </w:rPr>
  </w:style>
  <w:style w:type="paragraph" w:customStyle="1" w:styleId="MapleOutput1">
    <w:name w:val="Maple Output1"/>
    <w:uiPriority w:val="99"/>
    <w:qFormat/>
    <w:rsid w:val="004357E6"/>
    <w:pPr>
      <w:autoSpaceDE w:val="0"/>
      <w:autoSpaceDN w:val="0"/>
      <w:adjustRightInd w:val="0"/>
      <w:jc w:val="center"/>
    </w:pPr>
    <w:rPr>
      <w:rFonts w:ascii="Times New Roman" w:hAnsi="Times New Roman"/>
      <w:sz w:val="24"/>
      <w:szCs w:val="24"/>
      <w:lang w:val="ru-RU" w:eastAsia="zh-CN"/>
    </w:rPr>
  </w:style>
  <w:style w:type="character" w:styleId="a8">
    <w:name w:val="Placeholder Text"/>
    <w:basedOn w:val="a0"/>
    <w:uiPriority w:val="99"/>
    <w:semiHidden/>
    <w:qFormat/>
    <w:rsid w:val="004357E6"/>
    <w:rPr>
      <w:color w:val="808080"/>
    </w:rPr>
  </w:style>
  <w:style w:type="paragraph" w:styleId="a9">
    <w:name w:val="List Paragraph"/>
    <w:basedOn w:val="a"/>
    <w:uiPriority w:val="34"/>
    <w:qFormat/>
    <w:rsid w:val="004357E6"/>
    <w:pPr>
      <w:ind w:left="720"/>
      <w:contextualSpacing/>
    </w:pPr>
  </w:style>
  <w:style w:type="character" w:customStyle="1" w:styleId="fontstyle01">
    <w:name w:val="fontstyle01"/>
    <w:basedOn w:val="a0"/>
    <w:qFormat/>
    <w:rsid w:val="004357E6"/>
    <w:rPr>
      <w:rFonts w:ascii="ArialMT" w:hAnsi="ArialMT" w:hint="default"/>
      <w:color w:val="000000"/>
      <w:sz w:val="22"/>
      <w:szCs w:val="22"/>
    </w:rPr>
  </w:style>
  <w:style w:type="character" w:customStyle="1" w:styleId="fontstyle21">
    <w:name w:val="fontstyle21"/>
    <w:basedOn w:val="a0"/>
    <w:qFormat/>
    <w:rsid w:val="004357E6"/>
    <w:rPr>
      <w:rFonts w:ascii="ArialMT" w:hAnsi="ArialMT" w:hint="default"/>
      <w:color w:val="333333"/>
      <w:sz w:val="24"/>
      <w:szCs w:val="24"/>
    </w:rPr>
  </w:style>
  <w:style w:type="character" w:customStyle="1" w:styleId="a4">
    <w:name w:val="Текст выноски Знак"/>
    <w:basedOn w:val="a0"/>
    <w:link w:val="a3"/>
    <w:uiPriority w:val="99"/>
    <w:semiHidden/>
    <w:qFormat/>
    <w:rsid w:val="004357E6"/>
    <w:rPr>
      <w:rFonts w:ascii="Tahoma" w:hAnsi="Tahoma" w:cs="Tahoma"/>
      <w:sz w:val="16"/>
      <w:szCs w:val="16"/>
    </w:rPr>
  </w:style>
  <w:style w:type="paragraph" w:customStyle="1" w:styleId="ParaNormal">
    <w:name w:val="ParaNormal"/>
    <w:link w:val="ParaNormal0"/>
    <w:qFormat/>
    <w:rsid w:val="004357E6"/>
    <w:pPr>
      <w:spacing w:line="300" w:lineRule="auto"/>
      <w:ind w:left="340" w:firstLine="567"/>
      <w:jc w:val="both"/>
    </w:pPr>
    <w:rPr>
      <w:rFonts w:ascii="Times New Roman" w:eastAsia="Times New Roman" w:hAnsi="Times New Roman"/>
      <w:sz w:val="22"/>
      <w:szCs w:val="22"/>
      <w:lang w:eastAsia="ru-RU"/>
    </w:rPr>
  </w:style>
  <w:style w:type="character" w:customStyle="1" w:styleId="ParaNormal0">
    <w:name w:val="ParaNormal Знак"/>
    <w:link w:val="ParaNormal"/>
    <w:qFormat/>
    <w:rsid w:val="004357E6"/>
    <w:rPr>
      <w:rFonts w:ascii="Times New Roman" w:eastAsia="Times New Roman" w:hAnsi="Times New Roman"/>
      <w:sz w:val="22"/>
      <w:szCs w:val="22"/>
      <w:lang w:val="en-US" w:eastAsia="ru-RU"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9383551">
      <w:bodyDiv w:val="1"/>
      <w:marLeft w:val="0"/>
      <w:marRight w:val="0"/>
      <w:marTop w:val="0"/>
      <w:marBottom w:val="0"/>
      <w:divBdr>
        <w:top w:val="none" w:sz="0" w:space="0" w:color="auto"/>
        <w:left w:val="none" w:sz="0" w:space="0" w:color="auto"/>
        <w:bottom w:val="none" w:sz="0" w:space="0" w:color="auto"/>
        <w:right w:val="none" w:sz="0" w:space="0" w:color="auto"/>
      </w:divBdr>
    </w:div>
    <w:div w:id="1283800550">
      <w:bodyDiv w:val="1"/>
      <w:marLeft w:val="0"/>
      <w:marRight w:val="0"/>
      <w:marTop w:val="0"/>
      <w:marBottom w:val="0"/>
      <w:divBdr>
        <w:top w:val="none" w:sz="0" w:space="0" w:color="auto"/>
        <w:left w:val="none" w:sz="0" w:space="0" w:color="auto"/>
        <w:bottom w:val="none" w:sz="0" w:space="0" w:color="auto"/>
        <w:right w:val="none" w:sz="0" w:space="0" w:color="auto"/>
      </w:divBdr>
    </w:div>
    <w:div w:id="1295599068">
      <w:bodyDiv w:val="1"/>
      <w:marLeft w:val="0"/>
      <w:marRight w:val="0"/>
      <w:marTop w:val="0"/>
      <w:marBottom w:val="0"/>
      <w:divBdr>
        <w:top w:val="none" w:sz="0" w:space="0" w:color="auto"/>
        <w:left w:val="none" w:sz="0" w:space="0" w:color="auto"/>
        <w:bottom w:val="none" w:sz="0" w:space="0" w:color="auto"/>
        <w:right w:val="none" w:sz="0" w:space="0" w:color="auto"/>
      </w:divBdr>
    </w:div>
    <w:div w:id="1841502832">
      <w:bodyDiv w:val="1"/>
      <w:marLeft w:val="0"/>
      <w:marRight w:val="0"/>
      <w:marTop w:val="0"/>
      <w:marBottom w:val="0"/>
      <w:divBdr>
        <w:top w:val="none" w:sz="0" w:space="0" w:color="auto"/>
        <w:left w:val="none" w:sz="0" w:space="0" w:color="auto"/>
        <w:bottom w:val="none" w:sz="0" w:space="0" w:color="auto"/>
        <w:right w:val="none" w:sz="0" w:space="0" w:color="auto"/>
      </w:divBdr>
    </w:div>
    <w:div w:id="20271704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mnk.mpei.ru/PDF/MPEI/TRUSS/f723.png"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mnk.mpei.ru/PDF/MPEI/TRUSS/f729.png"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mnk.mpei.ru/PDF/NAUKA/kazan25.pdf"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mailto:Gribovaov@mpei.ru" TargetMode="External"/><Relationship Id="rId4" Type="http://schemas.openxmlformats.org/officeDocument/2006/relationships/styles" Target="styles.xml"/><Relationship Id="rId9" Type="http://schemas.openxmlformats.org/officeDocument/2006/relationships/hyperlink" Target="mailto:Gribovaov@mpei.ru" TargetMode="External"/><Relationship Id="rId14" Type="http://schemas.openxmlformats.org/officeDocument/2006/relationships/hyperlink" Target="https://infra-m.ru/catalog/stroitelstvo/ploskie_fermy_progiby_i_chastoty_kolebaniy/?sphrase_id=2918318"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GostName.XSL" StyleName="GOST - Name Sort"/>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284D441-8709-4AF8-BE5C-C49E9E716E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2537</TotalTime>
  <Pages>1</Pages>
  <Words>489</Words>
  <Characters>2788</Characters>
  <Application>Microsoft Office Word</Application>
  <DocSecurity>0</DocSecurity>
  <Lines>23</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LUONG CONG LUAN</dc:creator>
  <cp:lastModifiedBy>GribovaOV</cp:lastModifiedBy>
  <cp:revision>57</cp:revision>
  <cp:lastPrinted>2022-10-27T08:10:00Z</cp:lastPrinted>
  <dcterms:created xsi:type="dcterms:W3CDTF">2023-02-21T15:15:00Z</dcterms:created>
  <dcterms:modified xsi:type="dcterms:W3CDTF">2025-11-14T10:04:00Z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Text=Euclid_x000d_
Function=Euclid_x000d_
Variable=Euclid,I_x000d_
LCGreek=Euclid Symbol,I_x000d_
UCGreek=Euclid Symbol_x000d_
Symbol=Euclid Symbol_x000d_
Vector=Euclid,B_x000d_
Number=Euclid_x000d_
User1=Courier New_x000d_
User2=Times New Roman_x000d_
MTExtra=Euclid Extra_x000d_
_x000d_
[Sizes]_x000d_
Full=12 pt_x000d_
Script=</vt:lpwstr>
  </property>
  <property fmtid="{D5CDD505-2E9C-101B-9397-08002B2CF9AE}" pid="3" name="MTPreferences 1">
    <vt:lpwstr>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SubSupGap=8 %_x000d_
LimHeight=25 </vt:lpwstr>
  </property>
  <property fmtid="{D5CDD505-2E9C-101B-9397-08002B2CF9AE}" pid="4" name="MTPreferences 2">
    <vt:lpwstr>%_x000d_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VertRadGap=17 %_x000d_
Hor</vt:lpwstr>
  </property>
  <property fmtid="{D5CDD505-2E9C-101B-9397-08002B2CF9AE}" pid="5" name="MTPreferences 3">
    <vt:lpwst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Euclid 12.eqp</vt:lpwstr>
  </property>
  <property fmtid="{D5CDD505-2E9C-101B-9397-08002B2CF9AE}" pid="7" name="MTWinEqns">
    <vt:bool>true</vt:bool>
  </property>
  <property fmtid="{D5CDD505-2E9C-101B-9397-08002B2CF9AE}" pid="8" name="Mendeley Document_1">
    <vt:lpwstr>True</vt:lpwstr>
  </property>
  <property fmtid="{D5CDD505-2E9C-101B-9397-08002B2CF9AE}" pid="9" name="Mendeley Unique User Id_1">
    <vt:lpwstr>2ae48122-5f9a-39c1-8169-e84247cdcf82</vt:lpwstr>
  </property>
  <property fmtid="{D5CDD505-2E9C-101B-9397-08002B2CF9AE}" pid="10" name="Mendeley Citation Style_1">
    <vt:lpwstr>https://csl.mendeley.com/styles/21715231/SPBPU-MCE-2019-08-07</vt:lpwstr>
  </property>
  <property fmtid="{D5CDD505-2E9C-101B-9397-08002B2CF9AE}" pid="11" name="Mendeley Recent Style Id 0_1">
    <vt:lpwstr>http://www.zotero.org/styles/american-medical-association</vt:lpwstr>
  </property>
  <property fmtid="{D5CDD505-2E9C-101B-9397-08002B2CF9AE}" pid="12" name="Mendeley Recent Style Name 0_1">
    <vt:lpwstr>American Medical Association 11th edition</vt:lpwstr>
  </property>
  <property fmtid="{D5CDD505-2E9C-101B-9397-08002B2CF9AE}" pid="13" name="Mendeley Recent Style Id 1_1">
    <vt:lpwstr>http://www.zotero.org/styles/american-political-science-association</vt:lpwstr>
  </property>
  <property fmtid="{D5CDD505-2E9C-101B-9397-08002B2CF9AE}" pid="14" name="Mendeley Recent Style Name 1_1">
    <vt:lpwstr>American Political Science Association</vt:lpwstr>
  </property>
  <property fmtid="{D5CDD505-2E9C-101B-9397-08002B2CF9AE}" pid="15" name="Mendeley Recent Style Id 2_1">
    <vt:lpwstr>http://www.zotero.org/styles/chicago-author-date</vt:lpwstr>
  </property>
  <property fmtid="{D5CDD505-2E9C-101B-9397-08002B2CF9AE}" pid="16" name="Mendeley Recent Style Name 2_1">
    <vt:lpwstr>Chicago Manual of Style 17th edition (author-date)</vt:lpwstr>
  </property>
  <property fmtid="{D5CDD505-2E9C-101B-9397-08002B2CF9AE}" pid="17" name="Mendeley Recent Style Id 3_1">
    <vt:lpwstr>http://www.zotero.org/styles/harvard-cite-them-right</vt:lpwstr>
  </property>
  <property fmtid="{D5CDD505-2E9C-101B-9397-08002B2CF9AE}" pid="18" name="Mendeley Recent Style Name 3_1">
    <vt:lpwstr>Cite Them Right 10th edition - Harvard</vt:lpwstr>
  </property>
  <property fmtid="{D5CDD505-2E9C-101B-9397-08002B2CF9AE}" pid="19" name="Mendeley Recent Style Id 4_1">
    <vt:lpwstr>http://www.zotero.org/styles/e3s-web-of-conferences</vt:lpwstr>
  </property>
  <property fmtid="{D5CDD505-2E9C-101B-9397-08002B2CF9AE}" pid="20" name="Mendeley Recent Style Name 4_1">
    <vt:lpwstr>E3S Web of Conferences</vt:lpwstr>
  </property>
  <property fmtid="{D5CDD505-2E9C-101B-9397-08002B2CF9AE}" pid="21" name="Mendeley Recent Style Id 5_1">
    <vt:lpwstr>http://www.zotero.org/styles/gost-r-7-0-5-2008-numeric-alphabetical</vt:lpwstr>
  </property>
  <property fmtid="{D5CDD505-2E9C-101B-9397-08002B2CF9AE}" pid="22" name="Mendeley Recent Style Name 5_1">
    <vt:lpwstr>Russian GOST R 7.0.5-2008 (numeric, sorted alphabetically, Ру́сский)</vt:lpwstr>
  </property>
  <property fmtid="{D5CDD505-2E9C-101B-9397-08002B2CF9AE}" pid="23" name="Mendeley Recent Style Id 6_1">
    <vt:lpwstr>http://www.zotero.org/styles/gost-r-7-0-5-2008</vt:lpwstr>
  </property>
  <property fmtid="{D5CDD505-2E9C-101B-9397-08002B2CF9AE}" pid="24" name="Mendeley Recent Style Name 6_1">
    <vt:lpwstr>Russian GOST R 7.0.5-2008 (Ру́сский)</vt:lpwstr>
  </property>
  <property fmtid="{D5CDD505-2E9C-101B-9397-08002B2CF9AE}" pid="25" name="Mendeley Recent Style Id 7_1">
    <vt:lpwstr>http://csl.mendeley.com/styles/21715231/SPBPU-GOST</vt:lpwstr>
  </property>
  <property fmtid="{D5CDD505-2E9C-101B-9397-08002B2CF9AE}" pid="26" name="Mendeley Recent Style Name 7_1">
    <vt:lpwstr>SPBPU-GOST</vt:lpwstr>
  </property>
  <property fmtid="{D5CDD505-2E9C-101B-9397-08002B2CF9AE}" pid="27" name="Mendeley Recent Style Id 8_1">
    <vt:lpwstr>https://csl.mendeley.com/styles/21715231/SPBPU-MCE-2019-08-07</vt:lpwstr>
  </property>
  <property fmtid="{D5CDD505-2E9C-101B-9397-08002B2CF9AE}" pid="28" name="Mendeley Recent Style Name 8_1">
    <vt:lpwstr>SPBPU-MCE-2019-08-07</vt:lpwstr>
  </property>
  <property fmtid="{D5CDD505-2E9C-101B-9397-08002B2CF9AE}" pid="29" name="Mendeley Recent Style Id 9_1">
    <vt:lpwstr>http://www.zotero.org/styles/vancouver</vt:lpwstr>
  </property>
  <property fmtid="{D5CDD505-2E9C-101B-9397-08002B2CF9AE}" pid="30" name="Mendeley Recent Style Name 9_1">
    <vt:lpwstr>Vancouver</vt:lpwstr>
  </property>
  <property fmtid="{D5CDD505-2E9C-101B-9397-08002B2CF9AE}" pid="31" name="KSOProductBuildVer">
    <vt:lpwstr>2052-11.1.0.15313</vt:lpwstr>
  </property>
  <property fmtid="{D5CDD505-2E9C-101B-9397-08002B2CF9AE}" pid="32" name="ICV">
    <vt:lpwstr>FC1F943A4D2F4275BA1B1C9A9A8111B7_13</vt:lpwstr>
  </property>
</Properties>
</file>