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D875E8" w14:textId="77777777" w:rsidR="001534ED" w:rsidRPr="00276CE8" w:rsidRDefault="001534ED" w:rsidP="001534ED">
      <w:pPr>
        <w:pStyle w:val="a3"/>
        <w:spacing w:after="240" w:line="360" w:lineRule="auto"/>
        <w:ind w:left="0"/>
        <w:contextualSpacing w:val="0"/>
        <w:rPr>
          <w:rFonts w:ascii="Times New Roman" w:hAnsi="Times New Roman" w:cs="Times New Roman"/>
          <w:sz w:val="24"/>
          <w:szCs w:val="24"/>
        </w:rPr>
      </w:pPr>
      <w:r w:rsidRPr="00276CE8">
        <w:rPr>
          <w:rFonts w:ascii="Times New Roman" w:hAnsi="Times New Roman" w:cs="Times New Roman"/>
          <w:sz w:val="24"/>
          <w:szCs w:val="24"/>
        </w:rPr>
        <w:t xml:space="preserve">УДК </w:t>
      </w:r>
    </w:p>
    <w:p w14:paraId="71301454" w14:textId="77777777" w:rsidR="001534ED" w:rsidRPr="00276CE8" w:rsidRDefault="001534ED" w:rsidP="001534ED">
      <w:pPr>
        <w:pStyle w:val="a3"/>
        <w:spacing w:before="240" w:after="36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 w:rsidRPr="00E518D2">
        <w:rPr>
          <w:rFonts w:ascii="Times New Roman" w:hAnsi="Times New Roman" w:cs="Times New Roman"/>
          <w:b/>
          <w:sz w:val="24"/>
          <w:szCs w:val="24"/>
        </w:rPr>
        <w:t>Обучаемый выбор операторов в адаптивном крупно-окрестностном поиске (ALNS): стратегия обучения с подкреплением для задачи коммивояжёра</w:t>
      </w:r>
    </w:p>
    <w:p w14:paraId="5C88CC8E" w14:textId="77777777" w:rsidR="001534ED" w:rsidRPr="00276CE8" w:rsidRDefault="001534ED" w:rsidP="001534E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Гаязов Султан Рависович</w:t>
      </w:r>
      <w:r w:rsidRPr="00276CE8">
        <w:rPr>
          <w:rFonts w:ascii="Times New Roman" w:hAnsi="Times New Roman" w:cs="Times New Roman"/>
          <w:b/>
          <w:sz w:val="24"/>
          <w:szCs w:val="24"/>
          <w:vertAlign w:val="superscript"/>
        </w:rPr>
        <w:t>1</w:t>
      </w:r>
      <w:r w:rsidRPr="00276CE8">
        <w:rPr>
          <w:rFonts w:ascii="Times New Roman" w:hAnsi="Times New Roman" w:cs="Times New Roman"/>
          <w:sz w:val="24"/>
          <w:szCs w:val="24"/>
        </w:rPr>
        <w:t xml:space="preserve"> </w:t>
      </w:r>
      <w:r w:rsidRPr="00276CE8">
        <w:rPr>
          <w:rFonts w:ascii="Times New Roman" w:hAnsi="Times New Roman" w:cs="Times New Roman"/>
          <w:sz w:val="24"/>
          <w:szCs w:val="24"/>
        </w:rPr>
        <w:tab/>
      </w:r>
      <w:r w:rsidRPr="00276CE8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>sultan</w:t>
      </w:r>
      <w:r w:rsidRPr="00CD1A98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gayazov</w:t>
      </w:r>
      <w:r w:rsidRPr="00CD1A98">
        <w:rPr>
          <w:rFonts w:ascii="Times New Roman" w:hAnsi="Times New Roman" w:cs="Times New Roman"/>
          <w:sz w:val="24"/>
          <w:szCs w:val="24"/>
        </w:rPr>
        <w:t>13</w:t>
      </w:r>
      <w:r w:rsidRPr="00276CE8">
        <w:rPr>
          <w:rFonts w:ascii="Times New Roman" w:hAnsi="Times New Roman" w:cs="Times New Roman"/>
          <w:sz w:val="24"/>
          <w:szCs w:val="24"/>
        </w:rPr>
        <w:t>@</w:t>
      </w:r>
      <w:r w:rsidRPr="00276CE8">
        <w:rPr>
          <w:rFonts w:ascii="Times New Roman" w:hAnsi="Times New Roman" w:cs="Times New Roman"/>
          <w:sz w:val="24"/>
          <w:szCs w:val="24"/>
          <w:lang w:val="en-US"/>
        </w:rPr>
        <w:t>mail</w:t>
      </w:r>
      <w:r w:rsidRPr="00276CE8">
        <w:rPr>
          <w:rFonts w:ascii="Times New Roman" w:hAnsi="Times New Roman" w:cs="Times New Roman"/>
          <w:sz w:val="24"/>
          <w:szCs w:val="24"/>
        </w:rPr>
        <w:t>.</w:t>
      </w:r>
      <w:r w:rsidRPr="00276CE8">
        <w:rPr>
          <w:rFonts w:ascii="Times New Roman" w:hAnsi="Times New Roman" w:cs="Times New Roman"/>
          <w:sz w:val="24"/>
          <w:szCs w:val="24"/>
          <w:lang w:val="en-US"/>
        </w:rPr>
        <w:t>ru</w:t>
      </w:r>
    </w:p>
    <w:p w14:paraId="071C4F1D" w14:textId="77777777" w:rsidR="001534ED" w:rsidRPr="00276CE8" w:rsidRDefault="001534ED" w:rsidP="001534ED">
      <w:pPr>
        <w:pStyle w:val="a3"/>
        <w:spacing w:line="360" w:lineRule="auto"/>
        <w:ind w:left="3539" w:firstLine="709"/>
        <w:rPr>
          <w:rFonts w:ascii="Times New Roman" w:hAnsi="Times New Roman" w:cs="Times New Roman"/>
          <w:sz w:val="24"/>
          <w:szCs w:val="24"/>
        </w:rPr>
      </w:pPr>
      <w:r w:rsidRPr="00276CE8">
        <w:rPr>
          <w:rFonts w:ascii="Times New Roman" w:hAnsi="Times New Roman" w:cs="Times New Roman"/>
          <w:sz w:val="24"/>
          <w:szCs w:val="24"/>
          <w:lang w:val="en-US"/>
        </w:rPr>
        <w:t>SPIN</w:t>
      </w:r>
      <w:r w:rsidRPr="00276CE8">
        <w:rPr>
          <w:rFonts w:ascii="Times New Roman" w:hAnsi="Times New Roman" w:cs="Times New Roman"/>
          <w:sz w:val="24"/>
          <w:szCs w:val="24"/>
        </w:rPr>
        <w:t xml:space="preserve">-код: </w:t>
      </w:r>
      <w:r w:rsidRPr="00276CE8">
        <w:rPr>
          <w:rFonts w:ascii="Times New Roman" w:hAnsi="Times New Roman" w:cs="Times New Roman"/>
          <w:b/>
          <w:sz w:val="24"/>
          <w:szCs w:val="24"/>
        </w:rPr>
        <w:tab/>
      </w:r>
    </w:p>
    <w:p w14:paraId="6413B1BF" w14:textId="77777777" w:rsidR="001534ED" w:rsidRPr="00276CE8" w:rsidRDefault="001534ED" w:rsidP="001534ED">
      <w:pPr>
        <w:pStyle w:val="a3"/>
        <w:spacing w:after="240" w:line="360" w:lineRule="auto"/>
        <w:ind w:left="0"/>
        <w:contextualSpacing w:val="0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  <w:vertAlign w:val="superscript"/>
        </w:rPr>
        <w:t>1</w:t>
      </w:r>
      <w:r w:rsidRPr="00276CE8">
        <w:rPr>
          <w:rFonts w:ascii="Times New Roman" w:hAnsi="Times New Roman" w:cs="Times New Roman"/>
          <w:i/>
          <w:sz w:val="24"/>
          <w:szCs w:val="24"/>
          <w:vertAlign w:val="superscript"/>
        </w:rPr>
        <w:t xml:space="preserve"> </w:t>
      </w:r>
      <w:r w:rsidRPr="00276CE8">
        <w:rPr>
          <w:rFonts w:ascii="Times New Roman" w:hAnsi="Times New Roman" w:cs="Times New Roman"/>
          <w:i/>
          <w:sz w:val="24"/>
          <w:szCs w:val="24"/>
        </w:rPr>
        <w:t>МГТУ им. Н.Э. Баумана, Москва, Россия</w:t>
      </w:r>
    </w:p>
    <w:p w14:paraId="6296DEA7" w14:textId="4F2989E5" w:rsidR="001534ED" w:rsidRPr="00276CE8" w:rsidRDefault="001534ED" w:rsidP="001534ED">
      <w:pPr>
        <w:pStyle w:val="a3"/>
        <w:spacing w:before="240" w:after="240" w:line="360" w:lineRule="auto"/>
        <w:ind w:left="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276CE8">
        <w:rPr>
          <w:rFonts w:ascii="Times New Roman" w:hAnsi="Times New Roman" w:cs="Times New Roman"/>
          <w:b/>
          <w:sz w:val="24"/>
          <w:szCs w:val="24"/>
        </w:rPr>
        <w:t>Аннотация.</w:t>
      </w:r>
      <w:r w:rsidRPr="003610E2">
        <w:rPr>
          <w:rFonts w:ascii="Times New Roman" w:hAnsi="Times New Roman" w:cs="Times New Roman"/>
          <w:sz w:val="24"/>
          <w:szCs w:val="24"/>
        </w:rPr>
        <w:t xml:space="preserve"> Представлен гибридный метод решения задачи коммивояжёра (TSP), сочетающий адаптивный крупно-окрестностный поиск (Adaptive Large Neighborhood Search, ALNS) с обучением с подкреплением (Reinforcement Learning, RL)</w:t>
      </w:r>
      <w:r w:rsidRPr="00A170FC">
        <w:rPr>
          <w:rFonts w:ascii="Times New Roman" w:hAnsi="Times New Roman" w:cs="Times New Roman"/>
          <w:sz w:val="24"/>
          <w:szCs w:val="24"/>
        </w:rPr>
        <w:t xml:space="preserve"> [1, 2, 4]</w:t>
      </w:r>
      <w:r w:rsidRPr="003610E2">
        <w:rPr>
          <w:rFonts w:ascii="Times New Roman" w:hAnsi="Times New Roman" w:cs="Times New Roman"/>
          <w:sz w:val="24"/>
          <w:szCs w:val="24"/>
        </w:rPr>
        <w:t>. В схеме ALNS–DQN нейросетевая аппроксимация функции действия–ценности (Deep Q-Network) управляет выбором пар</w:t>
      </w:r>
      <w:r w:rsidRPr="003312D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операторов</w:t>
      </w:r>
      <w:r w:rsidRPr="003610E2">
        <w:rPr>
          <w:rFonts w:ascii="Times New Roman" w:hAnsi="Times New Roman" w:cs="Times New Roman"/>
          <w:sz w:val="24"/>
          <w:szCs w:val="24"/>
        </w:rPr>
        <w:t xml:space="preserve"> «разрушение/восстановление» и их интенсивности, обучаясь на сигналах улучшения тура</w:t>
      </w:r>
      <w:r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A170FC">
        <w:rPr>
          <w:rFonts w:ascii="Times New Roman" w:hAnsi="Times New Roman" w:cs="Times New Roman"/>
          <w:sz w:val="24"/>
          <w:szCs w:val="24"/>
        </w:rPr>
        <w:t>[4</w:t>
      </w:r>
      <w:r w:rsidRPr="001534ED">
        <w:rPr>
          <w:rFonts w:ascii="Times New Roman" w:hAnsi="Times New Roman" w:cs="Times New Roman"/>
          <w:sz w:val="24"/>
          <w:szCs w:val="24"/>
        </w:rPr>
        <w:t>, 5</w:t>
      </w:r>
      <w:r w:rsidRPr="00A170FC">
        <w:rPr>
          <w:rFonts w:ascii="Times New Roman" w:hAnsi="Times New Roman" w:cs="Times New Roman"/>
          <w:sz w:val="24"/>
          <w:szCs w:val="24"/>
        </w:rPr>
        <w:t>]</w:t>
      </w:r>
      <w:r w:rsidRPr="003610E2">
        <w:rPr>
          <w:rFonts w:ascii="Times New Roman" w:hAnsi="Times New Roman" w:cs="Times New Roman"/>
          <w:sz w:val="24"/>
          <w:szCs w:val="24"/>
        </w:rPr>
        <w:t xml:space="preserve">. Метод дополняется локальной доработкой 2-opt и вероятностным приёмом кандидатов </w:t>
      </w:r>
      <w:r>
        <w:rPr>
          <w:rFonts w:ascii="Times New Roman" w:hAnsi="Times New Roman" w:cs="Times New Roman"/>
          <w:sz w:val="24"/>
          <w:szCs w:val="24"/>
        </w:rPr>
        <w:t xml:space="preserve">с помощью </w:t>
      </w:r>
      <w:r w:rsidRPr="003610E2">
        <w:rPr>
          <w:rFonts w:ascii="Times New Roman" w:hAnsi="Times New Roman" w:cs="Times New Roman"/>
          <w:sz w:val="24"/>
          <w:szCs w:val="24"/>
        </w:rPr>
        <w:t>имитации отжига</w:t>
      </w:r>
      <w:r w:rsidRPr="00A170FC">
        <w:rPr>
          <w:rFonts w:ascii="Times New Roman" w:hAnsi="Times New Roman" w:cs="Times New Roman"/>
          <w:sz w:val="24"/>
          <w:szCs w:val="24"/>
        </w:rPr>
        <w:t xml:space="preserve"> [3]</w:t>
      </w:r>
      <w:r w:rsidRPr="003610E2">
        <w:rPr>
          <w:rFonts w:ascii="Times New Roman" w:hAnsi="Times New Roman" w:cs="Times New Roman"/>
          <w:sz w:val="24"/>
          <w:szCs w:val="24"/>
        </w:rPr>
        <w:t xml:space="preserve">. На синтетических евклидовых </w:t>
      </w:r>
      <w:r>
        <w:rPr>
          <w:rFonts w:ascii="Times New Roman" w:hAnsi="Times New Roman" w:cs="Times New Roman"/>
          <w:sz w:val="24"/>
          <w:szCs w:val="24"/>
        </w:rPr>
        <w:t>экземплярах задачи</w:t>
      </w:r>
      <w:r w:rsidRPr="003610E2">
        <w:rPr>
          <w:rFonts w:ascii="Times New Roman" w:hAnsi="Times New Roman" w:cs="Times New Roman"/>
          <w:sz w:val="24"/>
          <w:szCs w:val="24"/>
        </w:rPr>
        <w:t xml:space="preserve"> малой и средней размерности гибрид</w:t>
      </w:r>
      <w:r w:rsidRPr="00213172">
        <w:t xml:space="preserve"> </w:t>
      </w:r>
      <w:r w:rsidRPr="00213172">
        <w:rPr>
          <w:rFonts w:ascii="Times New Roman" w:hAnsi="Times New Roman" w:cs="Times New Roman"/>
          <w:sz w:val="24"/>
          <w:szCs w:val="24"/>
        </w:rPr>
        <w:t>демонстрирует более качественные маршруты по сравнению с классическим ALNS при сопоставим</w:t>
      </w:r>
      <w:r>
        <w:rPr>
          <w:rFonts w:ascii="Times New Roman" w:hAnsi="Times New Roman" w:cs="Times New Roman"/>
          <w:sz w:val="24"/>
          <w:szCs w:val="24"/>
        </w:rPr>
        <w:t xml:space="preserve">ых </w:t>
      </w:r>
      <w:r w:rsidRPr="003610E2">
        <w:rPr>
          <w:rFonts w:ascii="Times New Roman" w:hAnsi="Times New Roman" w:cs="Times New Roman"/>
          <w:sz w:val="24"/>
          <w:szCs w:val="24"/>
        </w:rPr>
        <w:t>вычислительн</w:t>
      </w:r>
      <w:r>
        <w:rPr>
          <w:rFonts w:ascii="Times New Roman" w:hAnsi="Times New Roman" w:cs="Times New Roman"/>
          <w:sz w:val="24"/>
          <w:szCs w:val="24"/>
        </w:rPr>
        <w:t>ых затратах</w:t>
      </w:r>
      <w:r w:rsidRPr="00A170FC">
        <w:rPr>
          <w:rFonts w:ascii="Times New Roman" w:hAnsi="Times New Roman" w:cs="Times New Roman"/>
          <w:sz w:val="24"/>
          <w:szCs w:val="24"/>
        </w:rPr>
        <w:t xml:space="preserve"> [1]</w:t>
      </w:r>
      <w:r w:rsidRPr="003610E2">
        <w:rPr>
          <w:rFonts w:ascii="Times New Roman" w:hAnsi="Times New Roman" w:cs="Times New Roman"/>
          <w:sz w:val="24"/>
          <w:szCs w:val="24"/>
        </w:rPr>
        <w:t>.</w:t>
      </w:r>
    </w:p>
    <w:p w14:paraId="7BE5CA94" w14:textId="268B0980" w:rsidR="00FC7DFB" w:rsidRDefault="001534ED" w:rsidP="001534ED">
      <w:pPr>
        <w:rPr>
          <w:rFonts w:ascii="Times New Roman" w:hAnsi="Times New Roman" w:cs="Times New Roman"/>
          <w:sz w:val="24"/>
          <w:szCs w:val="24"/>
        </w:rPr>
      </w:pPr>
      <w:r w:rsidRPr="00276CE8">
        <w:rPr>
          <w:rFonts w:ascii="Times New Roman" w:hAnsi="Times New Roman" w:cs="Times New Roman"/>
          <w:b/>
          <w:sz w:val="24"/>
          <w:szCs w:val="24"/>
        </w:rPr>
        <w:t>Ключевые слова:</w:t>
      </w:r>
      <w:r w:rsidRPr="00276CE8">
        <w:rPr>
          <w:rFonts w:ascii="Times New Roman" w:hAnsi="Times New Roman" w:cs="Times New Roman"/>
          <w:sz w:val="24"/>
          <w:szCs w:val="24"/>
        </w:rPr>
        <w:t xml:space="preserve"> </w:t>
      </w:r>
      <w:r w:rsidRPr="003312D1">
        <w:rPr>
          <w:rFonts w:ascii="Times New Roman" w:hAnsi="Times New Roman" w:cs="Times New Roman"/>
          <w:sz w:val="24"/>
          <w:szCs w:val="24"/>
        </w:rPr>
        <w:t>задача коммивояжёра, комбинаторная оптимизация, ALNS, обучение с подкреплением, DQN, 2-opt, эвристики, гибридные методы</w:t>
      </w:r>
      <w:r w:rsidRPr="001534ED">
        <w:rPr>
          <w:rFonts w:ascii="Times New Roman" w:hAnsi="Times New Roman" w:cs="Times New Roman"/>
          <w:sz w:val="24"/>
          <w:szCs w:val="24"/>
        </w:rPr>
        <w:t>.</w:t>
      </w:r>
    </w:p>
    <w:p w14:paraId="567C971F" w14:textId="77777777" w:rsidR="001534ED" w:rsidRPr="0068556B" w:rsidRDefault="001534ED" w:rsidP="001534ED">
      <w:pPr>
        <w:pStyle w:val="a3"/>
        <w:spacing w:after="240" w:line="360" w:lineRule="auto"/>
        <w:ind w:left="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8556B">
        <w:rPr>
          <w:rFonts w:ascii="Times New Roman" w:hAnsi="Times New Roman" w:cs="Times New Roman"/>
          <w:b/>
          <w:bCs/>
          <w:sz w:val="24"/>
          <w:szCs w:val="24"/>
          <w:lang w:val="en-US"/>
        </w:rPr>
        <w:t>Learned Operator Selection in Adaptive Large Neighborhood Search (ALNS): A Reinforcement-Learning Strategy for the Traveling Salesman Problem</w:t>
      </w:r>
    </w:p>
    <w:p w14:paraId="04BE6797" w14:textId="77777777" w:rsidR="001534ED" w:rsidRPr="0068556B" w:rsidRDefault="001534ED" w:rsidP="001534ED">
      <w:pPr>
        <w:pStyle w:val="a3"/>
        <w:spacing w:after="240"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556B">
        <w:rPr>
          <w:rFonts w:ascii="Times New Roman" w:hAnsi="Times New Roman" w:cs="Times New Roman"/>
          <w:b/>
          <w:bCs/>
          <w:sz w:val="24"/>
          <w:szCs w:val="24"/>
          <w:lang w:val="en-US"/>
        </w:rPr>
        <w:t>Sultan Ravisovich Gayazov¹</w:t>
      </w:r>
      <w:r w:rsidRPr="0068556B">
        <w:rPr>
          <w:rFonts w:ascii="Times New Roman" w:hAnsi="Times New Roman" w:cs="Times New Roman"/>
          <w:sz w:val="24"/>
          <w:szCs w:val="24"/>
          <w:lang w:val="en-US"/>
        </w:rPr>
        <w:t>  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68556B">
        <w:rPr>
          <w:rFonts w:ascii="Times New Roman" w:hAnsi="Times New Roman" w:cs="Times New Roman"/>
          <w:sz w:val="24"/>
          <w:szCs w:val="24"/>
          <w:lang w:val="en-US"/>
        </w:rPr>
        <w:t>sultan.gayazov13@mail.ru</w:t>
      </w:r>
    </w:p>
    <w:p w14:paraId="1798D1D7" w14:textId="77777777" w:rsidR="001534ED" w:rsidRPr="0068556B" w:rsidRDefault="001534ED" w:rsidP="001534ED">
      <w:pPr>
        <w:pStyle w:val="a3"/>
        <w:spacing w:after="240" w:line="360" w:lineRule="auto"/>
        <w:ind w:left="3540"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556B">
        <w:rPr>
          <w:rFonts w:ascii="Times New Roman" w:hAnsi="Times New Roman" w:cs="Times New Roman"/>
          <w:sz w:val="24"/>
          <w:szCs w:val="24"/>
          <w:lang w:val="en-US"/>
        </w:rPr>
        <w:t xml:space="preserve">SPIN-code: </w:t>
      </w:r>
    </w:p>
    <w:p w14:paraId="5CB6F19B" w14:textId="77777777" w:rsidR="001534ED" w:rsidRPr="0068556B" w:rsidRDefault="001534ED" w:rsidP="001534ED">
      <w:pPr>
        <w:pStyle w:val="a3"/>
        <w:spacing w:after="240"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15FB29A" w14:textId="77777777" w:rsidR="001534ED" w:rsidRPr="0068556B" w:rsidRDefault="001534ED" w:rsidP="001534ED">
      <w:pPr>
        <w:pStyle w:val="a3"/>
        <w:spacing w:after="240"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556B">
        <w:rPr>
          <w:rFonts w:ascii="Times New Roman" w:hAnsi="Times New Roman" w:cs="Times New Roman"/>
          <w:sz w:val="24"/>
          <w:szCs w:val="24"/>
          <w:lang w:val="en-US"/>
        </w:rPr>
        <w:t>¹ Bauman Moscow State Technical University (BMSTU), Moscow, Russia</w:t>
      </w:r>
    </w:p>
    <w:p w14:paraId="7F53C257" w14:textId="77777777" w:rsidR="001534ED" w:rsidRPr="0068556B" w:rsidRDefault="001534ED" w:rsidP="001534ED">
      <w:pPr>
        <w:pStyle w:val="a3"/>
        <w:spacing w:after="240"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B53824F" w14:textId="77777777" w:rsidR="001534ED" w:rsidRPr="0068556B" w:rsidRDefault="001534ED" w:rsidP="001534ED">
      <w:pPr>
        <w:pStyle w:val="a3"/>
        <w:spacing w:after="240"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556B">
        <w:rPr>
          <w:rFonts w:ascii="Times New Roman" w:hAnsi="Times New Roman" w:cs="Times New Roman"/>
          <w:b/>
          <w:bCs/>
          <w:sz w:val="24"/>
          <w:szCs w:val="24"/>
          <w:lang w:val="en-US"/>
        </w:rPr>
        <w:t>Abstract</w:t>
      </w:r>
      <w:r w:rsidRPr="0068556B">
        <w:rPr>
          <w:rFonts w:ascii="Times New Roman" w:hAnsi="Times New Roman" w:cs="Times New Roman"/>
          <w:sz w:val="24"/>
          <w:szCs w:val="24"/>
          <w:lang w:val="en-US"/>
        </w:rPr>
        <w:t xml:space="preserve">. We present a hybrid approach to the Traveling Salesman Problem (TSP) that couples Adaptive Large Neighborhood Search (ALNS) with Reinforcement Learning (RL). In the ALNS–DQN scheme, a Deep Q-Network guides the selection and intensity of destroy/repair operator pairs based on improvement signals observed during the search. The hybrid is complemented by 2-opt local refinement and a simulated-annealing-style acceptance rule to balance exploration and exploitation. On synthetic Euclidean task instances of small and medium size, the method yields consistently competitive tour quality compared to a non-learned ALNS while retaining comparable </w:t>
      </w:r>
      <w:r w:rsidRPr="0068556B">
        <w:rPr>
          <w:rFonts w:ascii="Times New Roman" w:hAnsi="Times New Roman" w:cs="Times New Roman"/>
          <w:sz w:val="24"/>
          <w:szCs w:val="24"/>
          <w:lang w:val="en-US"/>
        </w:rPr>
        <w:lastRenderedPageBreak/>
        <w:t>computational cost. The approach is aimed at replacing manual operator weighting with a learnable control strategy that adapts to both the problem instance and the current phase of optimization.</w:t>
      </w:r>
    </w:p>
    <w:p w14:paraId="5DBAF088" w14:textId="77777777" w:rsidR="001534ED" w:rsidRPr="0068556B" w:rsidRDefault="001534ED" w:rsidP="001534ED">
      <w:pPr>
        <w:pStyle w:val="a3"/>
        <w:spacing w:after="240"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7AA7775" w14:textId="4C79905C" w:rsidR="001534ED" w:rsidRDefault="001534ED" w:rsidP="001534ED">
      <w:pPr>
        <w:pStyle w:val="a3"/>
        <w:spacing w:after="240" w:line="360" w:lineRule="auto"/>
        <w:ind w:left="0"/>
        <w:contextualSpacing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556B">
        <w:rPr>
          <w:rFonts w:ascii="Times New Roman" w:hAnsi="Times New Roman" w:cs="Times New Roman"/>
          <w:b/>
          <w:bCs/>
          <w:sz w:val="24"/>
          <w:szCs w:val="24"/>
          <w:lang w:val="en-US"/>
        </w:rPr>
        <w:t>Keywords</w:t>
      </w:r>
      <w:r w:rsidRPr="0068556B">
        <w:rPr>
          <w:rFonts w:ascii="Times New Roman" w:hAnsi="Times New Roman" w:cs="Times New Roman"/>
          <w:sz w:val="24"/>
          <w:szCs w:val="24"/>
          <w:lang w:val="en-US"/>
        </w:rPr>
        <w:t>: traveling salesman problem; combinatorial optimization; ALNS; reinforcement learning; DQN; 2-opt; heuristics; hybrid methods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28A2515" w14:textId="77777777" w:rsidR="001534ED" w:rsidRPr="0068556B" w:rsidRDefault="001534ED" w:rsidP="001534ED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76CE8">
        <w:rPr>
          <w:rFonts w:ascii="Times New Roman" w:hAnsi="Times New Roman" w:cs="Times New Roman"/>
          <w:b/>
          <w:sz w:val="24"/>
          <w:szCs w:val="24"/>
        </w:rPr>
        <w:t>Список</w:t>
      </w:r>
      <w:r w:rsidRPr="0068556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276CE8">
        <w:rPr>
          <w:rFonts w:ascii="Times New Roman" w:hAnsi="Times New Roman" w:cs="Times New Roman"/>
          <w:b/>
          <w:sz w:val="24"/>
          <w:szCs w:val="24"/>
        </w:rPr>
        <w:t>источников</w:t>
      </w:r>
    </w:p>
    <w:p w14:paraId="28BD6561" w14:textId="77777777" w:rsidR="001534ED" w:rsidRPr="00977B9D" w:rsidRDefault="001534ED" w:rsidP="001534ED">
      <w:pPr>
        <w:spacing w:after="120" w:line="360" w:lineRule="auto"/>
        <w:ind w:left="567" w:hanging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77B9D">
        <w:rPr>
          <w:rFonts w:ascii="Times New Roman" w:hAnsi="Times New Roman" w:cs="Times New Roman"/>
          <w:sz w:val="24"/>
          <w:szCs w:val="24"/>
          <w:lang w:val="en-US"/>
        </w:rPr>
        <w:t xml:space="preserve">[1] </w:t>
      </w:r>
      <w:r w:rsidRPr="00977B9D">
        <w:rPr>
          <w:rFonts w:ascii="Times New Roman" w:hAnsi="Times New Roman" w:cs="Times New Roman"/>
          <w:sz w:val="24"/>
          <w:szCs w:val="24"/>
          <w:lang w:val="en-US"/>
        </w:rPr>
        <w:tab/>
        <w:t>Ropke S., Pisinger D. Adaptive Large Neighborhood Search Heuristic for the Pickup and Delivery Problem with Time Windows. Transportation Science, 2006</w:t>
      </w:r>
      <w:r>
        <w:rPr>
          <w:rFonts w:ascii="Times New Roman" w:hAnsi="Times New Roman" w:cs="Times New Roman"/>
          <w:sz w:val="24"/>
          <w:szCs w:val="24"/>
          <w:lang w:val="en-US"/>
        </w:rPr>
        <w:t>, vol. 40, pp. 455</w:t>
      </w:r>
      <w:r w:rsidRPr="00276CE8">
        <w:rPr>
          <w:rFonts w:ascii="Times New Roman" w:hAnsi="Times New Roman" w:cs="Times New Roman"/>
          <w:sz w:val="24"/>
          <w:szCs w:val="24"/>
          <w:lang w:val="en-US"/>
        </w:rPr>
        <w:t>–</w:t>
      </w:r>
      <w:r>
        <w:rPr>
          <w:rFonts w:ascii="Times New Roman" w:hAnsi="Times New Roman" w:cs="Times New Roman"/>
          <w:sz w:val="24"/>
          <w:szCs w:val="24"/>
          <w:lang w:val="en-US"/>
        </w:rPr>
        <w:t>472.</w:t>
      </w:r>
    </w:p>
    <w:p w14:paraId="04E71069" w14:textId="77777777" w:rsidR="001534ED" w:rsidRPr="00977B9D" w:rsidRDefault="001534ED" w:rsidP="001534ED">
      <w:pPr>
        <w:spacing w:after="120" w:line="360" w:lineRule="auto"/>
        <w:ind w:left="567" w:hanging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77B9D">
        <w:rPr>
          <w:rFonts w:ascii="Times New Roman" w:hAnsi="Times New Roman" w:cs="Times New Roman"/>
          <w:sz w:val="24"/>
          <w:szCs w:val="24"/>
          <w:lang w:val="en-US"/>
        </w:rPr>
        <w:t xml:space="preserve">[2] </w:t>
      </w:r>
      <w:r w:rsidRPr="00977B9D">
        <w:rPr>
          <w:rFonts w:ascii="Times New Roman" w:hAnsi="Times New Roman" w:cs="Times New Roman"/>
          <w:sz w:val="24"/>
          <w:szCs w:val="24"/>
          <w:lang w:val="en-US"/>
        </w:rPr>
        <w:tab/>
        <w:t>Shaw P. Using constraint programming and local search methods to solve vehicle routing problems. In: Principles and Practice of Constraint Programming — CP’98. LNCS, 1998, vol. 1520, pp. 417–431. https://doi.org/10.1007/3-540-49481-2_30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F6D3B47" w14:textId="77777777" w:rsidR="001534ED" w:rsidRPr="00276CE8" w:rsidRDefault="001534ED" w:rsidP="001534ED">
      <w:pPr>
        <w:spacing w:after="120" w:line="360" w:lineRule="auto"/>
        <w:ind w:left="567" w:hanging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6CE8">
        <w:rPr>
          <w:rFonts w:ascii="Times New Roman" w:hAnsi="Times New Roman" w:cs="Times New Roman"/>
          <w:sz w:val="24"/>
          <w:szCs w:val="24"/>
          <w:lang w:val="en-US"/>
        </w:rPr>
        <w:t xml:space="preserve">[3] </w:t>
      </w:r>
      <w:r w:rsidRPr="00276CE8"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A76F2">
        <w:rPr>
          <w:rFonts w:ascii="Times New Roman" w:hAnsi="Times New Roman" w:cs="Times New Roman"/>
          <w:sz w:val="24"/>
          <w:szCs w:val="24"/>
          <w:lang w:val="en-US"/>
        </w:rPr>
        <w:t>Lin S., Kernighan B. W. An effective heuristic algorithm for the traveling-salesman problem. Operations Research, 1973, vol. 21, no. 2, pp. 498–516. https://doi.org/10.1287/opre.21.2.498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C87CFF0" w14:textId="77777777" w:rsidR="001534ED" w:rsidRPr="0068556B" w:rsidRDefault="001534ED" w:rsidP="001534ED">
      <w:pPr>
        <w:spacing w:after="120" w:line="360" w:lineRule="auto"/>
        <w:ind w:left="567" w:hanging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6CE8">
        <w:rPr>
          <w:rFonts w:ascii="Times New Roman" w:hAnsi="Times New Roman" w:cs="Times New Roman"/>
          <w:sz w:val="24"/>
          <w:szCs w:val="24"/>
          <w:lang w:val="en-US"/>
        </w:rPr>
        <w:t xml:space="preserve">[4] </w:t>
      </w:r>
      <w:r w:rsidRPr="00276CE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5A76F2">
        <w:rPr>
          <w:rFonts w:ascii="Times New Roman" w:hAnsi="Times New Roman" w:cs="Times New Roman"/>
          <w:sz w:val="24"/>
          <w:szCs w:val="24"/>
          <w:lang w:val="en-US"/>
        </w:rPr>
        <w:t xml:space="preserve">Sutton R. S., Barto A. G. Reinforcement Learning: An Introduction. </w:t>
      </w:r>
      <w:r w:rsidRPr="0068556B"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5A76F2">
        <w:rPr>
          <w:rFonts w:ascii="Times New Roman" w:hAnsi="Times New Roman" w:cs="Times New Roman"/>
          <w:sz w:val="24"/>
          <w:szCs w:val="24"/>
          <w:lang w:val="en-US"/>
        </w:rPr>
        <w:t>nd</w:t>
      </w:r>
      <w:r w:rsidRPr="0068556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A76F2">
        <w:rPr>
          <w:rFonts w:ascii="Times New Roman" w:hAnsi="Times New Roman" w:cs="Times New Roman"/>
          <w:sz w:val="24"/>
          <w:szCs w:val="24"/>
          <w:lang w:val="en-US"/>
        </w:rPr>
        <w:t>ed</w:t>
      </w:r>
      <w:r w:rsidRPr="0068556B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5A76F2">
        <w:rPr>
          <w:rFonts w:ascii="Times New Roman" w:hAnsi="Times New Roman" w:cs="Times New Roman"/>
          <w:sz w:val="24"/>
          <w:szCs w:val="24"/>
          <w:lang w:val="en-US"/>
        </w:rPr>
        <w:t>Cambridge</w:t>
      </w:r>
      <w:r w:rsidRPr="0068556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5A76F2">
        <w:rPr>
          <w:rFonts w:ascii="Times New Roman" w:hAnsi="Times New Roman" w:cs="Times New Roman"/>
          <w:sz w:val="24"/>
          <w:szCs w:val="24"/>
          <w:lang w:val="en-US"/>
        </w:rPr>
        <w:t>MIT</w:t>
      </w:r>
      <w:r w:rsidRPr="0068556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A76F2">
        <w:rPr>
          <w:rFonts w:ascii="Times New Roman" w:hAnsi="Times New Roman" w:cs="Times New Roman"/>
          <w:sz w:val="24"/>
          <w:szCs w:val="24"/>
          <w:lang w:val="en-US"/>
        </w:rPr>
        <w:t>Press</w:t>
      </w:r>
      <w:r w:rsidRPr="0068556B">
        <w:rPr>
          <w:rFonts w:ascii="Times New Roman" w:hAnsi="Times New Roman" w:cs="Times New Roman"/>
          <w:sz w:val="24"/>
          <w:szCs w:val="24"/>
          <w:lang w:val="en-US"/>
        </w:rPr>
        <w:t xml:space="preserve">, 2018, 552 </w:t>
      </w:r>
      <w:r w:rsidRPr="005A76F2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68556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D317F44" w14:textId="77777777" w:rsidR="001534ED" w:rsidRDefault="001534ED" w:rsidP="001534ED">
      <w:pPr>
        <w:spacing w:after="120" w:line="360" w:lineRule="auto"/>
        <w:ind w:left="567" w:hanging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A76F2">
        <w:rPr>
          <w:rFonts w:ascii="Times New Roman" w:hAnsi="Times New Roman" w:cs="Times New Roman"/>
          <w:sz w:val="24"/>
          <w:szCs w:val="24"/>
          <w:lang w:val="en-US"/>
        </w:rPr>
        <w:t xml:space="preserve">[5] </w:t>
      </w:r>
      <w:r w:rsidRPr="005A76F2">
        <w:rPr>
          <w:rFonts w:ascii="Times New Roman" w:hAnsi="Times New Roman" w:cs="Times New Roman"/>
          <w:sz w:val="24"/>
          <w:szCs w:val="24"/>
          <w:lang w:val="en-US"/>
        </w:rPr>
        <w:tab/>
        <w:t>Zheng J., He K., Zhou J., Jin Y., Li C.-M. Combining Reinforcement Learning with Lin-Kernighan-Helsgaun Algorithm for the Traveling Salesman Problem. Proceedings of the AAAI Conference</w:t>
      </w:r>
      <w:r w:rsidRPr="00191F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A76F2">
        <w:rPr>
          <w:rFonts w:ascii="Times New Roman" w:hAnsi="Times New Roman" w:cs="Times New Roman"/>
          <w:sz w:val="24"/>
          <w:szCs w:val="24"/>
          <w:lang w:val="en-US"/>
        </w:rPr>
        <w:t>on Artificial Intelligence, 2021, vol. 35, no. 5, pp. 12445–12452.</w:t>
      </w:r>
    </w:p>
    <w:p w14:paraId="5140E60E" w14:textId="0EEC1CC3" w:rsidR="001534ED" w:rsidRPr="005A76F2" w:rsidRDefault="001534ED" w:rsidP="001534ED">
      <w:pPr>
        <w:spacing w:after="120" w:line="360" w:lineRule="auto"/>
        <w:ind w:left="567" w:hanging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A76F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EA3F20F" w14:textId="77777777" w:rsidR="001534ED" w:rsidRPr="0068556B" w:rsidRDefault="001534ED" w:rsidP="001534ED">
      <w:pPr>
        <w:pStyle w:val="a3"/>
        <w:spacing w:after="240" w:line="360" w:lineRule="auto"/>
        <w:ind w:left="0"/>
        <w:contextualSpacing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EF84BB1" w14:textId="77777777" w:rsidR="001534ED" w:rsidRPr="001534ED" w:rsidRDefault="001534ED" w:rsidP="001534ED">
      <w:pPr>
        <w:rPr>
          <w:lang w:val="en-US"/>
        </w:rPr>
      </w:pPr>
    </w:p>
    <w:sectPr w:rsidR="001534ED" w:rsidRPr="001534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103"/>
    <w:rsid w:val="001534ED"/>
    <w:rsid w:val="00995103"/>
    <w:rsid w:val="00FC7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CC1899"/>
  <w15:chartTrackingRefBased/>
  <w15:docId w15:val="{E1A82C8D-649D-486A-86F1-93D83788B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34ED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534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509</Words>
  <Characters>2906</Characters>
  <Application>Microsoft Office Word</Application>
  <DocSecurity>0</DocSecurity>
  <Lines>24</Lines>
  <Paragraphs>6</Paragraphs>
  <ScaleCrop>false</ScaleCrop>
  <Company/>
  <LinksUpToDate>false</LinksUpToDate>
  <CharactersWithSpaces>3409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Батыр Гаязов</dc:creator>
  <cp:keywords/>
  <dc:description/>
  <cp:lastModifiedBy>Батыр Гаязов</cp:lastModifiedBy>
  <cp:revision>2</cp:revision>
  <dcterms:created xsi:type="dcterms:W3CDTF">2025-11-04T18:24:00Z</dcterms:created>
  <dcterms:modified xsi:type="dcterms:W3CDTF">2025-11-04T18:30:00Z</dcterms:modified>
</cp:coreProperties>
</file>