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C07E" w14:textId="34286973" w:rsidR="009360B6" w:rsidRPr="00276CE8" w:rsidRDefault="009360B6" w:rsidP="00472EA2">
      <w:pPr>
        <w:pStyle w:val="a4"/>
        <w:spacing w:after="240" w:line="360" w:lineRule="auto"/>
        <w:ind w:left="0"/>
        <w:contextualSpacing w:val="0"/>
        <w:rPr>
          <w:rFonts w:ascii="Times New Roman" w:hAnsi="Times New Roman" w:cs="Times New Roman"/>
          <w:sz w:val="24"/>
          <w:szCs w:val="24"/>
        </w:rPr>
      </w:pPr>
      <w:r w:rsidRPr="00276CE8">
        <w:rPr>
          <w:rFonts w:ascii="Times New Roman" w:hAnsi="Times New Roman" w:cs="Times New Roman"/>
          <w:sz w:val="24"/>
          <w:szCs w:val="24"/>
        </w:rPr>
        <w:t xml:space="preserve">УДК </w:t>
      </w:r>
      <w:r w:rsidR="00D90817" w:rsidRPr="00D90817">
        <w:rPr>
          <w:rFonts w:ascii="Times New Roman" w:hAnsi="Times New Roman" w:cs="Times New Roman"/>
          <w:sz w:val="24"/>
          <w:szCs w:val="24"/>
        </w:rPr>
        <w:t>378.4</w:t>
      </w:r>
    </w:p>
    <w:p w14:paraId="6FD8880C" w14:textId="1435D571" w:rsidR="009360B6" w:rsidRPr="00276CE8" w:rsidRDefault="00910A2B" w:rsidP="00472EA2">
      <w:pPr>
        <w:pStyle w:val="a4"/>
        <w:spacing w:before="240" w:after="360" w:line="360" w:lineRule="auto"/>
        <w:ind w:left="0"/>
        <w:rPr>
          <w:rFonts w:ascii="Times New Roman" w:hAnsi="Times New Roman" w:cs="Times New Roman"/>
          <w:b/>
          <w:sz w:val="24"/>
          <w:szCs w:val="24"/>
        </w:rPr>
      </w:pPr>
      <w:r w:rsidRPr="00910A2B">
        <w:rPr>
          <w:rFonts w:ascii="Times New Roman" w:hAnsi="Times New Roman" w:cs="Times New Roman"/>
          <w:b/>
          <w:sz w:val="24"/>
          <w:szCs w:val="24"/>
        </w:rPr>
        <w:t>Ситуационные задания в рамках фундаментальных дисциплин при подготовке инженеров</w:t>
      </w:r>
    </w:p>
    <w:p w14:paraId="00393419" w14:textId="77777777" w:rsidR="00D90817" w:rsidRPr="00276CE8" w:rsidRDefault="00D90817" w:rsidP="00D90817">
      <w:pPr>
        <w:spacing w:after="0" w:line="360" w:lineRule="auto"/>
        <w:rPr>
          <w:rFonts w:ascii="Times New Roman" w:hAnsi="Times New Roman" w:cs="Times New Roman"/>
          <w:sz w:val="24"/>
          <w:szCs w:val="24"/>
        </w:rPr>
      </w:pPr>
      <w:r>
        <w:rPr>
          <w:rFonts w:ascii="Times New Roman" w:hAnsi="Times New Roman" w:cs="Times New Roman"/>
          <w:b/>
          <w:sz w:val="24"/>
          <w:szCs w:val="24"/>
        </w:rPr>
        <w:t>Берестова Светлана Александровна</w:t>
      </w:r>
      <w:r w:rsidRPr="00276CE8">
        <w:rPr>
          <w:rFonts w:ascii="Times New Roman" w:hAnsi="Times New Roman" w:cs="Times New Roman"/>
          <w:sz w:val="24"/>
          <w:szCs w:val="24"/>
        </w:rPr>
        <w:t xml:space="preserve"> </w:t>
      </w:r>
      <w:r w:rsidRPr="00276CE8">
        <w:rPr>
          <w:rFonts w:ascii="Times New Roman" w:hAnsi="Times New Roman" w:cs="Times New Roman"/>
          <w:sz w:val="24"/>
          <w:szCs w:val="24"/>
        </w:rPr>
        <w:tab/>
      </w:r>
      <w:r w:rsidRPr="00276CE8">
        <w:rPr>
          <w:rFonts w:ascii="Times New Roman" w:hAnsi="Times New Roman" w:cs="Times New Roman"/>
          <w:sz w:val="24"/>
          <w:szCs w:val="24"/>
        </w:rPr>
        <w:tab/>
      </w:r>
      <w:r>
        <w:rPr>
          <w:rFonts w:ascii="Times New Roman" w:hAnsi="Times New Roman" w:cs="Times New Roman"/>
          <w:sz w:val="24"/>
          <w:szCs w:val="24"/>
          <w:lang w:val="en-US"/>
        </w:rPr>
        <w:t>s</w:t>
      </w:r>
      <w:r w:rsidRPr="00CA34EE">
        <w:rPr>
          <w:rFonts w:ascii="Times New Roman" w:hAnsi="Times New Roman" w:cs="Times New Roman"/>
          <w:sz w:val="24"/>
          <w:szCs w:val="24"/>
        </w:rPr>
        <w:t>.</w:t>
      </w:r>
      <w:r>
        <w:rPr>
          <w:rFonts w:ascii="Times New Roman" w:hAnsi="Times New Roman" w:cs="Times New Roman"/>
          <w:sz w:val="24"/>
          <w:szCs w:val="24"/>
          <w:lang w:val="en-US"/>
        </w:rPr>
        <w:t>a</w:t>
      </w:r>
      <w:r w:rsidRPr="00CA34EE">
        <w:rPr>
          <w:rFonts w:ascii="Times New Roman" w:hAnsi="Times New Roman" w:cs="Times New Roman"/>
          <w:sz w:val="24"/>
          <w:szCs w:val="24"/>
        </w:rPr>
        <w:t>.</w:t>
      </w:r>
      <w:r>
        <w:rPr>
          <w:rFonts w:ascii="Times New Roman" w:hAnsi="Times New Roman" w:cs="Times New Roman"/>
          <w:sz w:val="24"/>
          <w:szCs w:val="24"/>
          <w:lang w:val="en-US"/>
        </w:rPr>
        <w:t>berestova</w:t>
      </w:r>
      <w:r w:rsidRPr="00276CE8">
        <w:rPr>
          <w:rFonts w:ascii="Times New Roman" w:hAnsi="Times New Roman" w:cs="Times New Roman"/>
          <w:sz w:val="24"/>
          <w:szCs w:val="24"/>
        </w:rPr>
        <w:t>@</w:t>
      </w:r>
      <w:r>
        <w:rPr>
          <w:rFonts w:ascii="Times New Roman" w:hAnsi="Times New Roman" w:cs="Times New Roman"/>
          <w:sz w:val="24"/>
          <w:szCs w:val="24"/>
          <w:lang w:val="en-US"/>
        </w:rPr>
        <w:t>urfu</w:t>
      </w:r>
      <w:r w:rsidRPr="00276CE8">
        <w:rPr>
          <w:rFonts w:ascii="Times New Roman" w:hAnsi="Times New Roman" w:cs="Times New Roman"/>
          <w:sz w:val="24"/>
          <w:szCs w:val="24"/>
        </w:rPr>
        <w:t>.</w:t>
      </w:r>
      <w:r w:rsidRPr="00276CE8">
        <w:rPr>
          <w:rFonts w:ascii="Times New Roman" w:hAnsi="Times New Roman" w:cs="Times New Roman"/>
          <w:sz w:val="24"/>
          <w:szCs w:val="24"/>
          <w:lang w:val="en-US"/>
        </w:rPr>
        <w:t>ru</w:t>
      </w:r>
    </w:p>
    <w:p w14:paraId="2D90603A" w14:textId="77777777" w:rsidR="00D90817" w:rsidRPr="00276CE8" w:rsidRDefault="00D90817" w:rsidP="00D90817">
      <w:pPr>
        <w:pStyle w:val="a4"/>
        <w:spacing w:line="360" w:lineRule="auto"/>
        <w:ind w:left="4247" w:firstLine="709"/>
        <w:rPr>
          <w:rFonts w:ascii="Times New Roman" w:hAnsi="Times New Roman" w:cs="Times New Roman"/>
          <w:sz w:val="24"/>
          <w:szCs w:val="24"/>
        </w:rPr>
      </w:pP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 xml:space="preserve">-код: </w:t>
      </w:r>
      <w:hyperlink r:id="rId5" w:tooltip="Персональная карточка автора" w:history="1">
        <w:r w:rsidRPr="00CA34EE">
          <w:rPr>
            <w:rStyle w:val="a3"/>
            <w:rFonts w:ascii="Times New Roman" w:hAnsi="Times New Roman" w:cs="Times New Roman"/>
            <w:sz w:val="24"/>
            <w:szCs w:val="24"/>
          </w:rPr>
          <w:t>3396-6210</w:t>
        </w:r>
      </w:hyperlink>
    </w:p>
    <w:p w14:paraId="1DDB0372" w14:textId="77777777" w:rsidR="00D90817" w:rsidRPr="00276CE8" w:rsidRDefault="00D90817" w:rsidP="00D90817">
      <w:pPr>
        <w:pStyle w:val="a4"/>
        <w:spacing w:after="240" w:line="360" w:lineRule="auto"/>
        <w:ind w:left="0"/>
        <w:contextualSpacing w:val="0"/>
        <w:rPr>
          <w:rFonts w:ascii="Times New Roman" w:hAnsi="Times New Roman" w:cs="Times New Roman"/>
          <w:i/>
          <w:sz w:val="24"/>
          <w:szCs w:val="24"/>
        </w:rPr>
      </w:pPr>
      <w:r>
        <w:rPr>
          <w:rFonts w:ascii="Times New Roman" w:hAnsi="Times New Roman" w:cs="Times New Roman"/>
          <w:i/>
          <w:sz w:val="24"/>
          <w:szCs w:val="24"/>
        </w:rPr>
        <w:t>ФГАОУ ВО УрФУ</w:t>
      </w:r>
      <w:r w:rsidRPr="00276CE8">
        <w:rPr>
          <w:rFonts w:ascii="Times New Roman" w:hAnsi="Times New Roman" w:cs="Times New Roman"/>
          <w:i/>
          <w:sz w:val="24"/>
          <w:szCs w:val="24"/>
        </w:rPr>
        <w:t xml:space="preserve">, </w:t>
      </w:r>
      <w:r>
        <w:rPr>
          <w:rFonts w:ascii="Times New Roman" w:hAnsi="Times New Roman" w:cs="Times New Roman"/>
          <w:i/>
          <w:sz w:val="24"/>
          <w:szCs w:val="24"/>
        </w:rPr>
        <w:t>Екатеринбург</w:t>
      </w:r>
      <w:r w:rsidRPr="00276CE8">
        <w:rPr>
          <w:rFonts w:ascii="Times New Roman" w:hAnsi="Times New Roman" w:cs="Times New Roman"/>
          <w:i/>
          <w:sz w:val="24"/>
          <w:szCs w:val="24"/>
        </w:rPr>
        <w:t>, Россия</w:t>
      </w:r>
    </w:p>
    <w:p w14:paraId="206C4438" w14:textId="7A35949E" w:rsidR="009360B6" w:rsidRPr="00276CE8" w:rsidRDefault="009360B6" w:rsidP="00D90817">
      <w:pPr>
        <w:pStyle w:val="a4"/>
        <w:spacing w:before="240" w:after="240" w:line="360" w:lineRule="auto"/>
        <w:jc w:val="both"/>
        <w:rPr>
          <w:rFonts w:ascii="Times New Roman" w:hAnsi="Times New Roman" w:cs="Times New Roman"/>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w:t>
      </w:r>
      <w:r w:rsidR="00D90817" w:rsidRPr="00D90817">
        <w:rPr>
          <w:rFonts w:ascii="Times New Roman" w:hAnsi="Times New Roman" w:cs="Times New Roman"/>
          <w:sz w:val="24"/>
          <w:szCs w:val="24"/>
        </w:rPr>
        <w:t xml:space="preserve">В условиях стремительного развития технологий и возрастания сложности инженерных задач традиционные методы преподавания фундаментальных дисциплин зачастую демонстрируют свою ограниченность. Студенты, успешно осваивающие абстрактные теоретические концепции, нередко испытывают трудности с их применением для решения прикладных проблем. Преодоление разрыва между теорией и практикой является одной из ключевых задач современного инженерного образования. </w:t>
      </w:r>
      <w:r w:rsidR="00D90817">
        <w:rPr>
          <w:rFonts w:ascii="Times New Roman" w:hAnsi="Times New Roman" w:cs="Times New Roman"/>
          <w:sz w:val="24"/>
          <w:szCs w:val="24"/>
        </w:rPr>
        <w:t>М</w:t>
      </w:r>
      <w:r w:rsidR="00D90817" w:rsidRPr="00D90817">
        <w:rPr>
          <w:rFonts w:ascii="Times New Roman" w:hAnsi="Times New Roman" w:cs="Times New Roman"/>
          <w:sz w:val="24"/>
          <w:szCs w:val="24"/>
        </w:rPr>
        <w:t>етод ситуационных заданий (кейсов), интегрированных в процесс изучения фундаментальных наук</w:t>
      </w:r>
      <w:r w:rsidR="00D90817">
        <w:rPr>
          <w:rFonts w:ascii="Times New Roman" w:hAnsi="Times New Roman" w:cs="Times New Roman"/>
          <w:sz w:val="24"/>
          <w:szCs w:val="24"/>
        </w:rPr>
        <w:t>, показал свою эффективность в рамках преподавания теоретической механики</w:t>
      </w:r>
      <w:r w:rsidR="00D90817" w:rsidRPr="00D90817">
        <w:rPr>
          <w:rFonts w:ascii="Times New Roman" w:hAnsi="Times New Roman" w:cs="Times New Roman"/>
          <w:sz w:val="24"/>
          <w:szCs w:val="24"/>
        </w:rPr>
        <w:t>. Его внедрение позволяет трансформировать учебный процесс, моделируя фрагменты будущей профессиональной деятельности уже на первых курсах.</w:t>
      </w:r>
      <w:r w:rsidR="00D90817">
        <w:rPr>
          <w:rFonts w:ascii="Times New Roman" w:hAnsi="Times New Roman" w:cs="Times New Roman"/>
          <w:sz w:val="24"/>
          <w:szCs w:val="24"/>
        </w:rPr>
        <w:t xml:space="preserve"> Р</w:t>
      </w:r>
      <w:r w:rsidR="00D90817" w:rsidRPr="00D90817">
        <w:rPr>
          <w:rFonts w:ascii="Times New Roman" w:hAnsi="Times New Roman" w:cs="Times New Roman"/>
          <w:sz w:val="24"/>
          <w:szCs w:val="24"/>
        </w:rPr>
        <w:t>ассмотрен</w:t>
      </w:r>
      <w:r w:rsidR="00D90817">
        <w:rPr>
          <w:rFonts w:ascii="Times New Roman" w:hAnsi="Times New Roman" w:cs="Times New Roman"/>
          <w:sz w:val="24"/>
          <w:szCs w:val="24"/>
        </w:rPr>
        <w:t>ы</w:t>
      </w:r>
      <w:r w:rsidR="00D90817" w:rsidRPr="00D90817">
        <w:rPr>
          <w:rFonts w:ascii="Times New Roman" w:hAnsi="Times New Roman" w:cs="Times New Roman"/>
          <w:sz w:val="24"/>
          <w:szCs w:val="24"/>
        </w:rPr>
        <w:t xml:space="preserve"> методически</w:t>
      </w:r>
      <w:r w:rsidR="00D90817">
        <w:rPr>
          <w:rFonts w:ascii="Times New Roman" w:hAnsi="Times New Roman" w:cs="Times New Roman"/>
          <w:sz w:val="24"/>
          <w:szCs w:val="24"/>
        </w:rPr>
        <w:t>е</w:t>
      </w:r>
      <w:r w:rsidR="00D90817" w:rsidRPr="00D90817">
        <w:rPr>
          <w:rFonts w:ascii="Times New Roman" w:hAnsi="Times New Roman" w:cs="Times New Roman"/>
          <w:sz w:val="24"/>
          <w:szCs w:val="24"/>
        </w:rPr>
        <w:t xml:space="preserve"> аспект</w:t>
      </w:r>
      <w:r w:rsidR="00D90817">
        <w:rPr>
          <w:rFonts w:ascii="Times New Roman" w:hAnsi="Times New Roman" w:cs="Times New Roman"/>
          <w:sz w:val="24"/>
          <w:szCs w:val="24"/>
        </w:rPr>
        <w:t>ы</w:t>
      </w:r>
      <w:r w:rsidR="00D90817" w:rsidRPr="00D90817">
        <w:rPr>
          <w:rFonts w:ascii="Times New Roman" w:hAnsi="Times New Roman" w:cs="Times New Roman"/>
          <w:sz w:val="24"/>
          <w:szCs w:val="24"/>
        </w:rPr>
        <w:t xml:space="preserve"> разработки и внедрения ситуационных задач </w:t>
      </w:r>
      <w:r w:rsidR="00D90817">
        <w:rPr>
          <w:rFonts w:ascii="Times New Roman" w:hAnsi="Times New Roman" w:cs="Times New Roman"/>
          <w:sz w:val="24"/>
          <w:szCs w:val="24"/>
        </w:rPr>
        <w:t>в учебный процесс, даны</w:t>
      </w:r>
      <w:r w:rsidR="00D90817" w:rsidRPr="00D90817">
        <w:rPr>
          <w:rFonts w:ascii="Times New Roman" w:hAnsi="Times New Roman" w:cs="Times New Roman"/>
          <w:sz w:val="24"/>
          <w:szCs w:val="24"/>
        </w:rPr>
        <w:t xml:space="preserve"> </w:t>
      </w:r>
      <w:r w:rsidR="00D90817">
        <w:rPr>
          <w:rFonts w:ascii="Times New Roman" w:hAnsi="Times New Roman" w:cs="Times New Roman"/>
          <w:sz w:val="24"/>
          <w:szCs w:val="24"/>
        </w:rPr>
        <w:t>примеры</w:t>
      </w:r>
      <w:r w:rsidR="00D90817" w:rsidRPr="00D90817">
        <w:rPr>
          <w:rFonts w:ascii="Times New Roman" w:hAnsi="Times New Roman" w:cs="Times New Roman"/>
          <w:sz w:val="24"/>
          <w:szCs w:val="24"/>
        </w:rPr>
        <w:t xml:space="preserve"> конструирова</w:t>
      </w:r>
      <w:r w:rsidR="00D90817">
        <w:rPr>
          <w:rFonts w:ascii="Times New Roman" w:hAnsi="Times New Roman" w:cs="Times New Roman"/>
          <w:sz w:val="24"/>
          <w:szCs w:val="24"/>
        </w:rPr>
        <w:t>ния</w:t>
      </w:r>
      <w:r w:rsidR="00D90817" w:rsidRPr="00D90817">
        <w:rPr>
          <w:rFonts w:ascii="Times New Roman" w:hAnsi="Times New Roman" w:cs="Times New Roman"/>
          <w:sz w:val="24"/>
          <w:szCs w:val="24"/>
        </w:rPr>
        <w:t xml:space="preserve"> задани</w:t>
      </w:r>
      <w:r w:rsidR="00D90817">
        <w:rPr>
          <w:rFonts w:ascii="Times New Roman" w:hAnsi="Times New Roman" w:cs="Times New Roman"/>
          <w:sz w:val="24"/>
          <w:szCs w:val="24"/>
        </w:rPr>
        <w:t>й</w:t>
      </w:r>
      <w:r w:rsidR="00D90817" w:rsidRPr="00D90817">
        <w:rPr>
          <w:rFonts w:ascii="Times New Roman" w:hAnsi="Times New Roman" w:cs="Times New Roman"/>
          <w:sz w:val="24"/>
          <w:szCs w:val="24"/>
        </w:rPr>
        <w:t xml:space="preserve">, которые, оставаясь в рамках предметного поля </w:t>
      </w:r>
      <w:r w:rsidR="00D90817">
        <w:rPr>
          <w:rFonts w:ascii="Times New Roman" w:hAnsi="Times New Roman" w:cs="Times New Roman"/>
          <w:sz w:val="24"/>
          <w:szCs w:val="24"/>
        </w:rPr>
        <w:t>теоретической механики</w:t>
      </w:r>
      <w:r w:rsidR="00D90817" w:rsidRPr="00D90817">
        <w:rPr>
          <w:rFonts w:ascii="Times New Roman" w:hAnsi="Times New Roman" w:cs="Times New Roman"/>
          <w:sz w:val="24"/>
          <w:szCs w:val="24"/>
        </w:rPr>
        <w:t xml:space="preserve">, одновременно имитируют реальные инженерные проблемы, требующие для своего решения применения полученных теоретических знаний. </w:t>
      </w:r>
      <w:r w:rsidR="00D90817">
        <w:rPr>
          <w:rFonts w:ascii="Times New Roman" w:hAnsi="Times New Roman" w:cs="Times New Roman"/>
          <w:sz w:val="24"/>
          <w:szCs w:val="24"/>
        </w:rPr>
        <w:t>З</w:t>
      </w:r>
      <w:r w:rsidR="00D90817" w:rsidRPr="00D90817">
        <w:rPr>
          <w:rFonts w:ascii="Times New Roman" w:hAnsi="Times New Roman" w:cs="Times New Roman"/>
          <w:sz w:val="24"/>
          <w:szCs w:val="24"/>
        </w:rPr>
        <w:t>атронуты вопросы формирования у студентов системного инженерного мышления, развития навыков анализа условий, выдвижения гипотез и выбора оптимального математического аппарата. Практический опыт демонстрирует, что такой подход не только повышает мотивацию к изучению фундаментальных наук, но и способствует более глубокому и осознанному усвоению материала, закладывая прочный фундамент для последующего освоения специальных инженерных дисциплин</w:t>
      </w:r>
      <w:r w:rsidRPr="00276CE8">
        <w:rPr>
          <w:rFonts w:ascii="Times New Roman" w:hAnsi="Times New Roman" w:cs="Times New Roman"/>
          <w:sz w:val="24"/>
          <w:szCs w:val="24"/>
        </w:rPr>
        <w:t xml:space="preserve">. </w:t>
      </w:r>
    </w:p>
    <w:p w14:paraId="7481E584" w14:textId="62847F1C" w:rsidR="0051393F" w:rsidRDefault="009360B6" w:rsidP="00D164EA">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00D90817">
        <w:rPr>
          <w:rFonts w:ascii="Times New Roman" w:hAnsi="Times New Roman" w:cs="Times New Roman"/>
          <w:sz w:val="24"/>
          <w:szCs w:val="24"/>
        </w:rPr>
        <w:t xml:space="preserve"> реальные инженерные объекты</w:t>
      </w:r>
      <w:r w:rsidRPr="00276CE8">
        <w:rPr>
          <w:rFonts w:ascii="Times New Roman" w:hAnsi="Times New Roman" w:cs="Times New Roman"/>
          <w:sz w:val="24"/>
          <w:szCs w:val="24"/>
        </w:rPr>
        <w:t xml:space="preserve">, </w:t>
      </w:r>
      <w:r w:rsidR="00E05C5B">
        <w:rPr>
          <w:rFonts w:ascii="Times New Roman" w:hAnsi="Times New Roman" w:cs="Times New Roman"/>
          <w:sz w:val="24"/>
          <w:szCs w:val="24"/>
        </w:rPr>
        <w:t>контекстность, мотивация</w:t>
      </w:r>
    </w:p>
    <w:p w14:paraId="364EFC9A" w14:textId="404DCF53" w:rsidR="00C87C32" w:rsidRPr="00E05C5B" w:rsidRDefault="00E05C5B" w:rsidP="00C87C32">
      <w:pPr>
        <w:pStyle w:val="a4"/>
        <w:spacing w:after="240" w:line="360" w:lineRule="auto"/>
        <w:jc w:val="both"/>
        <w:rPr>
          <w:rFonts w:ascii="Times New Roman" w:hAnsi="Times New Roman" w:cs="Times New Roman"/>
          <w:b/>
          <w:sz w:val="24"/>
          <w:szCs w:val="24"/>
          <w:lang w:val="en-US"/>
        </w:rPr>
      </w:pPr>
      <w:r w:rsidRPr="00E05C5B">
        <w:rPr>
          <w:rFonts w:ascii="Times New Roman" w:hAnsi="Times New Roman" w:cs="Times New Roman"/>
          <w:b/>
          <w:sz w:val="24"/>
          <w:szCs w:val="24"/>
          <w:lang w:val="en-US"/>
        </w:rPr>
        <w:t>Situational tasks within the context of fundamental disciplines in engineering education</w:t>
      </w:r>
    </w:p>
    <w:p w14:paraId="730125EA" w14:textId="77777777" w:rsidR="00D90817" w:rsidRPr="00C87C32" w:rsidRDefault="00D90817" w:rsidP="00D90817">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Berestova Svetlana </w:t>
      </w:r>
      <w:r w:rsidRPr="00454D6A">
        <w:rPr>
          <w:rFonts w:ascii="Times New Roman" w:hAnsi="Times New Roman" w:cs="Times New Roman"/>
          <w:sz w:val="24"/>
          <w:szCs w:val="24"/>
          <w:lang w:val="en-US"/>
        </w:rPr>
        <w:t>Alexandrovna</w:t>
      </w:r>
      <w:r w:rsidRPr="00C87C32">
        <w:rPr>
          <w:rFonts w:ascii="Times New Roman" w:hAnsi="Times New Roman" w:cs="Times New Roman"/>
          <w:sz w:val="24"/>
          <w:szCs w:val="24"/>
          <w:lang w:val="en-US"/>
        </w:rPr>
        <w:tab/>
      </w:r>
      <w:r w:rsidRPr="00C87C32">
        <w:rPr>
          <w:rFonts w:ascii="Times New Roman" w:hAnsi="Times New Roman" w:cs="Times New Roman"/>
          <w:sz w:val="24"/>
          <w:szCs w:val="24"/>
          <w:lang w:val="en-US"/>
        </w:rPr>
        <w:tab/>
      </w:r>
      <w:r w:rsidRPr="00C87C32">
        <w:rPr>
          <w:rFonts w:ascii="Times New Roman" w:hAnsi="Times New Roman" w:cs="Times New Roman"/>
          <w:sz w:val="24"/>
          <w:szCs w:val="24"/>
          <w:lang w:val="en-US"/>
        </w:rPr>
        <w:tab/>
      </w:r>
      <w:r>
        <w:rPr>
          <w:rFonts w:ascii="Times New Roman" w:hAnsi="Times New Roman" w:cs="Times New Roman"/>
          <w:sz w:val="24"/>
          <w:szCs w:val="24"/>
          <w:lang w:val="en-US"/>
        </w:rPr>
        <w:t>s</w:t>
      </w:r>
      <w:r w:rsidRPr="00E279F3">
        <w:rPr>
          <w:rFonts w:ascii="Times New Roman" w:hAnsi="Times New Roman" w:cs="Times New Roman"/>
          <w:sz w:val="24"/>
          <w:szCs w:val="24"/>
          <w:lang w:val="en-US"/>
        </w:rPr>
        <w:t>.</w:t>
      </w:r>
      <w:r>
        <w:rPr>
          <w:rFonts w:ascii="Times New Roman" w:hAnsi="Times New Roman" w:cs="Times New Roman"/>
          <w:sz w:val="24"/>
          <w:szCs w:val="24"/>
          <w:lang w:val="en-US"/>
        </w:rPr>
        <w:t>a</w:t>
      </w:r>
      <w:r w:rsidRPr="00E279F3">
        <w:rPr>
          <w:rFonts w:ascii="Times New Roman" w:hAnsi="Times New Roman" w:cs="Times New Roman"/>
          <w:sz w:val="24"/>
          <w:szCs w:val="24"/>
          <w:lang w:val="en-US"/>
        </w:rPr>
        <w:t>.</w:t>
      </w:r>
      <w:r>
        <w:rPr>
          <w:rFonts w:ascii="Times New Roman" w:hAnsi="Times New Roman" w:cs="Times New Roman"/>
          <w:sz w:val="24"/>
          <w:szCs w:val="24"/>
          <w:lang w:val="en-US"/>
        </w:rPr>
        <w:t>berestova</w:t>
      </w:r>
      <w:r w:rsidRPr="00E279F3">
        <w:rPr>
          <w:rFonts w:ascii="Times New Roman" w:hAnsi="Times New Roman" w:cs="Times New Roman"/>
          <w:sz w:val="24"/>
          <w:szCs w:val="24"/>
          <w:lang w:val="en-US"/>
        </w:rPr>
        <w:t>@</w:t>
      </w:r>
      <w:r>
        <w:rPr>
          <w:rFonts w:ascii="Times New Roman" w:hAnsi="Times New Roman" w:cs="Times New Roman"/>
          <w:sz w:val="24"/>
          <w:szCs w:val="24"/>
          <w:lang w:val="en-US"/>
        </w:rPr>
        <w:t>urfu</w:t>
      </w:r>
      <w:r w:rsidRPr="00E279F3">
        <w:rPr>
          <w:rFonts w:ascii="Times New Roman" w:hAnsi="Times New Roman" w:cs="Times New Roman"/>
          <w:sz w:val="24"/>
          <w:szCs w:val="24"/>
          <w:lang w:val="en-US"/>
        </w:rPr>
        <w:t>.</w:t>
      </w:r>
      <w:r w:rsidRPr="00276CE8">
        <w:rPr>
          <w:rFonts w:ascii="Times New Roman" w:hAnsi="Times New Roman" w:cs="Times New Roman"/>
          <w:sz w:val="24"/>
          <w:szCs w:val="24"/>
          <w:lang w:val="en-US"/>
        </w:rPr>
        <w:t>ru</w:t>
      </w:r>
    </w:p>
    <w:p w14:paraId="0E1876AD" w14:textId="77777777" w:rsidR="00D90817" w:rsidRPr="00C87C32" w:rsidRDefault="00D90817" w:rsidP="00D90817">
      <w:pPr>
        <w:pStyle w:val="a4"/>
        <w:spacing w:after="240" w:line="360" w:lineRule="auto"/>
        <w:ind w:left="4968" w:firstLine="696"/>
        <w:jc w:val="both"/>
        <w:rPr>
          <w:rFonts w:ascii="Times New Roman" w:hAnsi="Times New Roman" w:cs="Times New Roman"/>
          <w:sz w:val="24"/>
          <w:szCs w:val="24"/>
          <w:lang w:val="en-US"/>
        </w:rPr>
      </w:pPr>
      <w:r w:rsidRPr="00C87C32">
        <w:rPr>
          <w:rFonts w:ascii="Times New Roman" w:hAnsi="Times New Roman" w:cs="Times New Roman"/>
          <w:sz w:val="24"/>
          <w:szCs w:val="24"/>
          <w:lang w:val="en-US"/>
        </w:rPr>
        <w:t xml:space="preserve">SPIN-code: </w:t>
      </w:r>
      <w:hyperlink r:id="rId6" w:tooltip="Персональная карточка автора" w:history="1">
        <w:r w:rsidRPr="005E496F">
          <w:rPr>
            <w:rStyle w:val="a3"/>
            <w:rFonts w:ascii="Times New Roman" w:hAnsi="Times New Roman" w:cs="Times New Roman"/>
            <w:sz w:val="24"/>
            <w:szCs w:val="24"/>
            <w:lang w:val="en-US"/>
          </w:rPr>
          <w:t>3396-6210</w:t>
        </w:r>
      </w:hyperlink>
    </w:p>
    <w:p w14:paraId="0F422153" w14:textId="77777777" w:rsidR="00D90817" w:rsidRPr="00C87C32" w:rsidRDefault="00D90817" w:rsidP="00D90817">
      <w:pPr>
        <w:pStyle w:val="a4"/>
        <w:spacing w:after="240" w:line="360" w:lineRule="auto"/>
        <w:jc w:val="both"/>
        <w:rPr>
          <w:rFonts w:ascii="Times New Roman" w:hAnsi="Times New Roman" w:cs="Times New Roman"/>
          <w:sz w:val="24"/>
          <w:szCs w:val="24"/>
          <w:lang w:val="en-US"/>
        </w:rPr>
      </w:pPr>
      <w:r w:rsidRPr="00454D6A">
        <w:rPr>
          <w:rFonts w:ascii="Times New Roman" w:hAnsi="Times New Roman" w:cs="Times New Roman"/>
          <w:sz w:val="24"/>
          <w:szCs w:val="24"/>
          <w:lang w:val="en-US"/>
        </w:rPr>
        <w:t>UrFU, Yekaterinburg, Russia</w:t>
      </w:r>
      <w:r w:rsidRPr="00C87C32">
        <w:rPr>
          <w:rFonts w:ascii="Times New Roman" w:hAnsi="Times New Roman" w:cs="Times New Roman"/>
          <w:sz w:val="24"/>
          <w:szCs w:val="24"/>
          <w:lang w:val="en-US"/>
        </w:rPr>
        <w:t xml:space="preserve"> </w:t>
      </w:r>
    </w:p>
    <w:p w14:paraId="5BE2A729" w14:textId="3DAEB922" w:rsidR="00C87C32" w:rsidRPr="00C87C32" w:rsidRDefault="00C87C32" w:rsidP="00C87C32">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133C84E" w14:textId="4C866909" w:rsidR="00C87C32" w:rsidRPr="00C87C32" w:rsidRDefault="00C87C32" w:rsidP="00E05C5B">
      <w:pPr>
        <w:pStyle w:val="a4"/>
        <w:spacing w:after="240" w:line="360" w:lineRule="auto"/>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lastRenderedPageBreak/>
        <w:t>Abstract.</w:t>
      </w:r>
      <w:r w:rsidRPr="00C87C32">
        <w:rPr>
          <w:rFonts w:ascii="Times New Roman" w:hAnsi="Times New Roman" w:cs="Times New Roman"/>
          <w:sz w:val="24"/>
          <w:szCs w:val="24"/>
          <w:lang w:val="en-US"/>
        </w:rPr>
        <w:t xml:space="preserve"> </w:t>
      </w:r>
      <w:r w:rsidR="00E05C5B" w:rsidRPr="00E05C5B">
        <w:rPr>
          <w:rFonts w:ascii="Times New Roman" w:hAnsi="Times New Roman" w:cs="Times New Roman"/>
          <w:sz w:val="24"/>
          <w:szCs w:val="24"/>
          <w:lang w:val="en-US"/>
        </w:rPr>
        <w:t>With the rapid advancement of technology and increasing complexity of engineering projects, traditional teaching methods for fundamental subjects can often be limiting. Students who are able to grasp abstract theoretical concepts can still struggle to apply them in practical situations. Bridging the gap between theoretical knowledge and practical application is a significant challenge for modern engineering education.</w:t>
      </w:r>
      <w:r w:rsidR="00E05C5B" w:rsidRPr="00E05C5B">
        <w:rPr>
          <w:rFonts w:ascii="Times New Roman" w:hAnsi="Times New Roman" w:cs="Times New Roman"/>
          <w:sz w:val="24"/>
          <w:szCs w:val="24"/>
          <w:lang w:val="en-US"/>
        </w:rPr>
        <w:t xml:space="preserve"> </w:t>
      </w:r>
      <w:r w:rsidR="00E05C5B" w:rsidRPr="00E05C5B">
        <w:rPr>
          <w:rFonts w:ascii="Times New Roman" w:hAnsi="Times New Roman" w:cs="Times New Roman"/>
          <w:sz w:val="24"/>
          <w:szCs w:val="24"/>
          <w:lang w:val="en-US"/>
        </w:rPr>
        <w:t>The use of situational tasks integrated into the study of fundamental sciences has been proven to be an effective teaching method for theoretical mechanics. This approach allows students to simulate fragments of future professional activities even at the early stages of their studies.</w:t>
      </w:r>
      <w:r w:rsidR="00E05C5B" w:rsidRPr="00E05C5B">
        <w:rPr>
          <w:rFonts w:ascii="Times New Roman" w:hAnsi="Times New Roman" w:cs="Times New Roman"/>
          <w:sz w:val="24"/>
          <w:szCs w:val="24"/>
          <w:lang w:val="en-US"/>
        </w:rPr>
        <w:t xml:space="preserve"> </w:t>
      </w:r>
      <w:r w:rsidR="00E05C5B" w:rsidRPr="00E05C5B">
        <w:rPr>
          <w:rFonts w:ascii="Times New Roman" w:hAnsi="Times New Roman" w:cs="Times New Roman"/>
          <w:sz w:val="24"/>
          <w:szCs w:val="24"/>
          <w:lang w:val="en-US"/>
        </w:rPr>
        <w:t>The methodological aspects of designing and implementing these tasks in the learning process are discussed, as well as examples that simulate real-world engineering challenges within the field of theoretical mechanics. The importance of developing engineering thinking, analytical skills, and the ability to choose optimal mathematical tools for problem solving is emphasized.</w:t>
      </w:r>
      <w:r w:rsidR="00E05C5B" w:rsidRPr="00E05C5B">
        <w:rPr>
          <w:rFonts w:ascii="Times New Roman" w:hAnsi="Times New Roman" w:cs="Times New Roman"/>
          <w:sz w:val="24"/>
          <w:szCs w:val="24"/>
          <w:lang w:val="en-US"/>
        </w:rPr>
        <w:t xml:space="preserve"> </w:t>
      </w:r>
      <w:r w:rsidR="00E05C5B" w:rsidRPr="00E05C5B">
        <w:rPr>
          <w:rFonts w:ascii="Times New Roman" w:hAnsi="Times New Roman" w:cs="Times New Roman"/>
          <w:sz w:val="24"/>
          <w:szCs w:val="24"/>
          <w:lang w:val="en-US"/>
        </w:rPr>
        <w:t>Practical experience has shown that this approach increases motivation for studying fundamental sciences and promotes a deeper understanding of the material, providing a solid foundation for subsequent specialized studies in engineering.</w:t>
      </w:r>
      <w:r w:rsidRPr="00C87C32">
        <w:rPr>
          <w:rFonts w:ascii="Times New Roman" w:hAnsi="Times New Roman" w:cs="Times New Roman"/>
          <w:sz w:val="24"/>
          <w:szCs w:val="24"/>
          <w:lang w:val="en-US"/>
        </w:rPr>
        <w:t xml:space="preserve"> </w:t>
      </w:r>
    </w:p>
    <w:p w14:paraId="076B57A6" w14:textId="5D37BCF4" w:rsidR="00F35602" w:rsidRPr="00D90817" w:rsidRDefault="00C87C32" w:rsidP="00D90817">
      <w:pPr>
        <w:pStyle w:val="a4"/>
        <w:spacing w:after="240" w:line="360" w:lineRule="auto"/>
        <w:ind w:left="0"/>
        <w:contextualSpacing w:val="0"/>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Keywords:</w:t>
      </w:r>
      <w:r w:rsidRPr="00C87C32">
        <w:rPr>
          <w:rFonts w:ascii="Times New Roman" w:hAnsi="Times New Roman" w:cs="Times New Roman"/>
          <w:sz w:val="24"/>
          <w:szCs w:val="24"/>
          <w:lang w:val="en-US"/>
        </w:rPr>
        <w:t xml:space="preserve"> </w:t>
      </w:r>
      <w:r w:rsidR="00E05C5B" w:rsidRPr="00E05C5B">
        <w:rPr>
          <w:rFonts w:ascii="Times New Roman" w:hAnsi="Times New Roman" w:cs="Times New Roman"/>
          <w:sz w:val="24"/>
          <w:szCs w:val="24"/>
          <w:lang w:val="en-US"/>
        </w:rPr>
        <w:t>real engineering objects, contextuality, motivation</w:t>
      </w:r>
    </w:p>
    <w:sectPr w:rsidR="00F35602" w:rsidRPr="00D90817"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59144124">
    <w:abstractNumId w:val="2"/>
  </w:num>
  <w:num w:numId="2" w16cid:durableId="1473131135">
    <w:abstractNumId w:val="4"/>
  </w:num>
  <w:num w:numId="3" w16cid:durableId="1644579566">
    <w:abstractNumId w:val="3"/>
  </w:num>
  <w:num w:numId="4" w16cid:durableId="1852639964">
    <w:abstractNumId w:val="0"/>
  </w:num>
  <w:num w:numId="5" w16cid:durableId="1396466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onsecutiveHyphenLimit w:val="3"/>
  <w:hyphenationZone w:val="35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24E"/>
    <w:rsid w:val="00020E8C"/>
    <w:rsid w:val="00061A9D"/>
    <w:rsid w:val="00075DF4"/>
    <w:rsid w:val="00082976"/>
    <w:rsid w:val="000C106F"/>
    <w:rsid w:val="000C38EE"/>
    <w:rsid w:val="000F1D6B"/>
    <w:rsid w:val="0010197C"/>
    <w:rsid w:val="00107BAE"/>
    <w:rsid w:val="0011461C"/>
    <w:rsid w:val="001363BF"/>
    <w:rsid w:val="00137915"/>
    <w:rsid w:val="00140156"/>
    <w:rsid w:val="00150615"/>
    <w:rsid w:val="001519E8"/>
    <w:rsid w:val="00165330"/>
    <w:rsid w:val="001A0FDA"/>
    <w:rsid w:val="001D1648"/>
    <w:rsid w:val="001F3993"/>
    <w:rsid w:val="00276CE8"/>
    <w:rsid w:val="00285FAE"/>
    <w:rsid w:val="002A5E20"/>
    <w:rsid w:val="002C351F"/>
    <w:rsid w:val="002D6014"/>
    <w:rsid w:val="002E1057"/>
    <w:rsid w:val="002E77FC"/>
    <w:rsid w:val="003106C2"/>
    <w:rsid w:val="00342539"/>
    <w:rsid w:val="003455A8"/>
    <w:rsid w:val="00360AE4"/>
    <w:rsid w:val="00381852"/>
    <w:rsid w:val="003D63A9"/>
    <w:rsid w:val="00465DAF"/>
    <w:rsid w:val="00472EA2"/>
    <w:rsid w:val="00474EF8"/>
    <w:rsid w:val="004D035B"/>
    <w:rsid w:val="004F7A7B"/>
    <w:rsid w:val="00511B39"/>
    <w:rsid w:val="0051393F"/>
    <w:rsid w:val="00516C1B"/>
    <w:rsid w:val="00543E91"/>
    <w:rsid w:val="00564856"/>
    <w:rsid w:val="00570297"/>
    <w:rsid w:val="005851A5"/>
    <w:rsid w:val="005B1312"/>
    <w:rsid w:val="005B4664"/>
    <w:rsid w:val="005B4EDD"/>
    <w:rsid w:val="005D3AC1"/>
    <w:rsid w:val="00607D31"/>
    <w:rsid w:val="00622927"/>
    <w:rsid w:val="00626D87"/>
    <w:rsid w:val="00664CEE"/>
    <w:rsid w:val="00680434"/>
    <w:rsid w:val="0069323A"/>
    <w:rsid w:val="00693BB3"/>
    <w:rsid w:val="006A098B"/>
    <w:rsid w:val="006A1101"/>
    <w:rsid w:val="006E000F"/>
    <w:rsid w:val="00710BDC"/>
    <w:rsid w:val="007128D7"/>
    <w:rsid w:val="00712F4A"/>
    <w:rsid w:val="0074020B"/>
    <w:rsid w:val="00761469"/>
    <w:rsid w:val="007640D6"/>
    <w:rsid w:val="007A0D60"/>
    <w:rsid w:val="007A570E"/>
    <w:rsid w:val="007A6160"/>
    <w:rsid w:val="007B5278"/>
    <w:rsid w:val="007C16AC"/>
    <w:rsid w:val="007F2DCB"/>
    <w:rsid w:val="0081487D"/>
    <w:rsid w:val="00850B7D"/>
    <w:rsid w:val="00864177"/>
    <w:rsid w:val="008823D3"/>
    <w:rsid w:val="0088753B"/>
    <w:rsid w:val="008C1ADF"/>
    <w:rsid w:val="008D0508"/>
    <w:rsid w:val="00910A2B"/>
    <w:rsid w:val="0092236F"/>
    <w:rsid w:val="0093027A"/>
    <w:rsid w:val="009360B6"/>
    <w:rsid w:val="00965BE8"/>
    <w:rsid w:val="009B7705"/>
    <w:rsid w:val="00A26C9B"/>
    <w:rsid w:val="00A71240"/>
    <w:rsid w:val="00AA1971"/>
    <w:rsid w:val="00AA42A5"/>
    <w:rsid w:val="00AB3962"/>
    <w:rsid w:val="00AB39BC"/>
    <w:rsid w:val="00B11D53"/>
    <w:rsid w:val="00B32C0E"/>
    <w:rsid w:val="00B80834"/>
    <w:rsid w:val="00BD3E04"/>
    <w:rsid w:val="00BD61A9"/>
    <w:rsid w:val="00C3076E"/>
    <w:rsid w:val="00C60EDA"/>
    <w:rsid w:val="00C66297"/>
    <w:rsid w:val="00C85C35"/>
    <w:rsid w:val="00C87C32"/>
    <w:rsid w:val="00CA46C3"/>
    <w:rsid w:val="00CE2A4E"/>
    <w:rsid w:val="00CF2CF1"/>
    <w:rsid w:val="00CF7329"/>
    <w:rsid w:val="00D164EA"/>
    <w:rsid w:val="00D6538C"/>
    <w:rsid w:val="00D87896"/>
    <w:rsid w:val="00D90817"/>
    <w:rsid w:val="00D91089"/>
    <w:rsid w:val="00DA1A52"/>
    <w:rsid w:val="00DD0DE6"/>
    <w:rsid w:val="00DE2859"/>
    <w:rsid w:val="00DF4FD2"/>
    <w:rsid w:val="00E05C5B"/>
    <w:rsid w:val="00E1396C"/>
    <w:rsid w:val="00E23C39"/>
    <w:rsid w:val="00E30323"/>
    <w:rsid w:val="00E5005B"/>
    <w:rsid w:val="00E77F7C"/>
    <w:rsid w:val="00EA0D7B"/>
    <w:rsid w:val="00EB5C34"/>
    <w:rsid w:val="00EB63DC"/>
    <w:rsid w:val="00EC4C28"/>
    <w:rsid w:val="00EE60B6"/>
    <w:rsid w:val="00F27896"/>
    <w:rsid w:val="00F35602"/>
    <w:rsid w:val="00F61283"/>
    <w:rsid w:val="00FC524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75BB"/>
  <w15:docId w15:val="{B2A4E0A8-90BC-4158-B438-ACF2824D0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ibrary.ru/author_info.asp?isold=1" TargetMode="External"/><Relationship Id="rId5" Type="http://schemas.openxmlformats.org/officeDocument/2006/relationships/hyperlink" Target="https://www.elibrary.ru/author_info.asp?isold=1"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537</Words>
  <Characters>3066</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Берестова Светлана Александровна</cp:lastModifiedBy>
  <cp:revision>4</cp:revision>
  <dcterms:created xsi:type="dcterms:W3CDTF">2025-10-12T17:22:00Z</dcterms:created>
  <dcterms:modified xsi:type="dcterms:W3CDTF">2025-10-12T18:21:00Z</dcterms:modified>
</cp:coreProperties>
</file>