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68C03" w14:textId="77777777" w:rsidR="00FA1E0D" w:rsidRPr="00B61567" w:rsidRDefault="00A552F0" w:rsidP="00EE5421">
      <w:pPr>
        <w:jc w:val="center"/>
        <w:rPr>
          <w:b/>
          <w:sz w:val="36"/>
          <w:szCs w:val="28"/>
        </w:rPr>
      </w:pPr>
      <w:bookmarkStart w:id="0" w:name="_Hlk212630988"/>
      <w:bookmarkStart w:id="1" w:name="_GoBack"/>
      <w:bookmarkEnd w:id="1"/>
      <w:r w:rsidRPr="00750043">
        <w:rPr>
          <w:b/>
          <w:sz w:val="36"/>
          <w:szCs w:val="28"/>
        </w:rPr>
        <w:t xml:space="preserve">Идентификация параметров структурно-реологической модели </w:t>
      </w:r>
      <w:r w:rsidRPr="00B61567">
        <w:rPr>
          <w:b/>
          <w:sz w:val="36"/>
          <w:szCs w:val="28"/>
        </w:rPr>
        <w:t>тиксотропных сред по кривым течения и вязкости</w:t>
      </w:r>
    </w:p>
    <w:p w14:paraId="62164CBE" w14:textId="77777777" w:rsidR="00F44BDC" w:rsidRPr="00B61567" w:rsidRDefault="00F44BDC" w:rsidP="00F44BDC">
      <w:pPr>
        <w:jc w:val="both"/>
        <w:rPr>
          <w:sz w:val="28"/>
          <w:szCs w:val="28"/>
        </w:rPr>
      </w:pPr>
    </w:p>
    <w:p w14:paraId="0C8B0665" w14:textId="77777777" w:rsidR="00FA1E0D" w:rsidRPr="00B61567" w:rsidRDefault="00251487" w:rsidP="00FA1E0D">
      <w:pPr>
        <w:jc w:val="center"/>
        <w:rPr>
          <w:sz w:val="28"/>
          <w:szCs w:val="28"/>
        </w:rPr>
      </w:pPr>
      <w:r w:rsidRPr="00B61567">
        <w:rPr>
          <w:sz w:val="28"/>
          <w:szCs w:val="28"/>
        </w:rPr>
        <w:t>Гулин В.В.</w:t>
      </w:r>
      <w:r w:rsidR="00067E6B" w:rsidRPr="00B61567">
        <w:rPr>
          <w:sz w:val="28"/>
          <w:szCs w:val="28"/>
        </w:rPr>
        <w:t xml:space="preserve"> </w:t>
      </w:r>
      <w:r w:rsidR="00BD5864" w:rsidRPr="00B61567">
        <w:rPr>
          <w:sz w:val="28"/>
          <w:szCs w:val="28"/>
          <w:vertAlign w:val="superscript"/>
        </w:rPr>
        <w:t>1</w:t>
      </w:r>
      <w:r w:rsidR="00A552F0" w:rsidRPr="00B61567">
        <w:rPr>
          <w:sz w:val="28"/>
          <w:szCs w:val="28"/>
          <w:vertAlign w:val="superscript"/>
        </w:rPr>
        <w:t>,</w:t>
      </w:r>
      <w:r w:rsidR="007D4E86" w:rsidRPr="00B61567">
        <w:rPr>
          <w:sz w:val="28"/>
          <w:szCs w:val="28"/>
          <w:vertAlign w:val="superscript"/>
        </w:rPr>
        <w:t>2</w:t>
      </w:r>
      <w:r w:rsidR="00BD5864" w:rsidRPr="00B61567">
        <w:rPr>
          <w:sz w:val="28"/>
          <w:szCs w:val="28"/>
          <w:vertAlign w:val="superscript"/>
        </w:rPr>
        <w:t xml:space="preserve"> *</w:t>
      </w:r>
      <w:r w:rsidR="00490243" w:rsidRPr="00B61567">
        <w:rPr>
          <w:sz w:val="28"/>
          <w:szCs w:val="28"/>
        </w:rPr>
        <w:t>,</w:t>
      </w:r>
      <w:r w:rsidR="00FA1E0D" w:rsidRPr="00B61567">
        <w:rPr>
          <w:sz w:val="28"/>
          <w:szCs w:val="28"/>
        </w:rPr>
        <w:t xml:space="preserve"> </w:t>
      </w:r>
      <w:r w:rsidRPr="00B61567">
        <w:rPr>
          <w:sz w:val="28"/>
          <w:szCs w:val="28"/>
        </w:rPr>
        <w:t>Хохлов А.В</w:t>
      </w:r>
      <w:r w:rsidR="00067E6B" w:rsidRPr="00B61567">
        <w:rPr>
          <w:sz w:val="28"/>
          <w:szCs w:val="28"/>
        </w:rPr>
        <w:t xml:space="preserve">. </w:t>
      </w:r>
      <w:r w:rsidR="00BD5864" w:rsidRPr="00B61567">
        <w:rPr>
          <w:sz w:val="28"/>
          <w:szCs w:val="28"/>
          <w:vertAlign w:val="superscript"/>
        </w:rPr>
        <w:t>1</w:t>
      </w:r>
      <w:r w:rsidR="00A552F0" w:rsidRPr="00B61567">
        <w:rPr>
          <w:sz w:val="28"/>
          <w:szCs w:val="28"/>
          <w:vertAlign w:val="superscript"/>
        </w:rPr>
        <w:t>,</w:t>
      </w:r>
      <w:r w:rsidR="007D4E86" w:rsidRPr="00B61567">
        <w:rPr>
          <w:sz w:val="28"/>
          <w:szCs w:val="28"/>
          <w:vertAlign w:val="superscript"/>
        </w:rPr>
        <w:t>2</w:t>
      </w:r>
      <w:r w:rsidR="00490243" w:rsidRPr="00B61567">
        <w:rPr>
          <w:sz w:val="28"/>
          <w:szCs w:val="28"/>
        </w:rPr>
        <w:t xml:space="preserve"> </w:t>
      </w:r>
    </w:p>
    <w:bookmarkEnd w:id="0"/>
    <w:p w14:paraId="4C80FD59" w14:textId="77777777" w:rsidR="00FA1E0D" w:rsidRPr="00B61567" w:rsidRDefault="00FA1E0D" w:rsidP="00FA1E0D">
      <w:pPr>
        <w:jc w:val="center"/>
        <w:rPr>
          <w:i/>
          <w:szCs w:val="28"/>
        </w:rPr>
      </w:pPr>
    </w:p>
    <w:p w14:paraId="0B842311" w14:textId="77777777" w:rsidR="00490243" w:rsidRPr="00B61567" w:rsidRDefault="007D4E86" w:rsidP="00FA1E0D">
      <w:pPr>
        <w:jc w:val="center"/>
        <w:rPr>
          <w:szCs w:val="28"/>
        </w:rPr>
      </w:pPr>
      <w:r w:rsidRPr="00B61567">
        <w:rPr>
          <w:szCs w:val="28"/>
          <w:vertAlign w:val="superscript"/>
        </w:rPr>
        <w:t>1</w:t>
      </w:r>
      <w:r w:rsidR="00251487" w:rsidRPr="00B61567">
        <w:rPr>
          <w:szCs w:val="28"/>
        </w:rPr>
        <w:t>НИИ механики МГУ</w:t>
      </w:r>
      <w:r w:rsidR="00490243" w:rsidRPr="00B61567">
        <w:rPr>
          <w:szCs w:val="28"/>
        </w:rPr>
        <w:t>, Москва, Россия</w:t>
      </w:r>
    </w:p>
    <w:p w14:paraId="6741ED95" w14:textId="77777777" w:rsidR="00251487" w:rsidRPr="00B61567" w:rsidRDefault="007D4E86" w:rsidP="00251487">
      <w:pPr>
        <w:jc w:val="center"/>
        <w:rPr>
          <w:szCs w:val="28"/>
        </w:rPr>
      </w:pPr>
      <w:r w:rsidRPr="00B61567">
        <w:rPr>
          <w:szCs w:val="28"/>
          <w:vertAlign w:val="superscript"/>
        </w:rPr>
        <w:t>2</w:t>
      </w:r>
      <w:r w:rsidR="00251487" w:rsidRPr="00B61567">
        <w:rPr>
          <w:szCs w:val="28"/>
        </w:rPr>
        <w:t xml:space="preserve">СВФУ имени М.К. </w:t>
      </w:r>
      <w:proofErr w:type="spellStart"/>
      <w:r w:rsidR="00251487" w:rsidRPr="00B61567">
        <w:rPr>
          <w:szCs w:val="28"/>
        </w:rPr>
        <w:t>Аммосова</w:t>
      </w:r>
      <w:proofErr w:type="spellEnd"/>
      <w:r w:rsidR="00251487" w:rsidRPr="00B61567">
        <w:rPr>
          <w:szCs w:val="28"/>
        </w:rPr>
        <w:t>, Якутск, Россия</w:t>
      </w:r>
    </w:p>
    <w:p w14:paraId="674465FC" w14:textId="77777777" w:rsidR="00FA1E0D" w:rsidRPr="00B61567" w:rsidRDefault="00BD5864" w:rsidP="00FA1E0D">
      <w:pPr>
        <w:jc w:val="center"/>
        <w:rPr>
          <w:szCs w:val="28"/>
        </w:rPr>
      </w:pPr>
      <w:r w:rsidRPr="00B61567">
        <w:t>*</w:t>
      </w:r>
      <w:proofErr w:type="spellStart"/>
      <w:r w:rsidR="00251487" w:rsidRPr="00B61567">
        <w:rPr>
          <w:lang w:val="en-US"/>
        </w:rPr>
        <w:t>kornet</w:t>
      </w:r>
      <w:proofErr w:type="spellEnd"/>
      <w:r w:rsidR="00251487" w:rsidRPr="00B61567">
        <w:t>104@</w:t>
      </w:r>
      <w:proofErr w:type="spellStart"/>
      <w:r w:rsidR="00251487" w:rsidRPr="00B61567">
        <w:rPr>
          <w:lang w:val="en-US"/>
        </w:rPr>
        <w:t>gmail</w:t>
      </w:r>
      <w:proofErr w:type="spellEnd"/>
      <w:r w:rsidR="00251487" w:rsidRPr="00B61567">
        <w:t>.</w:t>
      </w:r>
      <w:r w:rsidR="00251487" w:rsidRPr="00B61567">
        <w:rPr>
          <w:lang w:val="en-US"/>
        </w:rPr>
        <w:t>com</w:t>
      </w:r>
    </w:p>
    <w:p w14:paraId="4609743A" w14:textId="77777777" w:rsidR="00FA1E0D" w:rsidRPr="00B61567" w:rsidRDefault="00FA1E0D" w:rsidP="00FA1E0D">
      <w:pPr>
        <w:jc w:val="both"/>
        <w:rPr>
          <w:b/>
          <w:i/>
          <w:sz w:val="28"/>
          <w:szCs w:val="28"/>
        </w:rPr>
      </w:pPr>
    </w:p>
    <w:p w14:paraId="400B9EA4" w14:textId="0E9EB39A" w:rsidR="00F15084" w:rsidRPr="00B61567" w:rsidRDefault="00474462" w:rsidP="007D4E86">
      <w:pPr>
        <w:ind w:firstLine="709"/>
        <w:jc w:val="both"/>
        <w:rPr>
          <w:sz w:val="28"/>
          <w:szCs w:val="28"/>
        </w:rPr>
      </w:pPr>
      <w:r w:rsidRPr="00B61567">
        <w:rPr>
          <w:sz w:val="28"/>
        </w:rPr>
        <w:t xml:space="preserve">Кривые течения и вязкости (зависимости напряжения и вязкости от скорости сдвига) </w:t>
      </w:r>
      <w:r w:rsidR="00EF7D9C" w:rsidRPr="00B61567">
        <w:rPr>
          <w:sz w:val="28"/>
        </w:rPr>
        <w:t>–</w:t>
      </w:r>
      <w:r w:rsidRPr="00B61567">
        <w:rPr>
          <w:sz w:val="28"/>
        </w:rPr>
        <w:t xml:space="preserve"> важнейшие характеристики поведения неньютоновских жидкостей</w:t>
      </w:r>
      <w:r w:rsidR="002949F2" w:rsidRPr="00B61567">
        <w:rPr>
          <w:sz w:val="28"/>
        </w:rPr>
        <w:t xml:space="preserve">. </w:t>
      </w:r>
      <w:r w:rsidR="002949F2" w:rsidRPr="00B61567">
        <w:rPr>
          <w:sz w:val="28"/>
          <w:szCs w:val="28"/>
        </w:rPr>
        <w:t xml:space="preserve">Проведена </w:t>
      </w:r>
      <w:r w:rsidR="007D4E86" w:rsidRPr="00B61567">
        <w:rPr>
          <w:sz w:val="28"/>
          <w:szCs w:val="28"/>
        </w:rPr>
        <w:t>идентификаци</w:t>
      </w:r>
      <w:r w:rsidR="007C56CC" w:rsidRPr="00B61567">
        <w:rPr>
          <w:sz w:val="28"/>
          <w:szCs w:val="28"/>
        </w:rPr>
        <w:t>я</w:t>
      </w:r>
      <w:r w:rsidR="007D4E86" w:rsidRPr="00B61567">
        <w:rPr>
          <w:sz w:val="28"/>
          <w:szCs w:val="28"/>
        </w:rPr>
        <w:t xml:space="preserve"> структурно-реологической модели тиксотропных </w:t>
      </w:r>
      <w:proofErr w:type="spellStart"/>
      <w:r w:rsidR="002949F2" w:rsidRPr="00B61567">
        <w:rPr>
          <w:sz w:val="28"/>
          <w:szCs w:val="28"/>
        </w:rPr>
        <w:t>вязкоупругопластических</w:t>
      </w:r>
      <w:proofErr w:type="spellEnd"/>
      <w:r w:rsidR="002949F2" w:rsidRPr="00B61567">
        <w:rPr>
          <w:sz w:val="28"/>
          <w:szCs w:val="28"/>
        </w:rPr>
        <w:t xml:space="preserve"> </w:t>
      </w:r>
      <w:r w:rsidR="007D4E86" w:rsidRPr="00B61567">
        <w:rPr>
          <w:sz w:val="28"/>
          <w:szCs w:val="28"/>
        </w:rPr>
        <w:t>сред</w:t>
      </w:r>
      <w:r w:rsidR="001C394C" w:rsidRPr="00B61567">
        <w:rPr>
          <w:sz w:val="28"/>
          <w:szCs w:val="28"/>
        </w:rPr>
        <w:t xml:space="preserve">, предложенной </w:t>
      </w:r>
      <w:r w:rsidR="00F15084" w:rsidRPr="00B61567">
        <w:rPr>
          <w:sz w:val="28"/>
          <w:szCs w:val="28"/>
        </w:rPr>
        <w:t xml:space="preserve">и исследованной </w:t>
      </w:r>
      <w:r w:rsidR="001C394C" w:rsidRPr="00B61567">
        <w:rPr>
          <w:sz w:val="28"/>
          <w:szCs w:val="28"/>
        </w:rPr>
        <w:t>ранее</w:t>
      </w:r>
      <w:r w:rsidR="00F15084" w:rsidRPr="00B61567">
        <w:rPr>
          <w:sz w:val="28"/>
          <w:szCs w:val="28"/>
        </w:rPr>
        <w:t xml:space="preserve"> [1-6]</w:t>
      </w:r>
      <w:r w:rsidR="001C394C" w:rsidRPr="00B61567">
        <w:rPr>
          <w:sz w:val="28"/>
          <w:szCs w:val="28"/>
        </w:rPr>
        <w:t>,</w:t>
      </w:r>
      <w:r w:rsidR="007D4E86" w:rsidRPr="00B61567">
        <w:rPr>
          <w:sz w:val="28"/>
          <w:szCs w:val="28"/>
        </w:rPr>
        <w:t xml:space="preserve"> </w:t>
      </w:r>
      <w:r w:rsidR="00CB1C0E" w:rsidRPr="00B61567">
        <w:rPr>
          <w:sz w:val="28"/>
          <w:szCs w:val="28"/>
        </w:rPr>
        <w:t>по экспериментальным кривым течения и вязкости водных растворов ксантановой камеди в диапазоне концентраций 0.5-1.4 г/л.</w:t>
      </w:r>
    </w:p>
    <w:p w14:paraId="0018637C" w14:textId="795CE067" w:rsidR="00F15084" w:rsidRPr="00B61567" w:rsidRDefault="00B549FE" w:rsidP="00F15084">
      <w:pPr>
        <w:ind w:firstLine="709"/>
        <w:jc w:val="both"/>
        <w:rPr>
          <w:sz w:val="28"/>
          <w:szCs w:val="28"/>
        </w:rPr>
      </w:pPr>
      <w:r w:rsidRPr="00B61567">
        <w:rPr>
          <w:sz w:val="28"/>
          <w:szCs w:val="28"/>
        </w:rPr>
        <w:t xml:space="preserve">Модель описывает два взаимосвязанных процесса: деформирование и эволюцию внутренней структуры материала, что позволяет воспроизводить ключевые эффекты тиксотропии – снижение вязкости при сдвиге и </w:t>
      </w:r>
      <w:r w:rsidR="002949F2" w:rsidRPr="00B61567">
        <w:rPr>
          <w:sz w:val="28"/>
          <w:szCs w:val="28"/>
        </w:rPr>
        <w:t>е</w:t>
      </w:r>
      <w:r w:rsidR="00EF7D9C" w:rsidRPr="00B61567">
        <w:rPr>
          <w:sz w:val="28"/>
          <w:szCs w:val="28"/>
        </w:rPr>
        <w:t>ё</w:t>
      </w:r>
      <w:r w:rsidR="002949F2" w:rsidRPr="00B61567">
        <w:rPr>
          <w:sz w:val="28"/>
          <w:szCs w:val="28"/>
        </w:rPr>
        <w:t xml:space="preserve"> </w:t>
      </w:r>
      <w:r w:rsidRPr="00B61567">
        <w:rPr>
          <w:sz w:val="28"/>
          <w:szCs w:val="28"/>
        </w:rPr>
        <w:t>восстановление в покое</w:t>
      </w:r>
      <w:r w:rsidR="00F15084" w:rsidRPr="00B61567">
        <w:rPr>
          <w:sz w:val="28"/>
          <w:szCs w:val="28"/>
        </w:rPr>
        <w:t xml:space="preserve"> [1-6]</w:t>
      </w:r>
      <w:r w:rsidR="007D4E86" w:rsidRPr="00B61567">
        <w:rPr>
          <w:sz w:val="28"/>
          <w:szCs w:val="28"/>
        </w:rPr>
        <w:t>.</w:t>
      </w:r>
      <w:r w:rsidR="002949F2" w:rsidRPr="00B61567">
        <w:rPr>
          <w:sz w:val="28"/>
          <w:szCs w:val="28"/>
        </w:rPr>
        <w:t xml:space="preserve"> </w:t>
      </w:r>
      <w:r w:rsidR="00F15084" w:rsidRPr="00B61567">
        <w:rPr>
          <w:sz w:val="28"/>
          <w:szCs w:val="28"/>
        </w:rPr>
        <w:t>Модель сведена к системе двух нелинейных дифференциальных уравнений:</w:t>
      </w:r>
    </w:p>
    <w:p w14:paraId="7B19B7DD" w14:textId="77777777" w:rsidR="007C56CC" w:rsidRPr="00B61567" w:rsidRDefault="007C56CC" w:rsidP="00F1508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3"/>
        <w:gridCol w:w="4463"/>
        <w:gridCol w:w="562"/>
      </w:tblGrid>
      <w:tr w:rsidR="00B61567" w:rsidRPr="00B61567" w14:paraId="53C8F7FB" w14:textId="77777777" w:rsidTr="00BA1370">
        <w:tc>
          <w:tcPr>
            <w:tcW w:w="4463" w:type="dxa"/>
            <w:vAlign w:val="center"/>
          </w:tcPr>
          <w:p w14:paraId="0BD81219" w14:textId="6E0422D4" w:rsidR="00F15084" w:rsidRPr="00B61567" w:rsidRDefault="007C56CC" w:rsidP="00BA1370">
            <w:pPr>
              <w:jc w:val="right"/>
              <w:rPr>
                <w:sz w:val="28"/>
                <w:szCs w:val="28"/>
                <w:lang w:val="en-US"/>
              </w:rPr>
            </w:pPr>
            <w:r w:rsidRPr="00B61567">
              <w:rPr>
                <w:position w:val="-10"/>
                <w:sz w:val="28"/>
                <w:szCs w:val="28"/>
              </w:rPr>
              <w:object w:dxaOrig="2020" w:dyaOrig="340" w14:anchorId="7DDD59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75pt;height:23.1pt" o:ole="">
                  <v:imagedata r:id="rId5" o:title=""/>
                </v:shape>
                <o:OLEObject Type="Embed" ProgID="Equation.DSMT4" ShapeID="_x0000_i1025" DrawAspect="Content" ObjectID="_1823419773" r:id="rId6"/>
              </w:object>
            </w:r>
            <w:r w:rsidR="00F15084" w:rsidRPr="00B61567">
              <w:rPr>
                <w:sz w:val="28"/>
                <w:szCs w:val="28"/>
              </w:rPr>
              <w:t>,</w:t>
            </w:r>
          </w:p>
        </w:tc>
        <w:tc>
          <w:tcPr>
            <w:tcW w:w="4463" w:type="dxa"/>
            <w:vAlign w:val="center"/>
          </w:tcPr>
          <w:p w14:paraId="7B3AEF11" w14:textId="14B852BC" w:rsidR="00F15084" w:rsidRPr="00B61567" w:rsidRDefault="00F15084" w:rsidP="00BA1370">
            <w:pPr>
              <w:rPr>
                <w:sz w:val="28"/>
                <w:szCs w:val="28"/>
                <w:lang w:val="en-US"/>
              </w:rPr>
            </w:pPr>
            <w:r w:rsidRPr="00B61567">
              <w:rPr>
                <w:sz w:val="28"/>
                <w:szCs w:val="28"/>
              </w:rPr>
              <w:t xml:space="preserve">   </w:t>
            </w:r>
            <w:r w:rsidRPr="00B61567">
              <w:rPr>
                <w:position w:val="-12"/>
                <w:sz w:val="28"/>
                <w:szCs w:val="28"/>
              </w:rPr>
              <w:object w:dxaOrig="2260" w:dyaOrig="360" w14:anchorId="2FB2F967">
                <v:shape id="_x0000_i1026" type="#_x0000_t75" style="width:163.7pt;height:25.8pt" o:ole="">
                  <v:imagedata r:id="rId7" o:title=""/>
                </v:shape>
                <o:OLEObject Type="Embed" ProgID="Equation.DSMT4" ShapeID="_x0000_i1026" DrawAspect="Content" ObjectID="_1823419774" r:id="rId8"/>
              </w:object>
            </w:r>
          </w:p>
        </w:tc>
        <w:tc>
          <w:tcPr>
            <w:tcW w:w="562" w:type="dxa"/>
            <w:vAlign w:val="center"/>
          </w:tcPr>
          <w:p w14:paraId="1EF262E7" w14:textId="77777777" w:rsidR="00F15084" w:rsidRPr="00B61567" w:rsidRDefault="00F15084" w:rsidP="00BA1370">
            <w:pPr>
              <w:jc w:val="center"/>
              <w:rPr>
                <w:sz w:val="28"/>
                <w:szCs w:val="28"/>
              </w:rPr>
            </w:pPr>
            <w:r w:rsidRPr="00B61567">
              <w:rPr>
                <w:sz w:val="28"/>
                <w:szCs w:val="28"/>
              </w:rPr>
              <w:t>(1)</w:t>
            </w:r>
          </w:p>
        </w:tc>
      </w:tr>
    </w:tbl>
    <w:p w14:paraId="00D69432" w14:textId="77777777" w:rsidR="007C56CC" w:rsidRPr="00B61567" w:rsidRDefault="007C56CC" w:rsidP="005A2C56">
      <w:pPr>
        <w:jc w:val="both"/>
        <w:rPr>
          <w:sz w:val="28"/>
          <w:szCs w:val="28"/>
        </w:rPr>
      </w:pPr>
    </w:p>
    <w:p w14:paraId="09AC5620" w14:textId="41DFFD22" w:rsidR="00650D8E" w:rsidRPr="00B61567" w:rsidRDefault="00F15084" w:rsidP="005A2C56">
      <w:pPr>
        <w:jc w:val="both"/>
        <w:rPr>
          <w:sz w:val="28"/>
          <w:szCs w:val="28"/>
        </w:rPr>
      </w:pPr>
      <w:r w:rsidRPr="00B61567">
        <w:rPr>
          <w:sz w:val="28"/>
          <w:szCs w:val="28"/>
        </w:rPr>
        <w:t xml:space="preserve">где τ – касательное напряжение, </w:t>
      </w:r>
      <w:r w:rsidRPr="00B61567">
        <w:rPr>
          <w:position w:val="-10"/>
          <w:sz w:val="28"/>
          <w:szCs w:val="28"/>
        </w:rPr>
        <w:object w:dxaOrig="200" w:dyaOrig="320" w14:anchorId="0016A72F">
          <v:shape id="_x0000_i1027" type="#_x0000_t75" style="width:10.2pt;height:15.6pt" o:ole="">
            <v:imagedata r:id="rId9" o:title=""/>
          </v:shape>
          <o:OLEObject Type="Embed" ProgID="Equation.DSMT4" ShapeID="_x0000_i1027" DrawAspect="Content" ObjectID="_1823419775" r:id="rId10"/>
        </w:object>
      </w:r>
      <w:r w:rsidRPr="00B61567">
        <w:rPr>
          <w:sz w:val="28"/>
          <w:szCs w:val="28"/>
        </w:rPr>
        <w:t xml:space="preserve"> – скорость сдвига</w:t>
      </w:r>
      <w:r w:rsidR="00650D8E" w:rsidRPr="00B61567">
        <w:rPr>
          <w:sz w:val="28"/>
          <w:szCs w:val="28"/>
        </w:rPr>
        <w:t xml:space="preserve">, </w:t>
      </w:r>
      <w:r w:rsidR="00650D8E" w:rsidRPr="00B61567">
        <w:rPr>
          <w:i/>
          <w:sz w:val="28"/>
          <w:szCs w:val="28"/>
          <w:lang w:val="en-US"/>
        </w:rPr>
        <w:t>k</w:t>
      </w:r>
      <w:r w:rsidR="00650D8E" w:rsidRPr="00B61567">
        <w:rPr>
          <w:sz w:val="28"/>
          <w:szCs w:val="28"/>
          <w:vertAlign w:val="subscript"/>
        </w:rPr>
        <w:t>1</w:t>
      </w:r>
      <w:r w:rsidR="00650D8E" w:rsidRPr="00B61567">
        <w:rPr>
          <w:sz w:val="28"/>
          <w:szCs w:val="28"/>
        </w:rPr>
        <w:t xml:space="preserve"> и </w:t>
      </w:r>
      <w:r w:rsidR="00650D8E" w:rsidRPr="00B61567">
        <w:rPr>
          <w:i/>
          <w:sz w:val="28"/>
          <w:szCs w:val="28"/>
          <w:lang w:val="en-US"/>
        </w:rPr>
        <w:t>k</w:t>
      </w:r>
      <w:r w:rsidR="00650D8E" w:rsidRPr="00B61567">
        <w:rPr>
          <w:sz w:val="28"/>
          <w:szCs w:val="28"/>
          <w:vertAlign w:val="subscript"/>
        </w:rPr>
        <w:t>2</w:t>
      </w:r>
      <w:r w:rsidR="00650D8E" w:rsidRPr="00B61567">
        <w:rPr>
          <w:sz w:val="28"/>
          <w:szCs w:val="28"/>
        </w:rPr>
        <w:t xml:space="preserve"> – константы спонтанного образования и разрушения структуры, а </w:t>
      </w:r>
      <w:r w:rsidR="00650D8E" w:rsidRPr="00B61567">
        <w:rPr>
          <w:i/>
          <w:sz w:val="28"/>
          <w:szCs w:val="28"/>
          <w:lang w:val="en-US"/>
        </w:rPr>
        <w:t>g</w:t>
      </w:r>
      <w:r w:rsidR="00650D8E" w:rsidRPr="00B61567">
        <w:rPr>
          <w:sz w:val="28"/>
          <w:szCs w:val="28"/>
        </w:rPr>
        <w:t>(τ) – неубывающая материальная функция, управляющая влиянием механического напряжения на разрушение структуры</w:t>
      </w:r>
      <w:r w:rsidRPr="00B61567">
        <w:rPr>
          <w:sz w:val="28"/>
          <w:szCs w:val="28"/>
        </w:rPr>
        <w:t xml:space="preserve">. Модуль сдвига </w:t>
      </w:r>
      <w:r w:rsidRPr="00B61567">
        <w:rPr>
          <w:i/>
          <w:sz w:val="28"/>
          <w:szCs w:val="28"/>
          <w:lang w:val="en-US"/>
        </w:rPr>
        <w:t>G</w:t>
      </w:r>
      <w:r w:rsidRPr="00B61567">
        <w:rPr>
          <w:sz w:val="28"/>
          <w:szCs w:val="28"/>
        </w:rPr>
        <w:t xml:space="preserve"> и динамическая вязкость η зависят от безразмерного структурного параметра </w:t>
      </w:r>
      <w:r w:rsidRPr="00B61567">
        <w:rPr>
          <w:i/>
          <w:sz w:val="28"/>
          <w:szCs w:val="28"/>
          <w:lang w:val="en-US"/>
        </w:rPr>
        <w:t>w</w:t>
      </w:r>
      <w:r w:rsidRPr="00B61567">
        <w:rPr>
          <w:sz w:val="28"/>
          <w:szCs w:val="28"/>
        </w:rPr>
        <w:t>(</w:t>
      </w:r>
      <w:r w:rsidRPr="00B61567">
        <w:rPr>
          <w:i/>
          <w:sz w:val="28"/>
          <w:szCs w:val="28"/>
          <w:lang w:val="en-US"/>
        </w:rPr>
        <w:t>t</w:t>
      </w:r>
      <w:r w:rsidRPr="00B61567">
        <w:rPr>
          <w:sz w:val="28"/>
          <w:szCs w:val="28"/>
        </w:rPr>
        <w:t>)</w:t>
      </w:r>
      <w:r w:rsidR="00650D8E" w:rsidRPr="00B61567">
        <w:rPr>
          <w:sz w:val="28"/>
          <w:szCs w:val="28"/>
        </w:rPr>
        <w:t>:</w:t>
      </w:r>
    </w:p>
    <w:p w14:paraId="48FECB01" w14:textId="77777777" w:rsidR="007C56CC" w:rsidRPr="00B61567" w:rsidRDefault="007C56CC" w:rsidP="005A2C56">
      <w:pPr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3"/>
        <w:gridCol w:w="4463"/>
        <w:gridCol w:w="562"/>
      </w:tblGrid>
      <w:tr w:rsidR="00B61567" w:rsidRPr="00B61567" w14:paraId="09D7092E" w14:textId="77777777" w:rsidTr="00B54B79">
        <w:tc>
          <w:tcPr>
            <w:tcW w:w="4463" w:type="dxa"/>
            <w:vAlign w:val="center"/>
          </w:tcPr>
          <w:p w14:paraId="4DF45D6E" w14:textId="6DC1E0F5" w:rsidR="007C56CC" w:rsidRPr="00B61567" w:rsidRDefault="007C56CC" w:rsidP="00B54B79">
            <w:pPr>
              <w:jc w:val="right"/>
              <w:rPr>
                <w:sz w:val="28"/>
                <w:szCs w:val="28"/>
                <w:lang w:val="en-US"/>
              </w:rPr>
            </w:pPr>
            <w:r w:rsidRPr="00B61567">
              <w:rPr>
                <w:position w:val="-10"/>
                <w:sz w:val="28"/>
                <w:szCs w:val="28"/>
              </w:rPr>
              <w:object w:dxaOrig="1560" w:dyaOrig="320" w14:anchorId="697CA48F">
                <v:shape id="_x0000_i1028" type="#_x0000_t75" style="width:91pt;height:19.7pt" o:ole="">
                  <v:imagedata r:id="rId11" o:title=""/>
                </v:shape>
                <o:OLEObject Type="Embed" ProgID="Equation.DSMT4" ShapeID="_x0000_i1028" DrawAspect="Content" ObjectID="_1823419776" r:id="rId12"/>
              </w:object>
            </w:r>
            <w:r w:rsidRPr="00B61567">
              <w:rPr>
                <w:sz w:val="28"/>
                <w:szCs w:val="28"/>
              </w:rPr>
              <w:t>,</w:t>
            </w:r>
          </w:p>
        </w:tc>
        <w:tc>
          <w:tcPr>
            <w:tcW w:w="4463" w:type="dxa"/>
            <w:vAlign w:val="center"/>
          </w:tcPr>
          <w:p w14:paraId="32B1240C" w14:textId="59DF6042" w:rsidR="007C56CC" w:rsidRPr="00B61567" w:rsidRDefault="007C56CC" w:rsidP="00B54B79">
            <w:pPr>
              <w:rPr>
                <w:sz w:val="28"/>
                <w:szCs w:val="28"/>
                <w:lang w:val="en-US"/>
              </w:rPr>
            </w:pPr>
            <w:r w:rsidRPr="00B61567">
              <w:rPr>
                <w:sz w:val="28"/>
                <w:szCs w:val="28"/>
              </w:rPr>
              <w:t xml:space="preserve">   </w:t>
            </w:r>
            <w:r w:rsidRPr="00B61567">
              <w:rPr>
                <w:position w:val="-10"/>
                <w:sz w:val="28"/>
                <w:szCs w:val="28"/>
              </w:rPr>
              <w:object w:dxaOrig="1600" w:dyaOrig="320" w14:anchorId="518F2615">
                <v:shape id="_x0000_i1029" type="#_x0000_t75" style="width:93.05pt;height:19.7pt" o:ole="">
                  <v:imagedata r:id="rId13" o:title=""/>
                </v:shape>
                <o:OLEObject Type="Embed" ProgID="Equation.DSMT4" ShapeID="_x0000_i1029" DrawAspect="Content" ObjectID="_1823419777" r:id="rId14"/>
              </w:object>
            </w:r>
          </w:p>
        </w:tc>
        <w:tc>
          <w:tcPr>
            <w:tcW w:w="562" w:type="dxa"/>
            <w:vAlign w:val="center"/>
          </w:tcPr>
          <w:p w14:paraId="50C0A717" w14:textId="6EC99D2B" w:rsidR="007C56CC" w:rsidRPr="00B61567" w:rsidRDefault="007C56CC" w:rsidP="00B54B79">
            <w:pPr>
              <w:jc w:val="center"/>
              <w:rPr>
                <w:sz w:val="28"/>
                <w:szCs w:val="28"/>
              </w:rPr>
            </w:pPr>
            <w:r w:rsidRPr="00B61567">
              <w:rPr>
                <w:sz w:val="28"/>
                <w:szCs w:val="28"/>
              </w:rPr>
              <w:t>(2)</w:t>
            </w:r>
          </w:p>
        </w:tc>
      </w:tr>
    </w:tbl>
    <w:p w14:paraId="40E77AF7" w14:textId="77777777" w:rsidR="007C56CC" w:rsidRPr="00B61567" w:rsidRDefault="007C56CC" w:rsidP="007C56CC">
      <w:pPr>
        <w:ind w:firstLine="708"/>
        <w:jc w:val="both"/>
        <w:rPr>
          <w:sz w:val="28"/>
          <w:szCs w:val="28"/>
        </w:rPr>
      </w:pPr>
    </w:p>
    <w:p w14:paraId="0E82B797" w14:textId="04485A05" w:rsidR="005A2C56" w:rsidRPr="00B61567" w:rsidRDefault="00F15084" w:rsidP="007C56CC">
      <w:pPr>
        <w:ind w:firstLine="708"/>
        <w:jc w:val="both"/>
        <w:rPr>
          <w:sz w:val="28"/>
          <w:szCs w:val="28"/>
        </w:rPr>
      </w:pPr>
      <w:r w:rsidRPr="00B61567">
        <w:rPr>
          <w:sz w:val="28"/>
          <w:szCs w:val="28"/>
        </w:rPr>
        <w:t>Модель</w:t>
      </w:r>
      <w:r w:rsidR="002949F2" w:rsidRPr="00B61567">
        <w:rPr>
          <w:sz w:val="28"/>
          <w:szCs w:val="28"/>
        </w:rPr>
        <w:t xml:space="preserve"> содержит шесть материальных параметров и одну материальную функцию.</w:t>
      </w:r>
      <w:r w:rsidR="005A2C56" w:rsidRPr="00B61567">
        <w:rPr>
          <w:sz w:val="28"/>
          <w:szCs w:val="28"/>
        </w:rPr>
        <w:t xml:space="preserve"> На </w:t>
      </w:r>
      <w:r w:rsidR="007C56CC" w:rsidRPr="00B61567">
        <w:rPr>
          <w:sz w:val="28"/>
          <w:szCs w:val="28"/>
        </w:rPr>
        <w:t>Р</w:t>
      </w:r>
      <w:r w:rsidR="005A2C56" w:rsidRPr="00B61567">
        <w:rPr>
          <w:sz w:val="28"/>
          <w:szCs w:val="28"/>
        </w:rPr>
        <w:t xml:space="preserve">ис. 1а представлены безразмерные кривые течения, порождаемые </w:t>
      </w:r>
      <w:r w:rsidR="007C56CC" w:rsidRPr="00B61567">
        <w:rPr>
          <w:sz w:val="28"/>
          <w:szCs w:val="28"/>
        </w:rPr>
        <w:t>моделью</w:t>
      </w:r>
      <w:r w:rsidR="005A2C56" w:rsidRPr="00B61567">
        <w:rPr>
          <w:sz w:val="28"/>
          <w:szCs w:val="28"/>
        </w:rPr>
        <w:t xml:space="preserve"> с разными значениями параметров и материальными функциями </w:t>
      </w:r>
      <w:r w:rsidR="005A2C56" w:rsidRPr="00B61567">
        <w:rPr>
          <w:i/>
          <w:sz w:val="28"/>
          <w:szCs w:val="28"/>
          <w:lang w:val="en-US"/>
        </w:rPr>
        <w:t>g</w:t>
      </w:r>
      <w:r w:rsidR="005A2C56" w:rsidRPr="00B61567">
        <w:rPr>
          <w:sz w:val="28"/>
          <w:szCs w:val="28"/>
        </w:rPr>
        <w:t>(τ).</w:t>
      </w:r>
    </w:p>
    <w:p w14:paraId="521098B4" w14:textId="5C1F071C" w:rsidR="00474462" w:rsidRPr="00B61567" w:rsidRDefault="001C394C" w:rsidP="007C56CC">
      <w:pPr>
        <w:ind w:firstLine="709"/>
        <w:jc w:val="both"/>
        <w:rPr>
          <w:sz w:val="28"/>
          <w:szCs w:val="20"/>
        </w:rPr>
      </w:pPr>
      <w:r w:rsidRPr="00B61567">
        <w:rPr>
          <w:sz w:val="28"/>
          <w:szCs w:val="28"/>
        </w:rPr>
        <w:t xml:space="preserve">По экспериментальным </w:t>
      </w:r>
      <w:r w:rsidR="005A2C56" w:rsidRPr="00B61567">
        <w:rPr>
          <w:sz w:val="28"/>
          <w:szCs w:val="28"/>
        </w:rPr>
        <w:t>кривым течения для ксантановой камеди разной концентрации</w:t>
      </w:r>
      <w:r w:rsidR="00F15084" w:rsidRPr="00B61567">
        <w:rPr>
          <w:sz w:val="28"/>
          <w:szCs w:val="28"/>
        </w:rPr>
        <w:t>, привед</w:t>
      </w:r>
      <w:r w:rsidR="007C56CC" w:rsidRPr="00B61567">
        <w:rPr>
          <w:sz w:val="28"/>
          <w:szCs w:val="28"/>
        </w:rPr>
        <w:t>ё</w:t>
      </w:r>
      <w:r w:rsidR="00F15084" w:rsidRPr="00B61567">
        <w:rPr>
          <w:sz w:val="28"/>
          <w:szCs w:val="28"/>
        </w:rPr>
        <w:t>нным в [7]</w:t>
      </w:r>
      <w:r w:rsidR="005A2C56" w:rsidRPr="00B61567">
        <w:rPr>
          <w:sz w:val="28"/>
          <w:szCs w:val="28"/>
        </w:rPr>
        <w:t>,</w:t>
      </w:r>
      <w:r w:rsidRPr="00B61567">
        <w:rPr>
          <w:sz w:val="28"/>
          <w:szCs w:val="28"/>
        </w:rPr>
        <w:t xml:space="preserve"> о</w:t>
      </w:r>
      <w:r w:rsidR="00E57E42" w:rsidRPr="00B61567">
        <w:rPr>
          <w:sz w:val="28"/>
          <w:szCs w:val="28"/>
        </w:rPr>
        <w:t>предел</w:t>
      </w:r>
      <w:r w:rsidR="002949F2" w:rsidRPr="00B61567">
        <w:rPr>
          <w:sz w:val="28"/>
          <w:szCs w:val="28"/>
        </w:rPr>
        <w:t xml:space="preserve">ены </w:t>
      </w:r>
      <w:r w:rsidR="00E57E42" w:rsidRPr="00B61567">
        <w:rPr>
          <w:sz w:val="28"/>
          <w:szCs w:val="28"/>
        </w:rPr>
        <w:t xml:space="preserve">параметры, отвечающие за время релаксации, вклад структуры в вязкость, баланс процессов </w:t>
      </w:r>
      <w:r w:rsidR="007A1A71" w:rsidRPr="00B61567">
        <w:rPr>
          <w:sz w:val="28"/>
          <w:szCs w:val="28"/>
        </w:rPr>
        <w:t xml:space="preserve">разрушения </w:t>
      </w:r>
      <w:r w:rsidR="00E57E42" w:rsidRPr="00B61567">
        <w:rPr>
          <w:sz w:val="28"/>
          <w:szCs w:val="28"/>
        </w:rPr>
        <w:t xml:space="preserve">и </w:t>
      </w:r>
      <w:r w:rsidR="007A1A71" w:rsidRPr="00B61567">
        <w:rPr>
          <w:sz w:val="28"/>
          <w:szCs w:val="28"/>
        </w:rPr>
        <w:t>образования</w:t>
      </w:r>
      <w:r w:rsidR="00E57E42" w:rsidRPr="00B61567">
        <w:rPr>
          <w:sz w:val="28"/>
          <w:szCs w:val="28"/>
        </w:rPr>
        <w:t xml:space="preserve"> структуры, а также её чувствительность к напряжению.</w:t>
      </w:r>
      <w:r w:rsidRPr="00B61567">
        <w:rPr>
          <w:sz w:val="28"/>
          <w:szCs w:val="28"/>
        </w:rPr>
        <w:t xml:space="preserve"> </w:t>
      </w:r>
      <w:r w:rsidR="00474462" w:rsidRPr="00B61567">
        <w:rPr>
          <w:sz w:val="28"/>
          <w:szCs w:val="20"/>
        </w:rPr>
        <w:t xml:space="preserve">Показано, что </w:t>
      </w:r>
      <w:r w:rsidR="000E4173" w:rsidRPr="00B61567">
        <w:rPr>
          <w:sz w:val="28"/>
          <w:szCs w:val="20"/>
        </w:rPr>
        <w:t>модель</w:t>
      </w:r>
      <w:r w:rsidR="00474462" w:rsidRPr="00B61567">
        <w:rPr>
          <w:sz w:val="28"/>
          <w:szCs w:val="20"/>
        </w:rPr>
        <w:t xml:space="preserve"> с линейной </w:t>
      </w:r>
      <w:r w:rsidR="000E4173" w:rsidRPr="00B61567">
        <w:rPr>
          <w:sz w:val="28"/>
          <w:szCs w:val="20"/>
        </w:rPr>
        <w:t>материальной функцией</w:t>
      </w:r>
      <w:r w:rsidR="007C56CC" w:rsidRPr="00B61567">
        <w:rPr>
          <w:sz w:val="28"/>
          <w:szCs w:val="20"/>
        </w:rPr>
        <w:t xml:space="preserve"> </w:t>
      </w:r>
      <w:r w:rsidR="007C56CC" w:rsidRPr="00B61567">
        <w:rPr>
          <w:sz w:val="28"/>
          <w:szCs w:val="20"/>
          <w:lang w:val="en-US"/>
        </w:rPr>
        <w:t>g</w:t>
      </w:r>
      <w:r w:rsidR="007C56CC" w:rsidRPr="00B61567">
        <w:rPr>
          <w:sz w:val="28"/>
          <w:szCs w:val="20"/>
        </w:rPr>
        <w:t>(</w:t>
      </w:r>
      <w:r w:rsidR="007C56CC" w:rsidRPr="00B61567">
        <w:rPr>
          <w:sz w:val="28"/>
          <w:szCs w:val="28"/>
        </w:rPr>
        <w:t>τ</w:t>
      </w:r>
      <w:r w:rsidR="007C56CC" w:rsidRPr="00B61567">
        <w:rPr>
          <w:sz w:val="28"/>
          <w:szCs w:val="20"/>
        </w:rPr>
        <w:t>)</w:t>
      </w:r>
      <w:r w:rsidR="007C56CC" w:rsidRPr="00B61567">
        <w:rPr>
          <w:sz w:val="28"/>
          <w:szCs w:val="20"/>
          <w:lang w:val="en-US"/>
        </w:rPr>
        <w:t> </w:t>
      </w:r>
      <w:r w:rsidR="007C56CC" w:rsidRPr="00B61567">
        <w:rPr>
          <w:sz w:val="28"/>
          <w:szCs w:val="20"/>
        </w:rPr>
        <w:t>=</w:t>
      </w:r>
      <w:r w:rsidR="007C56CC" w:rsidRPr="00B61567">
        <w:rPr>
          <w:sz w:val="28"/>
          <w:szCs w:val="20"/>
          <w:lang w:val="en-US"/>
        </w:rPr>
        <w:t> </w:t>
      </w:r>
      <w:r w:rsidR="007C56CC" w:rsidRPr="00B61567">
        <w:rPr>
          <w:sz w:val="28"/>
          <w:szCs w:val="20"/>
        </w:rPr>
        <w:t>1+</w:t>
      </w:r>
      <w:r w:rsidR="007C56CC" w:rsidRPr="00B61567">
        <w:rPr>
          <w:i/>
          <w:sz w:val="28"/>
          <w:szCs w:val="20"/>
          <w:lang w:val="en-US"/>
        </w:rPr>
        <w:t>h</w:t>
      </w:r>
      <w:r w:rsidR="007C56CC" w:rsidRPr="00B61567">
        <w:rPr>
          <w:sz w:val="28"/>
          <w:szCs w:val="28"/>
        </w:rPr>
        <w:t>τ</w:t>
      </w:r>
      <w:r w:rsidR="007C56CC" w:rsidRPr="00B61567">
        <w:rPr>
          <w:sz w:val="28"/>
          <w:szCs w:val="20"/>
        </w:rPr>
        <w:t xml:space="preserve"> </w:t>
      </w:r>
      <w:r w:rsidR="00474462" w:rsidRPr="00B61567">
        <w:rPr>
          <w:sz w:val="28"/>
          <w:szCs w:val="20"/>
        </w:rPr>
        <w:t xml:space="preserve">хорошо описывает </w:t>
      </w:r>
      <w:r w:rsidR="00474462" w:rsidRPr="00B61567">
        <w:rPr>
          <w:rFonts w:eastAsia="Times New Roman,Bold"/>
          <w:sz w:val="28"/>
        </w:rPr>
        <w:t xml:space="preserve">экспериментальные </w:t>
      </w:r>
      <w:r w:rsidR="00474462" w:rsidRPr="00B61567">
        <w:rPr>
          <w:sz w:val="28"/>
        </w:rPr>
        <w:t>кривые вязкости</w:t>
      </w:r>
      <w:r w:rsidR="00474462" w:rsidRPr="00B61567">
        <w:rPr>
          <w:b/>
          <w:bCs/>
          <w:sz w:val="28"/>
        </w:rPr>
        <w:t xml:space="preserve"> </w:t>
      </w:r>
      <w:r w:rsidR="00474462" w:rsidRPr="00B61567">
        <w:rPr>
          <w:rFonts w:eastAsia="Times New Roman,Bold"/>
          <w:sz w:val="28"/>
        </w:rPr>
        <w:t xml:space="preserve">водных растворов ксантановой камеди </w:t>
      </w:r>
      <w:r w:rsidR="00474462" w:rsidRPr="00B61567">
        <w:rPr>
          <w:sz w:val="28"/>
        </w:rPr>
        <w:t>разной концентрации</w:t>
      </w:r>
      <w:r w:rsidR="00474462" w:rsidRPr="00B61567">
        <w:rPr>
          <w:rFonts w:eastAsia="Times New Roman,Bold"/>
          <w:sz w:val="28"/>
        </w:rPr>
        <w:t xml:space="preserve"> </w:t>
      </w:r>
      <w:r w:rsidR="00474462" w:rsidRPr="00B61567">
        <w:rPr>
          <w:rFonts w:eastAsia="Times New Roman,Bold"/>
          <w:sz w:val="28"/>
          <w:szCs w:val="28"/>
        </w:rPr>
        <w:t>в д</w:t>
      </w:r>
      <w:r w:rsidR="00474462" w:rsidRPr="00B61567">
        <w:rPr>
          <w:rStyle w:val="katex-mathml"/>
          <w:sz w:val="28"/>
          <w:szCs w:val="28"/>
        </w:rPr>
        <w:t>иапазоне</w:t>
      </w:r>
      <w:r w:rsidR="00474462" w:rsidRPr="00B61567">
        <w:rPr>
          <w:sz w:val="28"/>
          <w:szCs w:val="28"/>
        </w:rPr>
        <w:t xml:space="preserve"> скоростей сдвига</w:t>
      </w:r>
      <w:r w:rsidR="002949F2" w:rsidRPr="00B61567">
        <w:rPr>
          <w:sz w:val="28"/>
          <w:szCs w:val="28"/>
        </w:rPr>
        <w:t xml:space="preserve"> от 0.01 до 1000</w:t>
      </w:r>
      <w:r w:rsidR="000E4173" w:rsidRPr="00B61567">
        <w:rPr>
          <w:sz w:val="28"/>
          <w:szCs w:val="28"/>
        </w:rPr>
        <w:t> с</w:t>
      </w:r>
      <w:r w:rsidR="000E4173" w:rsidRPr="00B61567">
        <w:rPr>
          <w:sz w:val="28"/>
          <w:szCs w:val="28"/>
          <w:vertAlign w:val="superscript"/>
        </w:rPr>
        <w:t>–1</w:t>
      </w:r>
      <w:r w:rsidR="00474462" w:rsidRPr="00B61567">
        <w:rPr>
          <w:sz w:val="28"/>
          <w:szCs w:val="28"/>
        </w:rPr>
        <w:t>. Выявлены физически осмысленные монотонные зависимости определ</w:t>
      </w:r>
      <w:r w:rsidR="005B74FA" w:rsidRPr="00B61567">
        <w:rPr>
          <w:sz w:val="28"/>
          <w:szCs w:val="28"/>
        </w:rPr>
        <w:t>ё</w:t>
      </w:r>
      <w:r w:rsidR="00474462" w:rsidRPr="00B61567">
        <w:rPr>
          <w:sz w:val="28"/>
          <w:szCs w:val="28"/>
        </w:rPr>
        <w:t xml:space="preserve">нных </w:t>
      </w:r>
      <w:r w:rsidR="00474462" w:rsidRPr="00B61567">
        <w:rPr>
          <w:sz w:val="28"/>
          <w:szCs w:val="28"/>
        </w:rPr>
        <w:lastRenderedPageBreak/>
        <w:t xml:space="preserve">параметров </w:t>
      </w:r>
      <w:r w:rsidR="005B74FA" w:rsidRPr="00B61567">
        <w:rPr>
          <w:sz w:val="28"/>
          <w:szCs w:val="28"/>
        </w:rPr>
        <w:t>модели</w:t>
      </w:r>
      <w:r w:rsidR="00474462" w:rsidRPr="00B61567">
        <w:rPr>
          <w:sz w:val="28"/>
          <w:szCs w:val="28"/>
        </w:rPr>
        <w:t xml:space="preserve"> от концентрации раствора, установлено их хорошее описание степенными функциями концентрации. Обнаружено, что равновесная структурированность слабо зависит от концентрации, а равновесное время релаксации</w:t>
      </w:r>
      <w:r w:rsidR="00EF7D9C" w:rsidRPr="00B61567">
        <w:rPr>
          <w:sz w:val="28"/>
          <w:szCs w:val="28"/>
        </w:rPr>
        <w:t xml:space="preserve"> –</w:t>
      </w:r>
      <w:r w:rsidR="00474462" w:rsidRPr="00B61567">
        <w:rPr>
          <w:sz w:val="28"/>
          <w:szCs w:val="28"/>
        </w:rPr>
        <w:t xml:space="preserve"> сильно.</w:t>
      </w:r>
    </w:p>
    <w:p w14:paraId="263CE3C6" w14:textId="40AA9206" w:rsidR="00750043" w:rsidRPr="00B61567" w:rsidRDefault="00750043" w:rsidP="00750043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B61567" w:rsidRPr="00B61567" w14:paraId="3DA7DECF" w14:textId="77777777" w:rsidTr="00E1385D">
        <w:tc>
          <w:tcPr>
            <w:tcW w:w="4744" w:type="dxa"/>
            <w:vAlign w:val="center"/>
          </w:tcPr>
          <w:p w14:paraId="3EFD218D" w14:textId="23F3B4F5" w:rsidR="007C3649" w:rsidRPr="00B61567" w:rsidRDefault="007C3649" w:rsidP="00FF35D4">
            <w:pPr>
              <w:keepNext/>
              <w:jc w:val="center"/>
              <w:rPr>
                <w:szCs w:val="28"/>
                <w:lang w:val="en-US"/>
              </w:rPr>
            </w:pPr>
            <w:r w:rsidRPr="00B61567">
              <w:rPr>
                <w:noProof/>
                <w:szCs w:val="28"/>
              </w:rPr>
              <w:drawing>
                <wp:inline distT="0" distB="0" distL="0" distR="0" wp14:anchorId="5771E3E8" wp14:editId="643D99FD">
                  <wp:extent cx="2768400" cy="2703600"/>
                  <wp:effectExtent l="0" t="0" r="0" b="1905"/>
                  <wp:docPr id="4" name="Рисунок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DCF28B-D090-D376-62B4-1EBACCEDBD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extLst>
                              <a:ext uri="{FF2B5EF4-FFF2-40B4-BE49-F238E27FC236}">
                                <a16:creationId xmlns:a16="http://schemas.microsoft.com/office/drawing/2014/main" id="{ABDCF28B-D090-D376-62B4-1EBACCEDBD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400" cy="27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4" w:type="dxa"/>
            <w:vAlign w:val="center"/>
          </w:tcPr>
          <w:p w14:paraId="189C424A" w14:textId="572510AE" w:rsidR="007C3649" w:rsidRPr="00B61567" w:rsidRDefault="005A2C56" w:rsidP="00FF35D4">
            <w:pPr>
              <w:keepNext/>
              <w:jc w:val="center"/>
              <w:rPr>
                <w:szCs w:val="28"/>
                <w:lang w:val="en-US"/>
              </w:rPr>
            </w:pPr>
            <w:r w:rsidRPr="00B61567">
              <w:rPr>
                <w:noProof/>
                <w:szCs w:val="28"/>
              </w:rPr>
              <w:drawing>
                <wp:inline distT="0" distB="0" distL="0" distR="0" wp14:anchorId="43FDD879" wp14:editId="7C667E0F">
                  <wp:extent cx="2653200" cy="2592000"/>
                  <wp:effectExtent l="0" t="0" r="0" b="0"/>
                  <wp:docPr id="11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8DAEB9-BB5D-455E-90E0-E1D014C5F3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>
                            <a:extLst>
                              <a:ext uri="{FF2B5EF4-FFF2-40B4-BE49-F238E27FC236}">
                                <a16:creationId xmlns:a16="http://schemas.microsoft.com/office/drawing/2014/main" id="{428DAEB9-BB5D-455E-90E0-E1D014C5F35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2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567" w:rsidRPr="00B61567" w14:paraId="7641A882" w14:textId="77777777" w:rsidTr="00FF35D4">
        <w:tc>
          <w:tcPr>
            <w:tcW w:w="9488" w:type="dxa"/>
            <w:gridSpan w:val="2"/>
            <w:vAlign w:val="center"/>
          </w:tcPr>
          <w:p w14:paraId="6C1B8170" w14:textId="492705C8" w:rsidR="005A2C56" w:rsidRPr="00B61567" w:rsidRDefault="001F0497" w:rsidP="007C56CC">
            <w:pPr>
              <w:keepNext/>
              <w:spacing w:line="280" w:lineRule="exact"/>
              <w:jc w:val="center"/>
              <w:rPr>
                <w:szCs w:val="28"/>
              </w:rPr>
            </w:pPr>
            <w:r w:rsidRPr="00B61567">
              <w:rPr>
                <w:b/>
                <w:szCs w:val="28"/>
              </w:rPr>
              <w:t>Рис. 1</w:t>
            </w:r>
            <w:r w:rsidRPr="00B61567">
              <w:rPr>
                <w:szCs w:val="28"/>
              </w:rPr>
              <w:t xml:space="preserve"> </w:t>
            </w:r>
            <w:r w:rsidR="007C56CC" w:rsidRPr="00B61567">
              <w:rPr>
                <w:b/>
                <w:szCs w:val="28"/>
              </w:rPr>
              <w:t>(а)</w:t>
            </w:r>
            <w:r w:rsidR="007C56CC" w:rsidRPr="00B61567">
              <w:rPr>
                <w:szCs w:val="28"/>
              </w:rPr>
              <w:t xml:space="preserve"> </w:t>
            </w:r>
            <w:r w:rsidRPr="00B61567">
              <w:rPr>
                <w:szCs w:val="28"/>
              </w:rPr>
              <w:t>График</w:t>
            </w:r>
            <w:r w:rsidR="00BD4420" w:rsidRPr="00B61567">
              <w:rPr>
                <w:szCs w:val="28"/>
              </w:rPr>
              <w:t>и</w:t>
            </w:r>
            <w:r w:rsidRPr="00B61567">
              <w:rPr>
                <w:szCs w:val="28"/>
              </w:rPr>
              <w:t xml:space="preserve"> безразмерн</w:t>
            </w:r>
            <w:r w:rsidR="007C56CC" w:rsidRPr="00B61567">
              <w:rPr>
                <w:szCs w:val="28"/>
              </w:rPr>
              <w:t>ых</w:t>
            </w:r>
            <w:r w:rsidR="007C3649" w:rsidRPr="00B61567">
              <w:rPr>
                <w:szCs w:val="28"/>
              </w:rPr>
              <w:t xml:space="preserve"> кривых течения</w:t>
            </w:r>
            <w:r w:rsidR="00BD4420" w:rsidRPr="00B61567">
              <w:rPr>
                <w:szCs w:val="28"/>
              </w:rPr>
              <w:t xml:space="preserve"> </w:t>
            </w:r>
            <w:r w:rsidR="00BD4420" w:rsidRPr="00B61567">
              <w:rPr>
                <w:i/>
                <w:szCs w:val="28"/>
                <w:lang w:val="en-US"/>
              </w:rPr>
              <w:t>s</w:t>
            </w:r>
            <w:r w:rsidR="00BD4420" w:rsidRPr="00B61567">
              <w:rPr>
                <w:position w:val="-6"/>
                <w:szCs w:val="28"/>
                <w:vertAlign w:val="subscript"/>
              </w:rPr>
              <w:t>*</w:t>
            </w:r>
            <w:r w:rsidR="00BD4420" w:rsidRPr="00B61567">
              <w:rPr>
                <w:szCs w:val="28"/>
              </w:rPr>
              <w:t>(</w:t>
            </w:r>
            <w:r w:rsidR="00BD4420" w:rsidRPr="00B61567">
              <w:rPr>
                <w:i/>
                <w:szCs w:val="28"/>
                <w:lang w:val="en-US"/>
              </w:rPr>
              <w:t>a</w:t>
            </w:r>
            <w:r w:rsidR="00BD4420" w:rsidRPr="00B61567">
              <w:rPr>
                <w:szCs w:val="28"/>
              </w:rPr>
              <w:t xml:space="preserve">) </w:t>
            </w:r>
            <w:r w:rsidRPr="00B61567">
              <w:rPr>
                <w:szCs w:val="28"/>
              </w:rPr>
              <w:t xml:space="preserve">в зависимости от безразмерной скорости сдвига </w:t>
            </w:r>
            <w:r w:rsidRPr="00B61567">
              <w:rPr>
                <w:i/>
                <w:szCs w:val="28"/>
                <w:lang w:val="en-US"/>
              </w:rPr>
              <w:t>a</w:t>
            </w:r>
            <w:r w:rsidRPr="00B61567">
              <w:rPr>
                <w:szCs w:val="28"/>
              </w:rPr>
              <w:t xml:space="preserve"> для разных сочетаний материальных параметров и вида материальной функции</w:t>
            </w:r>
            <w:r w:rsidR="007C56CC" w:rsidRPr="00B61567">
              <w:rPr>
                <w:szCs w:val="28"/>
              </w:rPr>
              <w:br/>
            </w:r>
            <w:r w:rsidR="007C56CC" w:rsidRPr="00B61567">
              <w:rPr>
                <w:b/>
                <w:szCs w:val="28"/>
              </w:rPr>
              <w:t>(б)</w:t>
            </w:r>
            <w:r w:rsidR="007C56CC" w:rsidRPr="00B61567">
              <w:rPr>
                <w:szCs w:val="28"/>
              </w:rPr>
              <w:t xml:space="preserve"> Экспериментальные кривые (кружками) течения и вязкости для водных растворов ксантановой камеди с концентрацией от 0.5 до 1.4 г/л [7] и модельные кривые (сплошными линиями)</w:t>
            </w:r>
          </w:p>
        </w:tc>
      </w:tr>
    </w:tbl>
    <w:p w14:paraId="6AB0D495" w14:textId="63D5B1B7" w:rsidR="001F0497" w:rsidRPr="00B61567" w:rsidRDefault="001F0497" w:rsidP="00750043">
      <w:pPr>
        <w:ind w:firstLine="709"/>
        <w:jc w:val="both"/>
        <w:rPr>
          <w:sz w:val="28"/>
          <w:szCs w:val="28"/>
        </w:rPr>
      </w:pPr>
    </w:p>
    <w:p w14:paraId="4661CEB7" w14:textId="6FC27C63" w:rsidR="00956A25" w:rsidRPr="00B61567" w:rsidRDefault="00956A25" w:rsidP="00956A25">
      <w:pPr>
        <w:ind w:firstLine="708"/>
        <w:jc w:val="both"/>
        <w:rPr>
          <w:sz w:val="28"/>
          <w:szCs w:val="28"/>
        </w:rPr>
      </w:pPr>
      <w:r w:rsidRPr="00B61567">
        <w:rPr>
          <w:sz w:val="28"/>
          <w:szCs w:val="28"/>
        </w:rPr>
        <w:t>На Рис. </w:t>
      </w:r>
      <w:r w:rsidR="005A2C56" w:rsidRPr="00B61567">
        <w:rPr>
          <w:sz w:val="28"/>
          <w:szCs w:val="28"/>
        </w:rPr>
        <w:t>1б</w:t>
      </w:r>
      <w:r w:rsidRPr="00B61567">
        <w:rPr>
          <w:sz w:val="28"/>
          <w:szCs w:val="28"/>
        </w:rPr>
        <w:t xml:space="preserve"> приведены экспериментальные кривые течения и вязкости для ксантановой каме</w:t>
      </w:r>
      <w:r w:rsidR="0011080F" w:rsidRPr="00B61567">
        <w:rPr>
          <w:sz w:val="28"/>
          <w:szCs w:val="28"/>
        </w:rPr>
        <w:t>д</w:t>
      </w:r>
      <w:r w:rsidRPr="00B61567">
        <w:rPr>
          <w:sz w:val="28"/>
          <w:szCs w:val="28"/>
        </w:rPr>
        <w:t xml:space="preserve">и </w:t>
      </w:r>
      <w:r w:rsidR="001E52CC" w:rsidRPr="00B61567">
        <w:rPr>
          <w:sz w:val="28"/>
          <w:szCs w:val="28"/>
        </w:rPr>
        <w:t>разной концентрации</w:t>
      </w:r>
      <w:r w:rsidR="007C56CC" w:rsidRPr="00B61567">
        <w:rPr>
          <w:sz w:val="28"/>
          <w:szCs w:val="28"/>
        </w:rPr>
        <w:t xml:space="preserve"> </w:t>
      </w:r>
      <w:r w:rsidR="007C56CC" w:rsidRPr="00B61567">
        <w:rPr>
          <w:szCs w:val="28"/>
        </w:rPr>
        <w:t>[7]</w:t>
      </w:r>
      <w:r w:rsidR="001E52CC" w:rsidRPr="00B61567">
        <w:rPr>
          <w:sz w:val="28"/>
          <w:szCs w:val="28"/>
        </w:rPr>
        <w:t xml:space="preserve"> </w:t>
      </w:r>
      <w:r w:rsidRPr="00B61567">
        <w:rPr>
          <w:sz w:val="28"/>
          <w:szCs w:val="28"/>
        </w:rPr>
        <w:t>и модельные кривые</w:t>
      </w:r>
      <w:r w:rsidR="005A2C56" w:rsidRPr="00B61567">
        <w:rPr>
          <w:sz w:val="28"/>
          <w:szCs w:val="28"/>
        </w:rPr>
        <w:t>, описывающие их</w:t>
      </w:r>
      <w:r w:rsidR="0011080F" w:rsidRPr="00B61567">
        <w:rPr>
          <w:sz w:val="28"/>
          <w:szCs w:val="28"/>
        </w:rPr>
        <w:t>.</w:t>
      </w:r>
    </w:p>
    <w:p w14:paraId="5D67EC22" w14:textId="77777777" w:rsidR="00956A25" w:rsidRPr="00B61567" w:rsidRDefault="00956A25" w:rsidP="00750043">
      <w:pPr>
        <w:ind w:firstLine="709"/>
        <w:jc w:val="both"/>
        <w:rPr>
          <w:sz w:val="28"/>
          <w:szCs w:val="28"/>
        </w:rPr>
      </w:pPr>
    </w:p>
    <w:p w14:paraId="6F42CA00" w14:textId="11813B10" w:rsidR="00750043" w:rsidRPr="00B61567" w:rsidRDefault="00750043" w:rsidP="00BD1C33">
      <w:pPr>
        <w:ind w:firstLine="709"/>
        <w:jc w:val="both"/>
        <w:rPr>
          <w:i/>
          <w:sz w:val="28"/>
        </w:rPr>
      </w:pPr>
      <w:r w:rsidRPr="00B61567">
        <w:rPr>
          <w:i/>
          <w:sz w:val="28"/>
          <w:szCs w:val="28"/>
        </w:rPr>
        <w:t>Работа выполнен</w:t>
      </w:r>
      <w:r w:rsidRPr="00B61567">
        <w:rPr>
          <w:i/>
          <w:sz w:val="28"/>
        </w:rPr>
        <w:t>а при поддержке Минобрнауки России (проект №FSRG-2024-0004)</w:t>
      </w:r>
    </w:p>
    <w:p w14:paraId="25C397CD" w14:textId="5BA355C8" w:rsidR="00750043" w:rsidRPr="00B61567" w:rsidRDefault="00750043" w:rsidP="00BD1C33">
      <w:pPr>
        <w:ind w:firstLine="709"/>
        <w:jc w:val="both"/>
        <w:rPr>
          <w:i/>
          <w:sz w:val="28"/>
        </w:rPr>
      </w:pPr>
    </w:p>
    <w:p w14:paraId="4D2B8F05" w14:textId="77777777" w:rsidR="00750043" w:rsidRPr="00B61567" w:rsidRDefault="00750043" w:rsidP="00750043">
      <w:pPr>
        <w:ind w:firstLine="709"/>
        <w:jc w:val="both"/>
        <w:rPr>
          <w:b/>
          <w:sz w:val="28"/>
          <w:szCs w:val="28"/>
        </w:rPr>
      </w:pPr>
      <w:r w:rsidRPr="00B61567">
        <w:rPr>
          <w:b/>
          <w:sz w:val="28"/>
          <w:szCs w:val="28"/>
        </w:rPr>
        <w:t>Литература</w:t>
      </w:r>
    </w:p>
    <w:p w14:paraId="166B6BC1" w14:textId="01646046" w:rsidR="007C3649" w:rsidRPr="00B61567" w:rsidRDefault="007C3649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proofErr w:type="spellStart"/>
      <w:r w:rsidRPr="00B61567">
        <w:rPr>
          <w:i/>
          <w:sz w:val="28"/>
          <w:szCs w:val="28"/>
        </w:rPr>
        <w:t>Столин</w:t>
      </w:r>
      <w:proofErr w:type="spellEnd"/>
      <w:r w:rsidRPr="00B61567">
        <w:rPr>
          <w:i/>
          <w:sz w:val="28"/>
          <w:szCs w:val="28"/>
        </w:rPr>
        <w:t xml:space="preserve"> А. М., </w:t>
      </w:r>
      <w:r w:rsidRPr="00EE5421">
        <w:rPr>
          <w:i/>
          <w:sz w:val="28"/>
          <w:szCs w:val="28"/>
        </w:rPr>
        <w:t>Хохлов</w:t>
      </w:r>
      <w:r w:rsidRPr="00B61567">
        <w:rPr>
          <w:i/>
          <w:sz w:val="28"/>
          <w:szCs w:val="28"/>
        </w:rPr>
        <w:t> А. В.</w:t>
      </w:r>
      <w:r w:rsidRPr="00B61567">
        <w:rPr>
          <w:sz w:val="28"/>
          <w:szCs w:val="28"/>
        </w:rPr>
        <w:t xml:space="preserve"> Нелинейная модель сдвигового течения тиксотропных вязкоупругопластичных сред, учитывающая эволюцию структуры, и ее анализ // </w:t>
      </w:r>
      <w:r w:rsidRPr="00B61567">
        <w:rPr>
          <w:i/>
          <w:sz w:val="28"/>
          <w:szCs w:val="28"/>
        </w:rPr>
        <w:t xml:space="preserve">Вестник </w:t>
      </w:r>
      <w:proofErr w:type="spellStart"/>
      <w:r w:rsidRPr="00B61567">
        <w:rPr>
          <w:i/>
          <w:sz w:val="28"/>
          <w:szCs w:val="28"/>
        </w:rPr>
        <w:t>Моск</w:t>
      </w:r>
      <w:proofErr w:type="spellEnd"/>
      <w:r w:rsidRPr="00B61567">
        <w:rPr>
          <w:i/>
          <w:sz w:val="28"/>
          <w:szCs w:val="28"/>
        </w:rPr>
        <w:t xml:space="preserve">. Ун-та. </w:t>
      </w:r>
      <w:proofErr w:type="spellStart"/>
      <w:r w:rsidRPr="00B61567">
        <w:rPr>
          <w:i/>
          <w:sz w:val="28"/>
          <w:szCs w:val="28"/>
        </w:rPr>
        <w:t>Матем</w:t>
      </w:r>
      <w:proofErr w:type="spellEnd"/>
      <w:r w:rsidRPr="00B61567">
        <w:rPr>
          <w:i/>
          <w:sz w:val="28"/>
          <w:szCs w:val="28"/>
        </w:rPr>
        <w:t xml:space="preserve">. </w:t>
      </w:r>
      <w:proofErr w:type="spellStart"/>
      <w:r w:rsidRPr="00B61567">
        <w:rPr>
          <w:i/>
          <w:sz w:val="28"/>
          <w:szCs w:val="28"/>
        </w:rPr>
        <w:t>Механ</w:t>
      </w:r>
      <w:proofErr w:type="spellEnd"/>
      <w:r w:rsidRPr="00B61567">
        <w:rPr>
          <w:i/>
          <w:sz w:val="28"/>
          <w:szCs w:val="28"/>
        </w:rPr>
        <w:t>.</w:t>
      </w:r>
      <w:r w:rsidRPr="00B61567">
        <w:rPr>
          <w:sz w:val="28"/>
          <w:szCs w:val="28"/>
        </w:rPr>
        <w:t xml:space="preserve"> 2022, № 5. </w:t>
      </w:r>
      <w:r w:rsidRPr="00B61567">
        <w:rPr>
          <w:sz w:val="28"/>
          <w:szCs w:val="28"/>
          <w:lang w:val="en-GB"/>
        </w:rPr>
        <w:t>C</w:t>
      </w:r>
      <w:r w:rsidRPr="00B61567">
        <w:rPr>
          <w:sz w:val="28"/>
          <w:szCs w:val="28"/>
        </w:rPr>
        <w:t xml:space="preserve">. 31-39. </w:t>
      </w:r>
      <w:r w:rsidRPr="00B61567">
        <w:rPr>
          <w:sz w:val="28"/>
          <w:szCs w:val="28"/>
          <w:lang w:val="en-GB"/>
        </w:rPr>
        <w:t>DOI</w:t>
      </w:r>
      <w:r w:rsidRPr="00B61567">
        <w:rPr>
          <w:sz w:val="28"/>
          <w:szCs w:val="28"/>
        </w:rPr>
        <w:t>: 10.3103/</w:t>
      </w:r>
      <w:r w:rsidRPr="00B61567">
        <w:rPr>
          <w:sz w:val="28"/>
          <w:szCs w:val="28"/>
          <w:lang w:val="en-GB"/>
        </w:rPr>
        <w:t>S</w:t>
      </w:r>
      <w:r w:rsidRPr="00B61567">
        <w:rPr>
          <w:sz w:val="28"/>
          <w:szCs w:val="28"/>
        </w:rPr>
        <w:t>0027133022050065</w:t>
      </w:r>
    </w:p>
    <w:p w14:paraId="2C0A295F" w14:textId="1D1D081D" w:rsidR="005A2C56" w:rsidRPr="00B61567" w:rsidRDefault="007C56CC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B61567">
        <w:rPr>
          <w:i/>
          <w:sz w:val="28"/>
          <w:szCs w:val="28"/>
        </w:rPr>
        <w:t>Хохлов А. В.</w:t>
      </w:r>
      <w:r w:rsidRPr="00B61567">
        <w:rPr>
          <w:sz w:val="28"/>
          <w:szCs w:val="28"/>
        </w:rPr>
        <w:t xml:space="preserve"> </w:t>
      </w:r>
      <w:r w:rsidR="005A2C56" w:rsidRPr="00B61567">
        <w:rPr>
          <w:sz w:val="28"/>
          <w:szCs w:val="28"/>
        </w:rPr>
        <w:t xml:space="preserve">Точка равновесия и фазовый портрет модели течения тиксотропных сред, учитывающей эволюцию структуры // </w:t>
      </w:r>
      <w:r w:rsidR="005A2C56" w:rsidRPr="00B61567">
        <w:rPr>
          <w:i/>
          <w:sz w:val="28"/>
          <w:szCs w:val="28"/>
        </w:rPr>
        <w:t xml:space="preserve">Вестник Московского ун-та. Сер. 1: </w:t>
      </w:r>
      <w:proofErr w:type="spellStart"/>
      <w:r w:rsidR="005A2C56" w:rsidRPr="00B61567">
        <w:rPr>
          <w:i/>
          <w:sz w:val="28"/>
          <w:szCs w:val="28"/>
        </w:rPr>
        <w:t>Матем</w:t>
      </w:r>
      <w:proofErr w:type="spellEnd"/>
      <w:r w:rsidR="005A2C56" w:rsidRPr="00B61567">
        <w:rPr>
          <w:i/>
          <w:sz w:val="28"/>
          <w:szCs w:val="28"/>
        </w:rPr>
        <w:t xml:space="preserve">. </w:t>
      </w:r>
      <w:proofErr w:type="spellStart"/>
      <w:r w:rsidR="005A2C56" w:rsidRPr="00B61567">
        <w:rPr>
          <w:i/>
          <w:sz w:val="28"/>
          <w:szCs w:val="28"/>
        </w:rPr>
        <w:t>Механ</w:t>
      </w:r>
      <w:proofErr w:type="spellEnd"/>
      <w:r w:rsidR="005A2C56" w:rsidRPr="00B61567">
        <w:rPr>
          <w:i/>
          <w:sz w:val="28"/>
          <w:szCs w:val="28"/>
        </w:rPr>
        <w:t>.</w:t>
      </w:r>
      <w:r w:rsidR="005A2C56" w:rsidRPr="00B61567">
        <w:rPr>
          <w:sz w:val="28"/>
          <w:szCs w:val="28"/>
        </w:rPr>
        <w:t xml:space="preserve"> 2023, №4. </w:t>
      </w:r>
      <w:r w:rsidR="005A2C56" w:rsidRPr="00B61567">
        <w:rPr>
          <w:rStyle w:val="a6"/>
          <w:sz w:val="28"/>
          <w:szCs w:val="28"/>
          <w:bdr w:val="none" w:sz="0" w:space="0" w:color="auto" w:frame="1"/>
          <w:shd w:val="clear" w:color="auto" w:fill="FFFFFF"/>
        </w:rPr>
        <w:t xml:space="preserve">С.30-39. </w:t>
      </w:r>
      <w:r w:rsidR="005A2C56" w:rsidRPr="00B61567">
        <w:rPr>
          <w:sz w:val="28"/>
          <w:szCs w:val="28"/>
        </w:rPr>
        <w:t>DOI: 10.55959/MSU0579-9368-1-64-4-5</w:t>
      </w:r>
    </w:p>
    <w:p w14:paraId="1CE1FE33" w14:textId="044F62D9" w:rsidR="005A2C56" w:rsidRPr="00B61567" w:rsidRDefault="007C56CC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B61567">
        <w:rPr>
          <w:i/>
          <w:sz w:val="28"/>
          <w:szCs w:val="28"/>
        </w:rPr>
        <w:t>Хохлов А. В.</w:t>
      </w:r>
      <w:r w:rsidRPr="00B61567">
        <w:rPr>
          <w:sz w:val="28"/>
          <w:szCs w:val="28"/>
        </w:rPr>
        <w:t xml:space="preserve">, </w:t>
      </w:r>
      <w:r w:rsidR="005A2C56" w:rsidRPr="00B61567">
        <w:rPr>
          <w:i/>
          <w:sz w:val="28"/>
          <w:szCs w:val="28"/>
        </w:rPr>
        <w:t>Гулин</w:t>
      </w:r>
      <w:r w:rsidRPr="00B61567">
        <w:rPr>
          <w:i/>
          <w:sz w:val="28"/>
          <w:szCs w:val="28"/>
        </w:rPr>
        <w:t> </w:t>
      </w:r>
      <w:r w:rsidR="005A2C56" w:rsidRPr="00B61567">
        <w:rPr>
          <w:i/>
          <w:sz w:val="28"/>
          <w:szCs w:val="28"/>
        </w:rPr>
        <w:t>В.</w:t>
      </w:r>
      <w:r w:rsidRPr="00B61567">
        <w:rPr>
          <w:i/>
          <w:sz w:val="28"/>
          <w:szCs w:val="28"/>
        </w:rPr>
        <w:t> </w:t>
      </w:r>
      <w:r w:rsidR="005A2C56" w:rsidRPr="00B61567">
        <w:rPr>
          <w:i/>
          <w:sz w:val="28"/>
          <w:szCs w:val="28"/>
        </w:rPr>
        <w:t>В.</w:t>
      </w:r>
      <w:r w:rsidR="005A2C56" w:rsidRPr="00B61567">
        <w:rPr>
          <w:sz w:val="28"/>
          <w:szCs w:val="28"/>
        </w:rPr>
        <w:t xml:space="preserve"> Анализ свойств нелинейной модели сдвигового течения тиксотропных вязкоупругопластичных сред, учитывающей взаимное влияние эволюции структуры и процесса деформирования // </w:t>
      </w:r>
      <w:r w:rsidR="005A2C56" w:rsidRPr="00B61567">
        <w:rPr>
          <w:i/>
          <w:sz w:val="28"/>
          <w:szCs w:val="28"/>
        </w:rPr>
        <w:lastRenderedPageBreak/>
        <w:t>Физическая мезомеханика.</w:t>
      </w:r>
      <w:r w:rsidR="005A2C56" w:rsidRPr="00B61567">
        <w:rPr>
          <w:rStyle w:val="a6"/>
          <w:i w:val="0"/>
          <w:sz w:val="28"/>
          <w:szCs w:val="28"/>
          <w:bdr w:val="none" w:sz="0" w:space="0" w:color="auto" w:frame="1"/>
          <w:shd w:val="clear" w:color="auto" w:fill="FFFFFF"/>
        </w:rPr>
        <w:t xml:space="preserve"> 2023.</w:t>
      </w:r>
      <w:r w:rsidR="005A2C56" w:rsidRPr="00B61567">
        <w:rPr>
          <w:rStyle w:val="a6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A2C56" w:rsidRPr="00B61567">
        <w:rPr>
          <w:sz w:val="28"/>
          <w:szCs w:val="28"/>
          <w:shd w:val="clear" w:color="auto" w:fill="FFFFFF"/>
        </w:rPr>
        <w:t xml:space="preserve">Т. 26, № 4. С. 41–63 </w:t>
      </w:r>
      <w:r w:rsidR="005A2C56" w:rsidRPr="00B61567">
        <w:rPr>
          <w:sz w:val="28"/>
          <w:szCs w:val="28"/>
          <w:bdr w:val="none" w:sz="0" w:space="0" w:color="auto" w:frame="1"/>
        </w:rPr>
        <w:t>DOI:</w:t>
      </w:r>
      <w:r w:rsidR="00FB3281" w:rsidRPr="00B61567">
        <w:rPr>
          <w:sz w:val="28"/>
          <w:szCs w:val="28"/>
        </w:rPr>
        <w:t xml:space="preserve"> </w:t>
      </w:r>
      <w:r w:rsidR="005A2C56" w:rsidRPr="00B61567">
        <w:rPr>
          <w:sz w:val="28"/>
          <w:szCs w:val="28"/>
          <w:bdr w:val="none" w:sz="0" w:space="0" w:color="auto" w:frame="1"/>
        </w:rPr>
        <w:t>10.55652/1683-805X_2023_26_4_41</w:t>
      </w:r>
    </w:p>
    <w:p w14:paraId="24E1B874" w14:textId="214DEC95" w:rsidR="005A2C56" w:rsidRPr="00B61567" w:rsidRDefault="007C56CC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B61567">
        <w:rPr>
          <w:i/>
          <w:sz w:val="28"/>
          <w:szCs w:val="28"/>
        </w:rPr>
        <w:t>Хохлов А. В.</w:t>
      </w:r>
      <w:r w:rsidRPr="00B61567">
        <w:rPr>
          <w:sz w:val="28"/>
          <w:szCs w:val="28"/>
        </w:rPr>
        <w:t xml:space="preserve">, </w:t>
      </w:r>
      <w:r w:rsidRPr="00B61567">
        <w:rPr>
          <w:i/>
          <w:sz w:val="28"/>
          <w:szCs w:val="28"/>
        </w:rPr>
        <w:t>Гулин В. В.</w:t>
      </w:r>
      <w:r w:rsidRPr="00B61567">
        <w:rPr>
          <w:sz w:val="28"/>
          <w:szCs w:val="28"/>
        </w:rPr>
        <w:t xml:space="preserve"> </w:t>
      </w:r>
      <w:r w:rsidR="005A2C56" w:rsidRPr="00B61567">
        <w:rPr>
          <w:sz w:val="28"/>
          <w:szCs w:val="28"/>
        </w:rPr>
        <w:t xml:space="preserve">Кривые течения и деформирования нелинейной модели сдвигового течения тиксотропных вязкоупругопластичных сред, учитывающей эволюцию структуры // </w:t>
      </w:r>
      <w:r w:rsidR="005A2C56" w:rsidRPr="00B61567">
        <w:rPr>
          <w:i/>
          <w:sz w:val="28"/>
          <w:szCs w:val="28"/>
        </w:rPr>
        <w:t>Вестник ПНИПУ. Механика.</w:t>
      </w:r>
      <w:r w:rsidR="005A2C56" w:rsidRPr="00B61567">
        <w:rPr>
          <w:sz w:val="28"/>
          <w:szCs w:val="28"/>
        </w:rPr>
        <w:t xml:space="preserve"> 2024, №1. С. 112-143. DOI: 10.15593/</w:t>
      </w:r>
      <w:proofErr w:type="spellStart"/>
      <w:r w:rsidR="005A2C56" w:rsidRPr="00B61567">
        <w:rPr>
          <w:sz w:val="28"/>
          <w:szCs w:val="28"/>
        </w:rPr>
        <w:t>perm.mech</w:t>
      </w:r>
      <w:proofErr w:type="spellEnd"/>
      <w:r w:rsidR="005A2C56" w:rsidRPr="00B61567">
        <w:rPr>
          <w:sz w:val="28"/>
          <w:szCs w:val="28"/>
        </w:rPr>
        <w:t xml:space="preserve">/2024.1.10 </w:t>
      </w:r>
    </w:p>
    <w:p w14:paraId="026E1063" w14:textId="135E8BDA" w:rsidR="005A2C56" w:rsidRPr="00B61567" w:rsidRDefault="005A2C56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  <w:lang w:val="en-US"/>
        </w:rPr>
      </w:pPr>
      <w:r w:rsidRPr="00B61567">
        <w:rPr>
          <w:i/>
          <w:sz w:val="28"/>
          <w:szCs w:val="28"/>
          <w:lang w:val="en-GB"/>
        </w:rPr>
        <w:t>Khokhlov</w:t>
      </w:r>
      <w:r w:rsidR="007C56CC" w:rsidRPr="00B61567">
        <w:rPr>
          <w:i/>
          <w:sz w:val="28"/>
          <w:szCs w:val="28"/>
          <w:lang w:val="en-US"/>
        </w:rPr>
        <w:t> </w:t>
      </w:r>
      <w:r w:rsidRPr="00B61567">
        <w:rPr>
          <w:i/>
          <w:sz w:val="28"/>
          <w:szCs w:val="28"/>
          <w:lang w:val="en-GB"/>
        </w:rPr>
        <w:t>A.</w:t>
      </w:r>
      <w:r w:rsidR="007C56CC" w:rsidRPr="00B61567">
        <w:rPr>
          <w:i/>
          <w:sz w:val="28"/>
          <w:szCs w:val="28"/>
          <w:lang w:val="en-US"/>
        </w:rPr>
        <w:t> </w:t>
      </w:r>
      <w:r w:rsidRPr="00B61567">
        <w:rPr>
          <w:i/>
          <w:sz w:val="28"/>
          <w:szCs w:val="28"/>
          <w:lang w:val="en-GB"/>
        </w:rPr>
        <w:t>V., Gulin</w:t>
      </w:r>
      <w:r w:rsidR="007C56CC" w:rsidRPr="00B61567">
        <w:rPr>
          <w:i/>
          <w:sz w:val="28"/>
          <w:szCs w:val="28"/>
          <w:lang w:val="en-US"/>
        </w:rPr>
        <w:t> </w:t>
      </w:r>
      <w:r w:rsidRPr="00B61567">
        <w:rPr>
          <w:i/>
          <w:sz w:val="28"/>
          <w:szCs w:val="28"/>
          <w:lang w:val="en-GB"/>
        </w:rPr>
        <w:t>V.</w:t>
      </w:r>
      <w:r w:rsidR="007C56CC" w:rsidRPr="00B61567">
        <w:rPr>
          <w:i/>
          <w:sz w:val="28"/>
          <w:szCs w:val="28"/>
          <w:lang w:val="en-US"/>
        </w:rPr>
        <w:t> </w:t>
      </w:r>
      <w:r w:rsidRPr="00B61567">
        <w:rPr>
          <w:i/>
          <w:sz w:val="28"/>
          <w:szCs w:val="28"/>
          <w:lang w:val="en-GB"/>
        </w:rPr>
        <w:t>V.</w:t>
      </w:r>
      <w:r w:rsidRPr="00B61567">
        <w:rPr>
          <w:sz w:val="28"/>
          <w:szCs w:val="28"/>
          <w:lang w:val="en-GB"/>
        </w:rPr>
        <w:t xml:space="preserve"> Families of stress-strain, relaxation, and creep </w:t>
      </w:r>
      <w:r w:rsidRPr="00B61567">
        <w:rPr>
          <w:sz w:val="28"/>
          <w:szCs w:val="28"/>
          <w:lang w:val="en-US"/>
        </w:rPr>
        <w:t>curves</w:t>
      </w:r>
      <w:r w:rsidRPr="00B61567">
        <w:rPr>
          <w:sz w:val="28"/>
          <w:szCs w:val="28"/>
          <w:lang w:val="en-GB"/>
        </w:rPr>
        <w:t xml:space="preserve"> generated by a nonlinear model for thixotropic viscoelastic-plastic media accounting for structure evolution. Part 2. Relaxation and stress-strain curves // </w:t>
      </w:r>
      <w:r w:rsidRPr="00B61567">
        <w:rPr>
          <w:i/>
          <w:sz w:val="28"/>
          <w:szCs w:val="28"/>
          <w:lang w:val="en-GB"/>
        </w:rPr>
        <w:t>Mech. Compos. Mater.</w:t>
      </w:r>
      <w:r w:rsidRPr="00B61567">
        <w:rPr>
          <w:sz w:val="28"/>
          <w:szCs w:val="28"/>
          <w:lang w:val="en-GB"/>
        </w:rPr>
        <w:t xml:space="preserve"> 2024, Vol. 60, no 2. </w:t>
      </w:r>
      <w:proofErr w:type="spellStart"/>
      <w:r w:rsidRPr="00B61567">
        <w:rPr>
          <w:sz w:val="28"/>
          <w:szCs w:val="28"/>
        </w:rPr>
        <w:t>Рр</w:t>
      </w:r>
      <w:proofErr w:type="spellEnd"/>
      <w:r w:rsidRPr="00B61567">
        <w:rPr>
          <w:sz w:val="28"/>
          <w:szCs w:val="28"/>
          <w:lang w:val="en-US"/>
        </w:rPr>
        <w:t xml:space="preserve">.259-278. DOI: 10.1007/s11029-024-10197-z </w:t>
      </w:r>
    </w:p>
    <w:p w14:paraId="53775C10" w14:textId="6E5BAD8D" w:rsidR="005A2C56" w:rsidRPr="00B61567" w:rsidRDefault="007C56CC" w:rsidP="007C56CC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B61567">
        <w:rPr>
          <w:i/>
          <w:sz w:val="28"/>
          <w:szCs w:val="28"/>
        </w:rPr>
        <w:t>Хохлов А. В.</w:t>
      </w:r>
      <w:r w:rsidRPr="00B61567">
        <w:rPr>
          <w:sz w:val="28"/>
          <w:szCs w:val="28"/>
        </w:rPr>
        <w:t xml:space="preserve">, </w:t>
      </w:r>
      <w:r w:rsidRPr="00B61567">
        <w:rPr>
          <w:i/>
          <w:sz w:val="28"/>
          <w:szCs w:val="28"/>
        </w:rPr>
        <w:t>Гулин В. В.</w:t>
      </w:r>
      <w:r w:rsidRPr="00B61567">
        <w:rPr>
          <w:sz w:val="28"/>
          <w:szCs w:val="28"/>
        </w:rPr>
        <w:t xml:space="preserve"> </w:t>
      </w:r>
      <w:r w:rsidR="005A2C56" w:rsidRPr="00B61567">
        <w:rPr>
          <w:sz w:val="28"/>
          <w:szCs w:val="28"/>
        </w:rPr>
        <w:t xml:space="preserve">Влияние эволюции структуры и уровня нагрузки на свойства кривых ползучести и восстановления, порождаемых нелинейной моделью деформирования тиксотропных вязкоупругопластичных сред // </w:t>
      </w:r>
      <w:r w:rsidR="005A2C56" w:rsidRPr="00B61567">
        <w:rPr>
          <w:i/>
          <w:sz w:val="28"/>
          <w:szCs w:val="28"/>
        </w:rPr>
        <w:t xml:space="preserve">Физическая мезомеханика. </w:t>
      </w:r>
      <w:r w:rsidR="005A2C56" w:rsidRPr="00B61567">
        <w:rPr>
          <w:rStyle w:val="a6"/>
          <w:i w:val="0"/>
          <w:sz w:val="28"/>
          <w:szCs w:val="28"/>
          <w:bdr w:val="none" w:sz="0" w:space="0" w:color="auto" w:frame="1"/>
          <w:shd w:val="clear" w:color="auto" w:fill="FFFFFF"/>
        </w:rPr>
        <w:t>2024. Т.27, №5. С.77-103.</w:t>
      </w:r>
      <w:r w:rsidR="005A2C56" w:rsidRPr="00B61567">
        <w:rPr>
          <w:rStyle w:val="a6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A2C56" w:rsidRPr="00B61567">
        <w:rPr>
          <w:sz w:val="28"/>
          <w:szCs w:val="28"/>
          <w:bdr w:val="none" w:sz="0" w:space="0" w:color="auto" w:frame="1"/>
          <w:shd w:val="clear" w:color="auto" w:fill="FFFFFF"/>
        </w:rPr>
        <w:t>DOI:</w:t>
      </w:r>
      <w:r w:rsidRPr="00B61567">
        <w:rPr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A2C56" w:rsidRPr="00B61567">
        <w:rPr>
          <w:sz w:val="28"/>
          <w:szCs w:val="28"/>
          <w:bdr w:val="none" w:sz="0" w:space="0" w:color="auto" w:frame="1"/>
          <w:shd w:val="clear" w:color="auto" w:fill="FFFFFF"/>
        </w:rPr>
        <w:t>10.55652/1683-805X_2024_27_5_77-103</w:t>
      </w:r>
    </w:p>
    <w:p w14:paraId="61A8CBD7" w14:textId="7E7E2136" w:rsidR="007C3649" w:rsidRPr="007C56CC" w:rsidRDefault="007C3649" w:rsidP="00222EAF">
      <w:pPr>
        <w:pStyle w:val="a5"/>
        <w:numPr>
          <w:ilvl w:val="0"/>
          <w:numId w:val="1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61567">
        <w:rPr>
          <w:i/>
          <w:sz w:val="28"/>
          <w:szCs w:val="28"/>
          <w:lang w:val="en-US"/>
        </w:rPr>
        <w:t>Mrokowska</w:t>
      </w:r>
      <w:proofErr w:type="spellEnd"/>
      <w:r w:rsidRPr="00B61567">
        <w:rPr>
          <w:i/>
          <w:sz w:val="28"/>
          <w:szCs w:val="28"/>
          <w:lang w:val="en-US"/>
        </w:rPr>
        <w:t xml:space="preserve"> M. M., </w:t>
      </w:r>
      <w:proofErr w:type="spellStart"/>
      <w:r w:rsidRPr="00B61567">
        <w:rPr>
          <w:i/>
          <w:sz w:val="28"/>
          <w:szCs w:val="28"/>
          <w:lang w:val="en-US"/>
        </w:rPr>
        <w:t>Krztoń-Maziopa</w:t>
      </w:r>
      <w:proofErr w:type="spellEnd"/>
      <w:r w:rsidRPr="00B61567">
        <w:rPr>
          <w:i/>
          <w:sz w:val="28"/>
          <w:szCs w:val="28"/>
          <w:lang w:val="en-US"/>
        </w:rPr>
        <w:t> A.</w:t>
      </w:r>
      <w:r w:rsidRPr="00B61567">
        <w:rPr>
          <w:sz w:val="28"/>
          <w:szCs w:val="28"/>
          <w:lang w:val="en-US"/>
        </w:rPr>
        <w:t xml:space="preserve"> Viscoelastic and shear-thinning effects of aqueous exopolymer solution on disk and sphere settling // </w:t>
      </w:r>
      <w:r w:rsidRPr="00B61567">
        <w:rPr>
          <w:i/>
          <w:sz w:val="28"/>
          <w:szCs w:val="28"/>
          <w:lang w:val="en-US"/>
        </w:rPr>
        <w:t>Scientific Reports.</w:t>
      </w:r>
      <w:r w:rsidRPr="00B61567">
        <w:rPr>
          <w:sz w:val="28"/>
          <w:szCs w:val="28"/>
          <w:lang w:val="en-US"/>
        </w:rPr>
        <w:t xml:space="preserve"> 2019. Vol. 9. Art. 7897. </w:t>
      </w:r>
      <w:r w:rsidRPr="007C56CC">
        <w:rPr>
          <w:sz w:val="28"/>
          <w:szCs w:val="28"/>
          <w:lang w:val="en-US"/>
        </w:rPr>
        <w:t>DOI: 10.1038/s41598-019-44233-z</w:t>
      </w:r>
    </w:p>
    <w:p w14:paraId="0F9EFE0F" w14:textId="77777777" w:rsidR="0011080F" w:rsidRPr="007C3649" w:rsidRDefault="0011080F" w:rsidP="007C3649">
      <w:pPr>
        <w:pStyle w:val="a5"/>
        <w:ind w:left="0" w:firstLine="709"/>
        <w:jc w:val="both"/>
        <w:rPr>
          <w:sz w:val="28"/>
          <w:szCs w:val="28"/>
          <w:lang w:val="en-US"/>
        </w:rPr>
      </w:pPr>
    </w:p>
    <w:p w14:paraId="2391F56F" w14:textId="58069346" w:rsidR="00F44BDC" w:rsidRPr="00750043" w:rsidRDefault="00D40FE3" w:rsidP="00EE5421">
      <w:pPr>
        <w:jc w:val="center"/>
        <w:rPr>
          <w:rStyle w:val="tlid-translation"/>
          <w:b/>
          <w:sz w:val="36"/>
          <w:szCs w:val="28"/>
          <w:lang w:val="en-US"/>
        </w:rPr>
      </w:pPr>
      <w:r w:rsidRPr="00750043">
        <w:rPr>
          <w:rStyle w:val="tlid-translation"/>
          <w:b/>
          <w:sz w:val="36"/>
          <w:szCs w:val="28"/>
          <w:lang w:val="en-US"/>
        </w:rPr>
        <w:t>Identification of Parameters of a Structural</w:t>
      </w:r>
      <w:r w:rsidR="00B549FE" w:rsidRPr="00750043">
        <w:rPr>
          <w:rStyle w:val="tlid-translation"/>
          <w:b/>
          <w:sz w:val="36"/>
          <w:szCs w:val="28"/>
          <w:lang w:val="en-US"/>
        </w:rPr>
        <w:t xml:space="preserve"> </w:t>
      </w:r>
      <w:r w:rsidRPr="00750043">
        <w:rPr>
          <w:rStyle w:val="tlid-translation"/>
          <w:b/>
          <w:sz w:val="36"/>
          <w:szCs w:val="28"/>
          <w:lang w:val="en-US"/>
        </w:rPr>
        <w:t>Rheological Model of Thixotropic Media using Flow and Viscosity Curves</w:t>
      </w:r>
    </w:p>
    <w:p w14:paraId="31816E68" w14:textId="77777777" w:rsidR="00D40FE3" w:rsidRPr="00750043" w:rsidRDefault="00D40FE3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4D755669" w14:textId="77777777" w:rsidR="00FA1E0D" w:rsidRPr="00750043" w:rsidRDefault="00251487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 w:rsidRPr="00750043">
        <w:rPr>
          <w:rStyle w:val="tlid-translation"/>
          <w:sz w:val="28"/>
          <w:szCs w:val="28"/>
          <w:lang w:val="en-US"/>
        </w:rPr>
        <w:t>Gulin V.V.</w:t>
      </w:r>
      <w:r w:rsidR="00067E6B" w:rsidRPr="00750043">
        <w:rPr>
          <w:rStyle w:val="tlid-translation"/>
          <w:sz w:val="28"/>
          <w:szCs w:val="28"/>
          <w:lang w:val="en-US"/>
        </w:rPr>
        <w:t xml:space="preserve"> </w:t>
      </w:r>
      <w:r w:rsidR="00356D8B" w:rsidRPr="00750043">
        <w:rPr>
          <w:rStyle w:val="tlid-translation"/>
          <w:sz w:val="28"/>
          <w:szCs w:val="28"/>
          <w:vertAlign w:val="superscript"/>
          <w:lang w:val="en-US"/>
        </w:rPr>
        <w:t>1</w:t>
      </w:r>
      <w:r w:rsidR="00A552F0" w:rsidRPr="00750043">
        <w:rPr>
          <w:rStyle w:val="tlid-translation"/>
          <w:sz w:val="28"/>
          <w:szCs w:val="28"/>
          <w:vertAlign w:val="superscript"/>
          <w:lang w:val="en-US"/>
        </w:rPr>
        <w:t>,2</w:t>
      </w:r>
      <w:r w:rsidR="00356D8B" w:rsidRPr="00750043">
        <w:rPr>
          <w:rStyle w:val="tlid-translation"/>
          <w:sz w:val="28"/>
          <w:szCs w:val="28"/>
          <w:vertAlign w:val="superscript"/>
          <w:lang w:val="en-US"/>
        </w:rPr>
        <w:t xml:space="preserve"> *</w:t>
      </w:r>
      <w:r w:rsidR="00067E6B" w:rsidRPr="00750043">
        <w:rPr>
          <w:rStyle w:val="tlid-translation"/>
          <w:sz w:val="28"/>
          <w:szCs w:val="28"/>
          <w:lang w:val="en-US"/>
        </w:rPr>
        <w:t xml:space="preserve">, </w:t>
      </w:r>
      <w:r w:rsidRPr="00750043">
        <w:rPr>
          <w:rStyle w:val="tlid-translation"/>
          <w:sz w:val="28"/>
          <w:szCs w:val="28"/>
          <w:lang w:val="en-US"/>
        </w:rPr>
        <w:t>Khokhlov A.V.</w:t>
      </w:r>
      <w:r w:rsidR="00356D8B" w:rsidRPr="00750043">
        <w:rPr>
          <w:rStyle w:val="tlid-translation"/>
          <w:sz w:val="28"/>
          <w:szCs w:val="28"/>
          <w:vertAlign w:val="superscript"/>
          <w:lang w:val="en-US"/>
        </w:rPr>
        <w:t>1</w:t>
      </w:r>
      <w:r w:rsidR="00A552F0" w:rsidRPr="00750043">
        <w:rPr>
          <w:rStyle w:val="tlid-translation"/>
          <w:sz w:val="28"/>
          <w:szCs w:val="28"/>
          <w:vertAlign w:val="superscript"/>
          <w:lang w:val="en-US"/>
        </w:rPr>
        <w:t>,2</w:t>
      </w:r>
    </w:p>
    <w:p w14:paraId="2980D0B0" w14:textId="77777777" w:rsidR="00356D8B" w:rsidRPr="00750043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4DD2C1E9" w14:textId="49A5DE08" w:rsidR="008A7652" w:rsidRPr="00750043" w:rsidRDefault="00A552F0" w:rsidP="008A7652">
      <w:pPr>
        <w:jc w:val="center"/>
        <w:rPr>
          <w:lang w:val="en-US"/>
        </w:rPr>
      </w:pPr>
      <w:r w:rsidRPr="00750043">
        <w:rPr>
          <w:vertAlign w:val="superscript"/>
          <w:lang w:val="en-US"/>
        </w:rPr>
        <w:t>1</w:t>
      </w:r>
      <w:r w:rsidR="008A7652" w:rsidRPr="00750043">
        <w:rPr>
          <w:lang w:val="en-US"/>
        </w:rPr>
        <w:t>Institute of Mechanics of Lomonosov Moscow State University</w:t>
      </w:r>
      <w:r w:rsidR="002116CA" w:rsidRPr="00750043">
        <w:rPr>
          <w:lang w:val="en-US"/>
        </w:rPr>
        <w:t>, Moscow, Russia</w:t>
      </w:r>
    </w:p>
    <w:p w14:paraId="2965D68C" w14:textId="77777777" w:rsidR="008A7652" w:rsidRPr="00750043" w:rsidRDefault="00A552F0" w:rsidP="008A7652">
      <w:pPr>
        <w:jc w:val="center"/>
        <w:rPr>
          <w:szCs w:val="28"/>
          <w:lang w:val="en-US"/>
        </w:rPr>
      </w:pPr>
      <w:r w:rsidRPr="00750043">
        <w:rPr>
          <w:szCs w:val="28"/>
          <w:vertAlign w:val="superscript"/>
          <w:lang w:val="en-US"/>
        </w:rPr>
        <w:t>2</w:t>
      </w:r>
      <w:r w:rsidR="008A7652" w:rsidRPr="00750043">
        <w:rPr>
          <w:szCs w:val="28"/>
          <w:lang w:val="en-US"/>
        </w:rPr>
        <w:t xml:space="preserve">Ammosov North-Eastern Federal University, Yakutsk, </w:t>
      </w:r>
      <w:r w:rsidR="008A7652" w:rsidRPr="00750043">
        <w:rPr>
          <w:lang w:val="en-US"/>
        </w:rPr>
        <w:t>Russia</w:t>
      </w:r>
    </w:p>
    <w:p w14:paraId="51A6BF32" w14:textId="77777777" w:rsidR="00356D8B" w:rsidRPr="00750043" w:rsidRDefault="00356D8B" w:rsidP="00750043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03203523" w14:textId="1EF8238D" w:rsidR="00727FAF" w:rsidRPr="00750043" w:rsidRDefault="00EF7D9C" w:rsidP="00750043">
      <w:pPr>
        <w:ind w:firstLine="709"/>
        <w:jc w:val="both"/>
        <w:rPr>
          <w:sz w:val="28"/>
          <w:szCs w:val="28"/>
          <w:lang w:val="en-US"/>
        </w:rPr>
      </w:pPr>
      <w:r w:rsidRPr="00750043">
        <w:rPr>
          <w:sz w:val="28"/>
          <w:szCs w:val="28"/>
          <w:lang w:val="en-US"/>
        </w:rPr>
        <w:t>Identification of the parameters of a previously proposed structural-rheological model of thixotropic viscoelastic</w:t>
      </w:r>
      <w:r w:rsidR="00727FAF" w:rsidRPr="00750043">
        <w:rPr>
          <w:sz w:val="28"/>
          <w:szCs w:val="28"/>
          <w:lang w:val="en-US"/>
        </w:rPr>
        <w:t>-</w:t>
      </w:r>
      <w:r w:rsidRPr="00750043">
        <w:rPr>
          <w:sz w:val="28"/>
          <w:szCs w:val="28"/>
          <w:lang w:val="en-US"/>
        </w:rPr>
        <w:t>plastic media was carried out using experimental flow and viscosity curves of bitumen at different temperatures and aqueous xanthan gum solutions in the concentration range 0.5</w:t>
      </w:r>
      <w:r w:rsidR="00727FAF" w:rsidRPr="00750043">
        <w:rPr>
          <w:sz w:val="28"/>
          <w:szCs w:val="28"/>
          <w:lang w:val="en-US"/>
        </w:rPr>
        <w:t>-</w:t>
      </w:r>
      <w:r w:rsidRPr="00750043">
        <w:rPr>
          <w:sz w:val="28"/>
          <w:szCs w:val="28"/>
          <w:lang w:val="en-US"/>
        </w:rPr>
        <w:t>1.4 g/L.</w:t>
      </w:r>
      <w:r w:rsidR="00405E3B" w:rsidRPr="00750043">
        <w:rPr>
          <w:sz w:val="28"/>
          <w:szCs w:val="28"/>
          <w:lang w:val="en-GB"/>
        </w:rPr>
        <w:t xml:space="preserve"> </w:t>
      </w:r>
      <w:r w:rsidR="00B549FE" w:rsidRPr="00750043">
        <w:rPr>
          <w:sz w:val="28"/>
          <w:szCs w:val="28"/>
          <w:lang w:val="en-US"/>
        </w:rPr>
        <w:t>The model describes two coupled processes: deformation and the evolution of the internal structure</w:t>
      </w:r>
      <w:r w:rsidR="00246E86" w:rsidRPr="00750043">
        <w:rPr>
          <w:sz w:val="28"/>
          <w:szCs w:val="28"/>
          <w:lang w:val="en-US"/>
        </w:rPr>
        <w:t xml:space="preserve"> of the material</w:t>
      </w:r>
      <w:r w:rsidR="00B549FE" w:rsidRPr="00750043">
        <w:rPr>
          <w:sz w:val="28"/>
          <w:szCs w:val="28"/>
          <w:lang w:val="en-US"/>
        </w:rPr>
        <w:t xml:space="preserve">, which makes it possible to reproduce key thixotropic effects such as </w:t>
      </w:r>
      <w:r w:rsidR="00246E86" w:rsidRPr="00750043">
        <w:rPr>
          <w:sz w:val="28"/>
          <w:szCs w:val="28"/>
          <w:lang w:val="en-US"/>
        </w:rPr>
        <w:t>shear thinning</w:t>
      </w:r>
      <w:r w:rsidR="00B549FE" w:rsidRPr="00750043">
        <w:rPr>
          <w:sz w:val="28"/>
          <w:szCs w:val="28"/>
          <w:lang w:val="en-US"/>
        </w:rPr>
        <w:t xml:space="preserve"> and </w:t>
      </w:r>
      <w:r w:rsidR="00246E86" w:rsidRPr="00750043">
        <w:rPr>
          <w:sz w:val="28"/>
          <w:szCs w:val="28"/>
          <w:lang w:val="en-US"/>
        </w:rPr>
        <w:t xml:space="preserve">viscosity </w:t>
      </w:r>
      <w:r w:rsidR="00B549FE" w:rsidRPr="00750043">
        <w:rPr>
          <w:sz w:val="28"/>
          <w:szCs w:val="28"/>
          <w:lang w:val="en-US"/>
        </w:rPr>
        <w:t>recovery at rest.</w:t>
      </w:r>
      <w:r w:rsidRPr="00750043">
        <w:rPr>
          <w:sz w:val="28"/>
          <w:szCs w:val="28"/>
          <w:lang w:val="en-US"/>
        </w:rPr>
        <w:t xml:space="preserve"> It includes six material parameters and one material function.</w:t>
      </w:r>
      <w:r w:rsidR="000E4173" w:rsidRPr="00750043">
        <w:rPr>
          <w:sz w:val="28"/>
          <w:szCs w:val="28"/>
          <w:lang w:val="en-US"/>
        </w:rPr>
        <w:t xml:space="preserve"> </w:t>
      </w:r>
      <w:r w:rsidR="00727FAF" w:rsidRPr="00750043">
        <w:rPr>
          <w:sz w:val="28"/>
          <w:szCs w:val="28"/>
          <w:lang w:val="en-US"/>
        </w:rPr>
        <w:t xml:space="preserve">Based on the experimental data, parameters were determined that characterize the relaxation time, the structural contribution to viscosity, the balance between structure breakdown and build-up, and the sensitivity of the structure to stress. The structural model with a linear material function was shown </w:t>
      </w:r>
      <w:r w:rsidR="00C64BF7" w:rsidRPr="00750043">
        <w:rPr>
          <w:sz w:val="28"/>
          <w:szCs w:val="28"/>
          <w:lang w:val="en-US"/>
        </w:rPr>
        <w:t>to provide a good agreement with the experimental flow curves of xanthan gum</w:t>
      </w:r>
      <w:r w:rsidR="00727FAF" w:rsidRPr="00750043">
        <w:rPr>
          <w:sz w:val="28"/>
          <w:szCs w:val="28"/>
          <w:lang w:val="en-US"/>
        </w:rPr>
        <w:t xml:space="preserve"> solutions at different concentrations in the shear-rate range from 0.01 to 1000 s</w:t>
      </w:r>
      <w:r w:rsidR="00727FAF" w:rsidRPr="00750043">
        <w:rPr>
          <w:sz w:val="28"/>
          <w:szCs w:val="28"/>
          <w:vertAlign w:val="superscript"/>
          <w:lang w:val="en-US"/>
        </w:rPr>
        <w:t>–1</w:t>
      </w:r>
      <w:r w:rsidR="00727FAF" w:rsidRPr="00750043">
        <w:rPr>
          <w:sz w:val="28"/>
          <w:szCs w:val="28"/>
          <w:lang w:val="en-US"/>
        </w:rPr>
        <w:t>.</w:t>
      </w:r>
    </w:p>
    <w:p w14:paraId="7AF051E0" w14:textId="42EC275E" w:rsidR="00463737" w:rsidRPr="00750043" w:rsidRDefault="00FA1E0D" w:rsidP="00750043">
      <w:pPr>
        <w:ind w:firstLine="709"/>
        <w:jc w:val="both"/>
        <w:rPr>
          <w:sz w:val="28"/>
          <w:szCs w:val="28"/>
          <w:lang w:val="en-US"/>
        </w:rPr>
      </w:pPr>
      <w:r w:rsidRPr="00750043">
        <w:rPr>
          <w:b/>
          <w:i/>
          <w:sz w:val="28"/>
          <w:szCs w:val="28"/>
          <w:lang w:val="en-US"/>
        </w:rPr>
        <w:t>Keywords:</w:t>
      </w:r>
      <w:r w:rsidRPr="00750043">
        <w:rPr>
          <w:b/>
          <w:sz w:val="28"/>
          <w:szCs w:val="28"/>
          <w:lang w:val="en-US"/>
        </w:rPr>
        <w:t xml:space="preserve"> </w:t>
      </w:r>
      <w:r w:rsidR="00D40FE3" w:rsidRPr="00750043">
        <w:rPr>
          <w:sz w:val="28"/>
          <w:szCs w:val="28"/>
          <w:lang w:val="en-US"/>
        </w:rPr>
        <w:t>thixotropy,</w:t>
      </w:r>
      <w:r w:rsidR="00246E86" w:rsidRPr="00750043">
        <w:rPr>
          <w:sz w:val="28"/>
          <w:szCs w:val="28"/>
          <w:lang w:val="en-US"/>
        </w:rPr>
        <w:t xml:space="preserve"> shear thinning,</w:t>
      </w:r>
      <w:r w:rsidR="00D40FE3" w:rsidRPr="00750043">
        <w:rPr>
          <w:sz w:val="28"/>
          <w:szCs w:val="28"/>
          <w:lang w:val="en-US"/>
        </w:rPr>
        <w:t xml:space="preserve"> structural parameter, structuredness, identification, flow curves, viscosity curves</w:t>
      </w:r>
      <w:r w:rsidR="00C05EF4" w:rsidRPr="00750043">
        <w:rPr>
          <w:sz w:val="28"/>
          <w:szCs w:val="28"/>
          <w:lang w:val="en-US"/>
        </w:rPr>
        <w:t>,</w:t>
      </w:r>
      <w:r w:rsidR="00EF7D9C" w:rsidRPr="00750043">
        <w:rPr>
          <w:sz w:val="28"/>
          <w:szCs w:val="28"/>
          <w:lang w:val="en-US"/>
        </w:rPr>
        <w:t xml:space="preserve"> bitumen,</w:t>
      </w:r>
      <w:r w:rsidR="00C05EF4" w:rsidRPr="00750043">
        <w:rPr>
          <w:sz w:val="28"/>
          <w:szCs w:val="28"/>
          <w:lang w:val="en-US"/>
        </w:rPr>
        <w:t xml:space="preserve"> xanthan gum</w:t>
      </w:r>
    </w:p>
    <w:p w14:paraId="78AF2733" w14:textId="727FB880" w:rsidR="00750043" w:rsidRPr="00750043" w:rsidRDefault="00750043" w:rsidP="00750043">
      <w:pPr>
        <w:ind w:firstLine="709"/>
        <w:jc w:val="both"/>
        <w:rPr>
          <w:sz w:val="28"/>
          <w:szCs w:val="28"/>
          <w:lang w:val="en-US"/>
        </w:rPr>
      </w:pPr>
    </w:p>
    <w:sectPr w:rsidR="00750043" w:rsidRPr="00750043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,Bold">
    <w:altName w:val="MS Mincho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E3892"/>
    <w:multiLevelType w:val="hybridMultilevel"/>
    <w:tmpl w:val="D978824A"/>
    <w:lvl w:ilvl="0" w:tplc="3CB41B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3505F6"/>
    <w:multiLevelType w:val="multilevel"/>
    <w:tmpl w:val="CF20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097FB9"/>
    <w:rsid w:val="000E4173"/>
    <w:rsid w:val="0011080F"/>
    <w:rsid w:val="001C394C"/>
    <w:rsid w:val="001E52CC"/>
    <w:rsid w:val="001F0497"/>
    <w:rsid w:val="002116CA"/>
    <w:rsid w:val="00235475"/>
    <w:rsid w:val="00246E86"/>
    <w:rsid w:val="00251487"/>
    <w:rsid w:val="002949F2"/>
    <w:rsid w:val="002C0541"/>
    <w:rsid w:val="00356D8B"/>
    <w:rsid w:val="003A44E4"/>
    <w:rsid w:val="003D4018"/>
    <w:rsid w:val="00405E3B"/>
    <w:rsid w:val="00463737"/>
    <w:rsid w:val="004667A3"/>
    <w:rsid w:val="00474462"/>
    <w:rsid w:val="00490243"/>
    <w:rsid w:val="005A2C56"/>
    <w:rsid w:val="005B74FA"/>
    <w:rsid w:val="00605693"/>
    <w:rsid w:val="00650D8E"/>
    <w:rsid w:val="006D0E00"/>
    <w:rsid w:val="00727FAF"/>
    <w:rsid w:val="00750043"/>
    <w:rsid w:val="007A1A71"/>
    <w:rsid w:val="007C3649"/>
    <w:rsid w:val="007C56CC"/>
    <w:rsid w:val="007D4E86"/>
    <w:rsid w:val="008A7652"/>
    <w:rsid w:val="008E076F"/>
    <w:rsid w:val="00956A25"/>
    <w:rsid w:val="009A1775"/>
    <w:rsid w:val="009A5440"/>
    <w:rsid w:val="009A5AA2"/>
    <w:rsid w:val="009B468D"/>
    <w:rsid w:val="00A54362"/>
    <w:rsid w:val="00A552F0"/>
    <w:rsid w:val="00A73397"/>
    <w:rsid w:val="00B549FE"/>
    <w:rsid w:val="00B61567"/>
    <w:rsid w:val="00B750DA"/>
    <w:rsid w:val="00B87A00"/>
    <w:rsid w:val="00BD1C33"/>
    <w:rsid w:val="00BD4420"/>
    <w:rsid w:val="00BD5864"/>
    <w:rsid w:val="00C05EF4"/>
    <w:rsid w:val="00C43CF7"/>
    <w:rsid w:val="00C64BF7"/>
    <w:rsid w:val="00CB1C0E"/>
    <w:rsid w:val="00D40FE3"/>
    <w:rsid w:val="00E23B21"/>
    <w:rsid w:val="00E57E42"/>
    <w:rsid w:val="00EA1FA9"/>
    <w:rsid w:val="00ED7C9A"/>
    <w:rsid w:val="00EE5421"/>
    <w:rsid w:val="00EF7CA5"/>
    <w:rsid w:val="00EF7D9C"/>
    <w:rsid w:val="00F15084"/>
    <w:rsid w:val="00F44BDC"/>
    <w:rsid w:val="00F5789B"/>
    <w:rsid w:val="00FA1E0D"/>
    <w:rsid w:val="00FB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488F9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customStyle="1" w:styleId="katex-mathml">
    <w:name w:val="katex-mathml"/>
    <w:basedOn w:val="a0"/>
    <w:rsid w:val="007A1A71"/>
  </w:style>
  <w:style w:type="character" w:customStyle="1" w:styleId="mord">
    <w:name w:val="mord"/>
    <w:basedOn w:val="a0"/>
    <w:rsid w:val="007A1A71"/>
  </w:style>
  <w:style w:type="character" w:customStyle="1" w:styleId="vlist-s">
    <w:name w:val="vlist-s"/>
    <w:basedOn w:val="a0"/>
    <w:rsid w:val="007A1A71"/>
  </w:style>
  <w:style w:type="table" w:styleId="a4">
    <w:name w:val="Table Grid"/>
    <w:basedOn w:val="a1"/>
    <w:uiPriority w:val="59"/>
    <w:rsid w:val="00235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C3649"/>
    <w:pPr>
      <w:ind w:left="720"/>
      <w:contextualSpacing/>
    </w:pPr>
  </w:style>
  <w:style w:type="character" w:styleId="a6">
    <w:name w:val="Emphasis"/>
    <w:basedOn w:val="a0"/>
    <w:uiPriority w:val="20"/>
    <w:qFormat/>
    <w:rsid w:val="005A2C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2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3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Вячеслав Гулин</cp:lastModifiedBy>
  <cp:revision>16</cp:revision>
  <dcterms:created xsi:type="dcterms:W3CDTF">2025-09-29T15:31:00Z</dcterms:created>
  <dcterms:modified xsi:type="dcterms:W3CDTF">2025-10-31T09:43:00Z</dcterms:modified>
</cp:coreProperties>
</file>