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45F6" w14:textId="77777777" w:rsidR="00A9001F" w:rsidRPr="00A9001F" w:rsidRDefault="00A9001F" w:rsidP="00A9001F">
      <w:pPr>
        <w:spacing w:after="200" w:line="276" w:lineRule="auto"/>
        <w:jc w:val="center"/>
        <w:rPr>
          <w:rFonts w:eastAsia="Calibri"/>
          <w:lang w:eastAsia="en-US"/>
        </w:rPr>
      </w:pPr>
      <w:r w:rsidRPr="00A9001F">
        <w:rPr>
          <w:rFonts w:eastAsia="Calibri"/>
          <w:lang w:eastAsia="en-US"/>
        </w:rPr>
        <w:t>Аннотация</w:t>
      </w:r>
    </w:p>
    <w:p w14:paraId="34CE45F7" w14:textId="77777777" w:rsidR="00A9001F" w:rsidRDefault="00A9001F" w:rsidP="00A9001F">
      <w:pPr>
        <w:spacing w:after="200" w:line="276" w:lineRule="auto"/>
        <w:rPr>
          <w:rFonts w:eastAsiaTheme="minorHAnsi"/>
          <w:lang w:eastAsia="en-US"/>
        </w:rPr>
      </w:pPr>
      <w:r w:rsidRPr="00A9001F">
        <w:rPr>
          <w:rFonts w:eastAsiaTheme="minorHAnsi"/>
          <w:lang w:eastAsia="en-US"/>
        </w:rPr>
        <w:t xml:space="preserve">Об успешном опыте изложения темы «Способ Верещагина вычисления интеграла Мора». Часть </w:t>
      </w:r>
      <w:r w:rsidRPr="00A9001F">
        <w:rPr>
          <w:rFonts w:eastAsiaTheme="minorHAnsi"/>
          <w:lang w:val="en-US" w:eastAsia="en-US"/>
        </w:rPr>
        <w:t>I</w:t>
      </w:r>
    </w:p>
    <w:p w14:paraId="34CE45F8" w14:textId="44341187" w:rsidR="00A9001F" w:rsidRPr="00A9001F" w:rsidRDefault="00A9001F" w:rsidP="00A9001F">
      <w:pPr>
        <w:spacing w:after="200" w:line="276" w:lineRule="auto"/>
        <w:rPr>
          <w:rFonts w:eastAsiaTheme="minorHAnsi"/>
          <w:lang w:eastAsia="en-US"/>
        </w:rPr>
      </w:pPr>
      <w:r>
        <w:rPr>
          <w:rFonts w:eastAsiaTheme="minorHAnsi"/>
          <w:lang w:eastAsia="en-US"/>
        </w:rPr>
        <w:t xml:space="preserve">Компаниец Игорь Владимирович, МГТУ имени Н.Э.  Баумана, Москва, </w:t>
      </w:r>
      <w:r w:rsidR="00E72E9E" w:rsidRPr="00E72E9E">
        <w:rPr>
          <w:rFonts w:eastAsiaTheme="minorHAnsi"/>
          <w:lang w:eastAsia="en-US"/>
        </w:rPr>
        <w:t>i.v.komp@bmstu.ru</w:t>
      </w:r>
    </w:p>
    <w:p w14:paraId="34CE45F9" w14:textId="77777777" w:rsidR="00A9001F" w:rsidRPr="00A9001F" w:rsidRDefault="00A9001F" w:rsidP="00A9001F">
      <w:pPr>
        <w:spacing w:line="360" w:lineRule="auto"/>
        <w:ind w:firstLine="454"/>
        <w:jc w:val="both"/>
        <w:rPr>
          <w:rFonts w:eastAsia="Calibri"/>
        </w:rPr>
      </w:pPr>
      <w:r w:rsidRPr="00A9001F">
        <w:rPr>
          <w:rFonts w:eastAsia="Calibri"/>
        </w:rPr>
        <w:t>Рассматривается опыт изложения темы «Определение перемещений с использованием способа Верещагина вычисления интеграла Мора» в лекционном материале, на семинарах и во время практикума с использованием материалов работы [1].</w:t>
      </w:r>
    </w:p>
    <w:p w14:paraId="34CE45FA" w14:textId="77777777" w:rsidR="00A9001F" w:rsidRPr="00A9001F" w:rsidRDefault="00A9001F" w:rsidP="00A9001F">
      <w:pPr>
        <w:spacing w:line="360" w:lineRule="auto"/>
        <w:ind w:firstLine="454"/>
        <w:jc w:val="both"/>
        <w:rPr>
          <w:rFonts w:eastAsia="Calibri"/>
        </w:rPr>
      </w:pPr>
      <w:r w:rsidRPr="00A9001F">
        <w:rPr>
          <w:rFonts w:eastAsia="Calibri"/>
        </w:rPr>
        <w:t>Очень важным оказалось на занятиях, посвященных этой теме, подробно рассмотреть вопрос о том, что при расслоении эпюры изгибающих моментов на простейшие фигуры на одном из участков эпюры мы можем иногда получить параболический сегмент, расположенный наклонно, и о том, почему и как его рассматривать</w:t>
      </w:r>
      <w:r w:rsidRPr="00A9001F">
        <w:rPr>
          <w:rFonts w:eastAsia="Calibri"/>
          <w:lang w:eastAsia="en-US"/>
        </w:rPr>
        <w:t xml:space="preserve"> расположенным горизонтально.</w:t>
      </w:r>
    </w:p>
    <w:p w14:paraId="34CE45FB" w14:textId="77777777" w:rsidR="00A9001F" w:rsidRPr="00A9001F" w:rsidRDefault="00A9001F" w:rsidP="00A9001F">
      <w:pPr>
        <w:spacing w:line="360" w:lineRule="auto"/>
        <w:ind w:firstLine="454"/>
        <w:jc w:val="both"/>
        <w:rPr>
          <w:rFonts w:eastAsia="Calibri"/>
        </w:rPr>
      </w:pPr>
      <w:r w:rsidRPr="00A9001F">
        <w:rPr>
          <w:rFonts w:eastAsia="Calibri"/>
        </w:rPr>
        <w:t>При проведении занятий следует обращать внимание учащихся на основные ошибки, допускаемые студентами в своих домашних заданиях и при защите домашних заданий при определении перемещений с использованием способа Верещагина вычисления интеграла Мора.</w:t>
      </w:r>
    </w:p>
    <w:p w14:paraId="34CE45FC" w14:textId="77777777" w:rsidR="00A9001F" w:rsidRPr="00753C72" w:rsidRDefault="00A9001F" w:rsidP="00A9001F">
      <w:pPr>
        <w:spacing w:line="360" w:lineRule="auto"/>
        <w:ind w:firstLine="454"/>
        <w:jc w:val="both"/>
        <w:rPr>
          <w:rFonts w:eastAsia="Calibri"/>
        </w:rPr>
      </w:pPr>
      <w:r w:rsidRPr="00A9001F">
        <w:rPr>
          <w:rFonts w:eastAsia="Calibri"/>
        </w:rPr>
        <w:t>Сделан вывод о том, что представленные в статье [1] материалы действительно оказывают существенную помощь студентам и преподавателям, начинающим излагать данную тему.</w:t>
      </w:r>
    </w:p>
    <w:p w14:paraId="34CE45FD" w14:textId="77777777" w:rsidR="00A9001F" w:rsidRPr="00753C72" w:rsidRDefault="00A9001F" w:rsidP="00A9001F">
      <w:pPr>
        <w:spacing w:line="360" w:lineRule="auto"/>
        <w:ind w:firstLine="454"/>
        <w:jc w:val="both"/>
        <w:rPr>
          <w:rFonts w:eastAsia="Calibri"/>
        </w:rPr>
      </w:pPr>
    </w:p>
    <w:p w14:paraId="34CE45FE" w14:textId="77777777" w:rsidR="00A9001F" w:rsidRPr="00753C72" w:rsidRDefault="00A9001F" w:rsidP="00A9001F">
      <w:pPr>
        <w:spacing w:line="360" w:lineRule="auto"/>
      </w:pPr>
      <w:r w:rsidRPr="00A9001F">
        <w:t>способ Верещагина, определение перемещений, расслоение эпюр, параболический сегмент, параболический треугольник</w:t>
      </w:r>
    </w:p>
    <w:p w14:paraId="34CE45FF" w14:textId="77777777" w:rsidR="00A9001F" w:rsidRPr="00753C72" w:rsidRDefault="00A9001F" w:rsidP="00A9001F">
      <w:pPr>
        <w:spacing w:line="360" w:lineRule="auto"/>
      </w:pPr>
    </w:p>
    <w:p w14:paraId="34CE4600" w14:textId="11FD61A2" w:rsidR="00A9001F" w:rsidRPr="005848AD" w:rsidRDefault="0043098F" w:rsidP="00A9001F">
      <w:pPr>
        <w:suppressAutoHyphens/>
        <w:spacing w:line="360" w:lineRule="auto"/>
        <w:jc w:val="both"/>
        <w:rPr>
          <w:rFonts w:eastAsiaTheme="minorHAnsi"/>
          <w:lang w:val="en-US" w:eastAsia="en-US"/>
        </w:rPr>
      </w:pPr>
      <w:r w:rsidRPr="00A9001F">
        <w:rPr>
          <w:rFonts w:eastAsia="Calibri"/>
        </w:rPr>
        <w:t>[1]</w:t>
      </w:r>
      <w:r w:rsidR="006338D5">
        <w:rPr>
          <w:rFonts w:eastAsia="Calibri"/>
        </w:rPr>
        <w:t xml:space="preserve"> </w:t>
      </w:r>
      <w:r w:rsidR="00A9001F" w:rsidRPr="00A9001F">
        <w:rPr>
          <w:rFonts w:eastAsiaTheme="minorHAnsi"/>
          <w:lang w:eastAsia="en-US"/>
        </w:rPr>
        <w:t>Андриевская С.И., Компаниец И.В. Способ Верещагина для определения перемещений // Инженерный вестник. Электронный научно-технический журнал. 2018. № 1. С. 1-9.</w:t>
      </w:r>
      <w:r w:rsidR="00A9001F" w:rsidRPr="00A9001F">
        <w:rPr>
          <w:rFonts w:eastAsiaTheme="minorHAnsi"/>
          <w:lang w:eastAsia="en-US"/>
        </w:rPr>
        <w:cr/>
      </w:r>
      <w:r w:rsidR="006338D5" w:rsidRPr="00A9001F">
        <w:rPr>
          <w:rFonts w:eastAsia="Calibri"/>
        </w:rPr>
        <w:t>[</w:t>
      </w:r>
      <w:r w:rsidR="006338D5">
        <w:rPr>
          <w:rFonts w:eastAsia="Calibri"/>
        </w:rPr>
        <w:t>2</w:t>
      </w:r>
      <w:r w:rsidR="006338D5" w:rsidRPr="00A9001F">
        <w:rPr>
          <w:rFonts w:eastAsia="Calibri"/>
        </w:rPr>
        <w:t>]</w:t>
      </w:r>
      <w:r w:rsidR="006338D5">
        <w:rPr>
          <w:rFonts w:eastAsia="Calibri"/>
        </w:rPr>
        <w:t xml:space="preserve"> </w:t>
      </w:r>
      <w:r w:rsidR="00A9001F" w:rsidRPr="00A9001F">
        <w:rPr>
          <w:rFonts w:eastAsiaTheme="minorHAnsi"/>
          <w:lang w:eastAsia="en-US"/>
        </w:rPr>
        <w:t xml:space="preserve">Феодосьев В.И. Сопротивление материалов. 16-е изд., </w:t>
      </w:r>
      <w:proofErr w:type="spellStart"/>
      <w:r w:rsidR="00A9001F" w:rsidRPr="00A9001F">
        <w:rPr>
          <w:rFonts w:eastAsiaTheme="minorHAnsi"/>
          <w:lang w:eastAsia="en-US"/>
        </w:rPr>
        <w:t>испр</w:t>
      </w:r>
      <w:proofErr w:type="spellEnd"/>
      <w:r w:rsidR="00A9001F" w:rsidRPr="00A9001F">
        <w:rPr>
          <w:rFonts w:eastAsiaTheme="minorHAnsi"/>
          <w:lang w:eastAsia="en-US"/>
        </w:rPr>
        <w:t xml:space="preserve">. М.: Изд-во МГТУ им. Н.Э. Баумана, 2016. </w:t>
      </w:r>
      <w:r w:rsidR="00A9001F" w:rsidRPr="005848AD">
        <w:rPr>
          <w:rFonts w:eastAsiaTheme="minorHAnsi"/>
          <w:lang w:val="en-US" w:eastAsia="en-US"/>
        </w:rPr>
        <w:t xml:space="preserve">543 </w:t>
      </w:r>
      <w:r w:rsidR="00A9001F" w:rsidRPr="00A9001F">
        <w:rPr>
          <w:rFonts w:eastAsiaTheme="minorHAnsi"/>
          <w:lang w:eastAsia="en-US"/>
        </w:rPr>
        <w:t>с</w:t>
      </w:r>
      <w:r w:rsidR="00A9001F" w:rsidRPr="005848AD">
        <w:rPr>
          <w:rFonts w:eastAsiaTheme="minorHAnsi"/>
          <w:lang w:val="en-US" w:eastAsia="en-US"/>
        </w:rPr>
        <w:t>.</w:t>
      </w:r>
    </w:p>
    <w:p w14:paraId="62981C22" w14:textId="77777777" w:rsidR="00533A23" w:rsidRPr="00E72E9E" w:rsidRDefault="00533A23" w:rsidP="005848AD">
      <w:pPr>
        <w:spacing w:line="360" w:lineRule="auto"/>
        <w:jc w:val="both"/>
        <w:rPr>
          <w:lang w:val="en-US"/>
        </w:rPr>
      </w:pPr>
    </w:p>
    <w:p w14:paraId="36C6F6A5" w14:textId="77777777" w:rsidR="00533A23" w:rsidRPr="00E72E9E" w:rsidRDefault="00533A23" w:rsidP="005848AD">
      <w:pPr>
        <w:spacing w:line="360" w:lineRule="auto"/>
        <w:jc w:val="both"/>
        <w:rPr>
          <w:lang w:val="en-US"/>
        </w:rPr>
      </w:pPr>
    </w:p>
    <w:p w14:paraId="77CF4CF3" w14:textId="77777777" w:rsidR="00533A23" w:rsidRPr="00E72E9E" w:rsidRDefault="00533A23" w:rsidP="005848AD">
      <w:pPr>
        <w:spacing w:line="360" w:lineRule="auto"/>
        <w:jc w:val="both"/>
        <w:rPr>
          <w:lang w:val="en-US"/>
        </w:rPr>
      </w:pPr>
    </w:p>
    <w:p w14:paraId="21855BAE" w14:textId="77777777" w:rsidR="00533A23" w:rsidRPr="00E72E9E" w:rsidRDefault="00533A23" w:rsidP="005848AD">
      <w:pPr>
        <w:spacing w:line="360" w:lineRule="auto"/>
        <w:jc w:val="both"/>
        <w:rPr>
          <w:lang w:val="en-US"/>
        </w:rPr>
      </w:pPr>
    </w:p>
    <w:p w14:paraId="64D22F1E" w14:textId="77777777" w:rsidR="00533A23" w:rsidRDefault="00533A23" w:rsidP="005848AD">
      <w:pPr>
        <w:spacing w:line="360" w:lineRule="auto"/>
        <w:jc w:val="both"/>
        <w:rPr>
          <w:lang w:val="en-US"/>
        </w:rPr>
      </w:pPr>
    </w:p>
    <w:p w14:paraId="718818E7" w14:textId="77777777" w:rsidR="00E80734" w:rsidRPr="00E72E9E" w:rsidRDefault="00E80734" w:rsidP="005848AD">
      <w:pPr>
        <w:spacing w:line="360" w:lineRule="auto"/>
        <w:jc w:val="both"/>
        <w:rPr>
          <w:lang w:val="en-US"/>
        </w:rPr>
      </w:pPr>
    </w:p>
    <w:p w14:paraId="6AC15D83" w14:textId="77777777" w:rsidR="00533A23" w:rsidRPr="00E72E9E" w:rsidRDefault="00533A23" w:rsidP="005848AD">
      <w:pPr>
        <w:spacing w:line="360" w:lineRule="auto"/>
        <w:jc w:val="both"/>
        <w:rPr>
          <w:lang w:val="en-US"/>
        </w:rPr>
      </w:pPr>
    </w:p>
    <w:p w14:paraId="3F8CF749" w14:textId="77777777" w:rsidR="00533A23" w:rsidRPr="00E72E9E" w:rsidRDefault="00533A23" w:rsidP="005848AD">
      <w:pPr>
        <w:spacing w:line="360" w:lineRule="auto"/>
        <w:jc w:val="both"/>
        <w:rPr>
          <w:lang w:val="en-US"/>
        </w:rPr>
      </w:pPr>
    </w:p>
    <w:p w14:paraId="15709ED5" w14:textId="172D4A6D" w:rsidR="005848AD" w:rsidRPr="00E72E9E" w:rsidRDefault="005848AD" w:rsidP="008455C3">
      <w:pPr>
        <w:spacing w:line="360" w:lineRule="auto"/>
        <w:jc w:val="center"/>
        <w:rPr>
          <w:lang w:val="en-US"/>
        </w:rPr>
      </w:pPr>
      <w:r w:rsidRPr="005848AD">
        <w:rPr>
          <w:lang w:val="en-US"/>
        </w:rPr>
        <w:lastRenderedPageBreak/>
        <w:t>Abstract</w:t>
      </w:r>
    </w:p>
    <w:p w14:paraId="025CE1E5" w14:textId="77777777" w:rsidR="004B7AE0" w:rsidRPr="00E72E9E" w:rsidRDefault="004B7AE0" w:rsidP="008455C3">
      <w:pPr>
        <w:spacing w:line="360" w:lineRule="auto"/>
        <w:jc w:val="center"/>
        <w:rPr>
          <w:lang w:val="en-US"/>
        </w:rPr>
      </w:pPr>
    </w:p>
    <w:p w14:paraId="1C8A193D" w14:textId="77777777" w:rsidR="005848AD" w:rsidRPr="00E72E9E" w:rsidRDefault="005848AD" w:rsidP="005848AD">
      <w:pPr>
        <w:spacing w:line="360" w:lineRule="auto"/>
        <w:jc w:val="both"/>
        <w:rPr>
          <w:lang w:val="en-US"/>
        </w:rPr>
      </w:pPr>
      <w:r w:rsidRPr="005848AD">
        <w:rPr>
          <w:lang w:val="en-US"/>
        </w:rPr>
        <w:t xml:space="preserve">On a Successful Experience Presenting the Topic "Vereshchagin's Method for Calculating Mohr's Integral." </w:t>
      </w:r>
      <w:r w:rsidRPr="00533A23">
        <w:rPr>
          <w:lang w:val="en-US"/>
        </w:rPr>
        <w:t>Part I</w:t>
      </w:r>
    </w:p>
    <w:p w14:paraId="5201C2CC" w14:textId="77777777" w:rsidR="008455C3" w:rsidRPr="00E72E9E" w:rsidRDefault="008455C3" w:rsidP="005848AD">
      <w:pPr>
        <w:spacing w:line="360" w:lineRule="auto"/>
        <w:jc w:val="both"/>
        <w:rPr>
          <w:lang w:val="en-US"/>
        </w:rPr>
      </w:pPr>
    </w:p>
    <w:p w14:paraId="78F6F40D" w14:textId="3743E25F" w:rsidR="005848AD" w:rsidRPr="000A7371" w:rsidRDefault="005848AD" w:rsidP="005848AD">
      <w:pPr>
        <w:spacing w:line="360" w:lineRule="auto"/>
        <w:jc w:val="both"/>
        <w:rPr>
          <w:lang w:val="en-US"/>
        </w:rPr>
      </w:pPr>
      <w:r w:rsidRPr="00533A23">
        <w:rPr>
          <w:lang w:val="en-US"/>
        </w:rPr>
        <w:t xml:space="preserve">Igor Vladimirovich </w:t>
      </w:r>
      <w:proofErr w:type="spellStart"/>
      <w:r w:rsidRPr="00533A23">
        <w:rPr>
          <w:lang w:val="en-US"/>
        </w:rPr>
        <w:t>Kompaniets</w:t>
      </w:r>
      <w:proofErr w:type="spellEnd"/>
      <w:r w:rsidRPr="00533A23">
        <w:rPr>
          <w:lang w:val="en-US"/>
        </w:rPr>
        <w:t xml:space="preserve">, Bauman Moscow State Technical University, Moscow, </w:t>
      </w:r>
      <w:r w:rsidR="000A7371" w:rsidRPr="000A7371">
        <w:rPr>
          <w:lang w:val="en-US"/>
        </w:rPr>
        <w:t>i.v.komp@bmstu.ru</w:t>
      </w:r>
    </w:p>
    <w:p w14:paraId="427AA7AF" w14:textId="77777777" w:rsidR="004B7AE0" w:rsidRPr="004B7AE0" w:rsidRDefault="004B7AE0" w:rsidP="005848AD">
      <w:pPr>
        <w:spacing w:line="360" w:lineRule="auto"/>
        <w:jc w:val="both"/>
        <w:rPr>
          <w:lang w:val="en-US"/>
        </w:rPr>
      </w:pPr>
    </w:p>
    <w:p w14:paraId="34FD8E16" w14:textId="77777777" w:rsidR="005848AD" w:rsidRPr="00533A23" w:rsidRDefault="005848AD" w:rsidP="005848AD">
      <w:pPr>
        <w:spacing w:line="360" w:lineRule="auto"/>
        <w:jc w:val="both"/>
        <w:rPr>
          <w:lang w:val="en-US"/>
        </w:rPr>
      </w:pPr>
      <w:r w:rsidRPr="00533A23">
        <w:rPr>
          <w:lang w:val="en-US"/>
        </w:rPr>
        <w:t>This paper examines the experience of presenting the topic "Determining Displacements Using Vereshchagin's Method for Calculating Mohr's Integral" in lectures, seminars, and practical training, using materials from [1].</w:t>
      </w:r>
    </w:p>
    <w:p w14:paraId="7E40A31A" w14:textId="77777777" w:rsidR="005848AD" w:rsidRPr="00533A23" w:rsidRDefault="005848AD" w:rsidP="005848AD">
      <w:pPr>
        <w:spacing w:line="360" w:lineRule="auto"/>
        <w:jc w:val="both"/>
        <w:rPr>
          <w:lang w:val="en-US"/>
        </w:rPr>
      </w:pPr>
      <w:r w:rsidRPr="00533A23">
        <w:rPr>
          <w:lang w:val="en-US"/>
        </w:rPr>
        <w:t>It was very important in classes devoted to this topic to thoroughly examine the issue of how, when layering a bending moment diagram into simple shapes, we can sometimes obtain an oblique parabolic segment in one section of the diagram, and why and how to consider it horizontal.</w:t>
      </w:r>
    </w:p>
    <w:p w14:paraId="10BE16BB" w14:textId="77777777" w:rsidR="005848AD" w:rsidRPr="00533A23" w:rsidRDefault="005848AD" w:rsidP="005848AD">
      <w:pPr>
        <w:spacing w:line="360" w:lineRule="auto"/>
        <w:jc w:val="both"/>
        <w:rPr>
          <w:lang w:val="en-US"/>
        </w:rPr>
      </w:pPr>
      <w:r w:rsidRPr="00533A23">
        <w:rPr>
          <w:lang w:val="en-US"/>
        </w:rPr>
        <w:t>During classes, students should be reminded of the common mistakes they make in their homework assignments and when defending their assignments when determining displacements using Vereshchagin's method for calculating Mohr's integral. It is concluded that the materials presented in article [1] are indeed of significant assistance to students and instructors beginning to teach this topic.</w:t>
      </w:r>
    </w:p>
    <w:p w14:paraId="677AC831" w14:textId="77777777" w:rsidR="005848AD" w:rsidRPr="00533A23" w:rsidRDefault="005848AD" w:rsidP="005848AD">
      <w:pPr>
        <w:spacing w:line="360" w:lineRule="auto"/>
        <w:jc w:val="both"/>
        <w:rPr>
          <w:lang w:val="en-US"/>
        </w:rPr>
      </w:pPr>
    </w:p>
    <w:p w14:paraId="6C5EEBD8" w14:textId="33F867FA" w:rsidR="005848AD" w:rsidRPr="00533A23" w:rsidRDefault="00AB04BA" w:rsidP="005848AD">
      <w:pPr>
        <w:spacing w:line="360" w:lineRule="auto"/>
        <w:jc w:val="both"/>
        <w:rPr>
          <w:lang w:val="en-US"/>
        </w:rPr>
      </w:pPr>
      <w:r>
        <w:rPr>
          <w:lang w:val="en-US"/>
        </w:rPr>
        <w:t>V</w:t>
      </w:r>
      <w:r w:rsidR="005848AD" w:rsidRPr="00533A23">
        <w:rPr>
          <w:lang w:val="en-US"/>
        </w:rPr>
        <w:t>ereshchagin's method, determining displacements, diagram stratification, parabolic segment, parabolic triangle</w:t>
      </w:r>
    </w:p>
    <w:p w14:paraId="108ABAD4" w14:textId="77777777" w:rsidR="005848AD" w:rsidRPr="00533A23" w:rsidRDefault="005848AD" w:rsidP="005848AD">
      <w:pPr>
        <w:spacing w:line="360" w:lineRule="auto"/>
        <w:jc w:val="both"/>
        <w:rPr>
          <w:lang w:val="en-US"/>
        </w:rPr>
      </w:pPr>
    </w:p>
    <w:p w14:paraId="352E0626" w14:textId="1D1551ED" w:rsidR="005848AD" w:rsidRPr="00533A23" w:rsidRDefault="005848AD" w:rsidP="005848AD">
      <w:pPr>
        <w:spacing w:line="360" w:lineRule="auto"/>
        <w:jc w:val="both"/>
        <w:rPr>
          <w:lang w:val="en-US"/>
        </w:rPr>
      </w:pPr>
      <w:r w:rsidRPr="00533A23">
        <w:rPr>
          <w:lang w:val="en-US"/>
        </w:rPr>
        <w:t xml:space="preserve">[1] </w:t>
      </w:r>
      <w:proofErr w:type="spellStart"/>
      <w:r w:rsidRPr="00533A23">
        <w:rPr>
          <w:lang w:val="en-US"/>
        </w:rPr>
        <w:t>Andrievskaya</w:t>
      </w:r>
      <w:proofErr w:type="spellEnd"/>
      <w:r w:rsidRPr="00533A23">
        <w:rPr>
          <w:lang w:val="en-US"/>
        </w:rPr>
        <w:t xml:space="preserve"> S.I., </w:t>
      </w:r>
      <w:proofErr w:type="spellStart"/>
      <w:r w:rsidRPr="00533A23">
        <w:rPr>
          <w:lang w:val="en-US"/>
        </w:rPr>
        <w:t>Kompaniets</w:t>
      </w:r>
      <w:proofErr w:type="spellEnd"/>
      <w:r w:rsidRPr="00533A23">
        <w:rPr>
          <w:lang w:val="en-US"/>
        </w:rPr>
        <w:t xml:space="preserve"> I.V., "Vereshchagin's Method for Determining Displacements," Engineering Herald. Electronic Scientific and Technical Journal. 2018, No. 1, pp. 1-9.</w:t>
      </w:r>
    </w:p>
    <w:p w14:paraId="34CE4601" w14:textId="7B21D9EB" w:rsidR="0051265A" w:rsidRPr="00A9001F" w:rsidRDefault="005848AD" w:rsidP="005848AD">
      <w:pPr>
        <w:spacing w:line="360" w:lineRule="auto"/>
        <w:jc w:val="both"/>
      </w:pPr>
      <w:r w:rsidRPr="00533A23">
        <w:rPr>
          <w:lang w:val="en-US"/>
        </w:rPr>
        <w:t xml:space="preserve">[2] </w:t>
      </w:r>
      <w:proofErr w:type="spellStart"/>
      <w:r w:rsidRPr="00533A23">
        <w:rPr>
          <w:lang w:val="en-US"/>
        </w:rPr>
        <w:t>Feodosyev</w:t>
      </w:r>
      <w:proofErr w:type="spellEnd"/>
      <w:r w:rsidRPr="00533A23">
        <w:rPr>
          <w:lang w:val="en-US"/>
        </w:rPr>
        <w:t xml:space="preserve"> V.I., Strength of Materials. 16th ed., corrected. Moscow: Bauman Moscow State Technical University Press, 2016. </w:t>
      </w:r>
      <w:r>
        <w:t>543 p.</w:t>
      </w:r>
    </w:p>
    <w:sectPr w:rsidR="0051265A" w:rsidRPr="00A9001F" w:rsidSect="00F95DB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737"/>
    <w:rsid w:val="000A7371"/>
    <w:rsid w:val="000D10A0"/>
    <w:rsid w:val="00104D54"/>
    <w:rsid w:val="002F3D8F"/>
    <w:rsid w:val="0043098F"/>
    <w:rsid w:val="00491DE9"/>
    <w:rsid w:val="004B7AE0"/>
    <w:rsid w:val="004D42FC"/>
    <w:rsid w:val="004E1802"/>
    <w:rsid w:val="0051265A"/>
    <w:rsid w:val="00533A23"/>
    <w:rsid w:val="005673F9"/>
    <w:rsid w:val="005848AD"/>
    <w:rsid w:val="005C6F55"/>
    <w:rsid w:val="00622AE0"/>
    <w:rsid w:val="006338D5"/>
    <w:rsid w:val="0063729B"/>
    <w:rsid w:val="006B1017"/>
    <w:rsid w:val="006F6684"/>
    <w:rsid w:val="00735B38"/>
    <w:rsid w:val="00753C72"/>
    <w:rsid w:val="00816ED4"/>
    <w:rsid w:val="008455C3"/>
    <w:rsid w:val="00922B80"/>
    <w:rsid w:val="009B0022"/>
    <w:rsid w:val="009E3CC1"/>
    <w:rsid w:val="00A32A40"/>
    <w:rsid w:val="00A561B4"/>
    <w:rsid w:val="00A66D45"/>
    <w:rsid w:val="00A9001F"/>
    <w:rsid w:val="00AB04BA"/>
    <w:rsid w:val="00C10626"/>
    <w:rsid w:val="00CB4317"/>
    <w:rsid w:val="00D44737"/>
    <w:rsid w:val="00D952FF"/>
    <w:rsid w:val="00DD4355"/>
    <w:rsid w:val="00E72E9E"/>
    <w:rsid w:val="00E80734"/>
    <w:rsid w:val="00E858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45F6"/>
  <w15:docId w15:val="{E07080ED-02DB-4EA3-9091-1BA74D7C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73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ussianAbstract">
    <w:name w:val="Russian Abstract"/>
    <w:basedOn w:val="a"/>
    <w:qFormat/>
    <w:rsid w:val="0063729B"/>
    <w:pPr>
      <w:spacing w:before="240" w:after="240" w:line="252" w:lineRule="auto"/>
      <w:ind w:left="567" w:right="567"/>
      <w:jc w:val="both"/>
    </w:pPr>
    <w:rPr>
      <w:rFonts w:eastAsia="Calibri"/>
      <w:sz w:val="20"/>
      <w:szCs w:val="20"/>
      <w:lang w:eastAsia="en-US"/>
    </w:rPr>
  </w:style>
  <w:style w:type="character" w:styleId="a3">
    <w:name w:val="Hyperlink"/>
    <w:basedOn w:val="a0"/>
    <w:uiPriority w:val="99"/>
    <w:unhideWhenUsed/>
    <w:rsid w:val="004B7AE0"/>
    <w:rPr>
      <w:color w:val="0000FF" w:themeColor="hyperlink"/>
      <w:u w:val="single"/>
    </w:rPr>
  </w:style>
  <w:style w:type="character" w:styleId="a4">
    <w:name w:val="Unresolved Mention"/>
    <w:basedOn w:val="a0"/>
    <w:uiPriority w:val="99"/>
    <w:semiHidden/>
    <w:unhideWhenUsed/>
    <w:rsid w:val="004B7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359619">
      <w:bodyDiv w:val="1"/>
      <w:marLeft w:val="0"/>
      <w:marRight w:val="0"/>
      <w:marTop w:val="0"/>
      <w:marBottom w:val="0"/>
      <w:divBdr>
        <w:top w:val="none" w:sz="0" w:space="0" w:color="auto"/>
        <w:left w:val="none" w:sz="0" w:space="0" w:color="auto"/>
        <w:bottom w:val="none" w:sz="0" w:space="0" w:color="auto"/>
        <w:right w:val="none" w:sz="0" w:space="0" w:color="auto"/>
      </w:divBdr>
    </w:div>
    <w:div w:id="942496351">
      <w:bodyDiv w:val="1"/>
      <w:marLeft w:val="0"/>
      <w:marRight w:val="0"/>
      <w:marTop w:val="0"/>
      <w:marBottom w:val="0"/>
      <w:divBdr>
        <w:top w:val="none" w:sz="0" w:space="0" w:color="auto"/>
        <w:left w:val="none" w:sz="0" w:space="0" w:color="auto"/>
        <w:bottom w:val="none" w:sz="0" w:space="0" w:color="auto"/>
        <w:right w:val="none" w:sz="0" w:space="0" w:color="auto"/>
      </w:divBdr>
    </w:div>
    <w:div w:id="198215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2</Pages>
  <Words>460</Words>
  <Characters>2627</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Игорь</dc:creator>
  <cp:lastModifiedBy>Игорь Компаниец</cp:lastModifiedBy>
  <cp:revision>35</cp:revision>
  <dcterms:created xsi:type="dcterms:W3CDTF">2019-06-12T12:47:00Z</dcterms:created>
  <dcterms:modified xsi:type="dcterms:W3CDTF">2025-09-28T14:26:00Z</dcterms:modified>
</cp:coreProperties>
</file>