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F601" w14:textId="130B415E" w:rsidR="009360B6" w:rsidRPr="004D30A9" w:rsidRDefault="004D30A9" w:rsidP="004D30A9">
      <w:pPr>
        <w:pStyle w:val="a4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D30A9">
        <w:rPr>
          <w:rFonts w:ascii="Times New Roman" w:hAnsi="Times New Roman" w:cs="Times New Roman"/>
          <w:b/>
          <w:sz w:val="24"/>
          <w:szCs w:val="24"/>
        </w:rPr>
        <w:t>Движение материальной точки относительно двух систем отсчета</w:t>
      </w:r>
    </w:p>
    <w:p w14:paraId="3BD2B01D" w14:textId="77777777" w:rsidR="004D30A9" w:rsidRDefault="004D30A9" w:rsidP="004D30A9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00BFF10" w14:textId="4BEF7119" w:rsidR="009360B6" w:rsidRPr="004D30A9" w:rsidRDefault="004D30A9" w:rsidP="004D30A9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4D30A9">
        <w:rPr>
          <w:rFonts w:ascii="Times New Roman" w:hAnsi="Times New Roman" w:cs="Times New Roman"/>
          <w:b/>
          <w:sz w:val="24"/>
          <w:szCs w:val="24"/>
        </w:rPr>
        <w:t>Орлянская</w:t>
      </w:r>
      <w:proofErr w:type="spellEnd"/>
      <w:r w:rsidRPr="004D30A9">
        <w:rPr>
          <w:rFonts w:ascii="Times New Roman" w:hAnsi="Times New Roman" w:cs="Times New Roman"/>
          <w:b/>
          <w:sz w:val="24"/>
          <w:szCs w:val="24"/>
        </w:rPr>
        <w:t xml:space="preserve"> Тамара Ивановна</w:t>
      </w:r>
    </w:p>
    <w:p w14:paraId="19C34651" w14:textId="4C8F1FA4" w:rsidR="009360B6" w:rsidRPr="004D30A9" w:rsidRDefault="00360AE4" w:rsidP="004D30A9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4D30A9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50D7114C" w14:textId="77777777" w:rsidR="004D30A9" w:rsidRDefault="004D30A9" w:rsidP="004D30A9">
      <w:pPr>
        <w:pStyle w:val="a4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6D44D3" w14:textId="05B701EC" w:rsidR="009360B6" w:rsidRPr="004D30A9" w:rsidRDefault="009360B6" w:rsidP="004D30A9">
      <w:pPr>
        <w:pStyle w:val="a4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D30A9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="004D30A9" w:rsidRPr="004D30A9">
        <w:rPr>
          <w:rFonts w:ascii="Times New Roman" w:hAnsi="Times New Roman" w:cs="Times New Roman"/>
          <w:bCs/>
          <w:sz w:val="24"/>
          <w:szCs w:val="24"/>
        </w:rPr>
        <w:t xml:space="preserve"> В докладе </w:t>
      </w:r>
      <w:r w:rsidR="004D30A9">
        <w:rPr>
          <w:rFonts w:ascii="Times New Roman" w:hAnsi="Times New Roman" w:cs="Times New Roman"/>
          <w:bCs/>
          <w:sz w:val="24"/>
          <w:szCs w:val="24"/>
        </w:rPr>
        <w:t>рассматривается исследование движения материальной точки относительно двух систем отсчета, которые определенным образом движутся относительно друг друга</w:t>
      </w:r>
      <w:r w:rsidRPr="004D30A9">
        <w:rPr>
          <w:rFonts w:ascii="Times New Roman" w:hAnsi="Times New Roman" w:cs="Times New Roman"/>
          <w:sz w:val="24"/>
          <w:szCs w:val="24"/>
        </w:rPr>
        <w:t>.</w:t>
      </w:r>
      <w:r w:rsidR="004D30A9">
        <w:rPr>
          <w:rFonts w:ascii="Times New Roman" w:hAnsi="Times New Roman" w:cs="Times New Roman"/>
          <w:sz w:val="24"/>
          <w:szCs w:val="24"/>
        </w:rPr>
        <w:t xml:space="preserve"> Известно, что это движение можно рассматривать как сложное движение точки. В докладе показывается, что это движение можно рассматривать и как движение со связями. Уравнение динамики при этом составляются с использованием второго закона Ньютона и аксиом о связях. Разрывая одну из связей и заменяя ее действие силой реакции, можно получить и уравнение динамики абсолютного движения материальной точки со связью и уравнение динамики относительного движения материальной точки. Такой подход к получению уравнения динамики относительного движения материальной точки позволяет увидеть и материальный «источник» возникновения дополнительных сил и их роль в относительном движении материальной точки.</w:t>
      </w:r>
    </w:p>
    <w:p w14:paraId="7CCC058B" w14:textId="77777777" w:rsidR="004D30A9" w:rsidRPr="004D30A9" w:rsidRDefault="004D30A9" w:rsidP="004D30A9">
      <w:pPr>
        <w:pStyle w:val="a4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F90C76E" w14:textId="5C52A8B9" w:rsidR="00C87C32" w:rsidRPr="004D30A9" w:rsidRDefault="004D30A9" w:rsidP="004D30A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D30A9">
        <w:rPr>
          <w:rFonts w:ascii="Times New Roman" w:hAnsi="Times New Roman" w:cs="Times New Roman"/>
          <w:b/>
          <w:sz w:val="24"/>
          <w:szCs w:val="24"/>
          <w:lang w:val="en-US"/>
        </w:rPr>
        <w:t>Motion of a material point relative to two reference systems</w:t>
      </w:r>
    </w:p>
    <w:p w14:paraId="4F34504D" w14:textId="77777777" w:rsidR="004D30A9" w:rsidRDefault="004D30A9" w:rsidP="004D30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098A2C" w14:textId="1CBB0ED2" w:rsidR="00C87C32" w:rsidRPr="004D30A9" w:rsidRDefault="004D30A9" w:rsidP="004D30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D30A9">
        <w:rPr>
          <w:rFonts w:ascii="Times New Roman" w:hAnsi="Times New Roman" w:cs="Times New Roman"/>
          <w:b/>
          <w:bCs/>
          <w:sz w:val="24"/>
          <w:szCs w:val="24"/>
          <w:lang w:val="en-US"/>
        </w:rPr>
        <w:t>Orlyanskaya</w:t>
      </w:r>
      <w:proofErr w:type="spellEnd"/>
      <w:r w:rsidRPr="004D30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Tamara Ivanovna</w:t>
      </w:r>
    </w:p>
    <w:p w14:paraId="6479AFD6" w14:textId="4B6D9538" w:rsidR="00C87C32" w:rsidRPr="00377969" w:rsidRDefault="00C87C32" w:rsidP="004D30A9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D30A9">
        <w:rPr>
          <w:rFonts w:ascii="Times New Roman" w:hAnsi="Times New Roman" w:cs="Times New Roman"/>
          <w:i/>
          <w:iCs/>
          <w:sz w:val="24"/>
          <w:szCs w:val="24"/>
          <w:lang w:val="en-US"/>
        </w:rPr>
        <w:t>BMSTU, Moscow, Russia</w:t>
      </w:r>
    </w:p>
    <w:p w14:paraId="1102228E" w14:textId="77777777" w:rsidR="004D30A9" w:rsidRDefault="004D30A9" w:rsidP="004D30A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5BA266" w14:textId="7805AC83" w:rsidR="00C87C32" w:rsidRPr="00DD2667" w:rsidRDefault="00C87C32" w:rsidP="004D30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30A9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="004D30A9" w:rsidRPr="004D30A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D30A9" w:rsidRPr="004D30A9">
        <w:rPr>
          <w:rFonts w:ascii="Times New Roman" w:hAnsi="Times New Roman" w:cs="Times New Roman"/>
          <w:bCs/>
          <w:sz w:val="24"/>
          <w:szCs w:val="24"/>
          <w:lang w:val="en-US"/>
        </w:rPr>
        <w:t>The report discusses the study of the motion of a material point relative to two reference systems, which move in a certain way relative to each other.</w:t>
      </w:r>
      <w:r w:rsidR="004D30A9" w:rsidRPr="004D30A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D30A9" w:rsidRPr="004D30A9">
        <w:rPr>
          <w:rFonts w:ascii="Times New Roman" w:hAnsi="Times New Roman" w:cs="Times New Roman"/>
          <w:bCs/>
          <w:sz w:val="24"/>
          <w:szCs w:val="24"/>
          <w:lang w:val="en-US"/>
        </w:rPr>
        <w:t>It is known that this movement can be considered as a complex movement of a point. The report shows that this movement can also be seen as a connected movement.</w:t>
      </w:r>
      <w:r w:rsidR="004D30A9" w:rsidRPr="004D30A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DD2667" w:rsidRPr="00DD2667">
        <w:rPr>
          <w:rFonts w:ascii="Times New Roman" w:hAnsi="Times New Roman" w:cs="Times New Roman"/>
          <w:bCs/>
          <w:sz w:val="24"/>
          <w:szCs w:val="24"/>
          <w:lang w:val="en-US"/>
        </w:rPr>
        <w:t>The equation of dynamics is compiled using Newton's second law and axioms about connections. By breaking one of the bonds and replacing its action with a reaction force, one can obtain both the equation for the dynamics of the absolute motion of a material point with the connection and the equation for the dynamics of the relative motion of a material point</w:t>
      </w:r>
      <w:r w:rsidR="00DD2667" w:rsidRPr="00DD266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DD2667" w:rsidRPr="00DD266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This approach to obtaining the equation for the dynamics of the relative motion of a material point allows us to see the material </w:t>
      </w:r>
      <w:r w:rsidR="00DD2667" w:rsidRPr="00DD2667">
        <w:rPr>
          <w:rFonts w:ascii="Times New Roman" w:hAnsi="Times New Roman" w:cs="Times New Roman"/>
          <w:bCs/>
          <w:sz w:val="24"/>
          <w:szCs w:val="24"/>
          <w:lang w:val="en-US"/>
        </w:rPr>
        <w:t>«</w:t>
      </w:r>
      <w:r w:rsidR="00DD2667" w:rsidRPr="00DD2667">
        <w:rPr>
          <w:rFonts w:ascii="Times New Roman" w:hAnsi="Times New Roman" w:cs="Times New Roman"/>
          <w:bCs/>
          <w:sz w:val="24"/>
          <w:szCs w:val="24"/>
          <w:lang w:val="en-US"/>
        </w:rPr>
        <w:t>source</w:t>
      </w:r>
      <w:r w:rsidR="00DD2667" w:rsidRPr="00DD2667">
        <w:rPr>
          <w:rFonts w:ascii="Times New Roman" w:hAnsi="Times New Roman" w:cs="Times New Roman"/>
          <w:bCs/>
          <w:sz w:val="24"/>
          <w:szCs w:val="24"/>
          <w:lang w:val="en-US"/>
        </w:rPr>
        <w:t>»</w:t>
      </w:r>
      <w:r w:rsidR="00DD2667" w:rsidRPr="00DD266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emergence of additional forces and their role in the relative motion of a material point.</w:t>
      </w:r>
    </w:p>
    <w:sectPr w:rsidR="00C87C32" w:rsidRPr="00DD2667" w:rsidSect="004D30A9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41213">
    <w:abstractNumId w:val="2"/>
  </w:num>
  <w:num w:numId="2" w16cid:durableId="1181048394">
    <w:abstractNumId w:val="4"/>
  </w:num>
  <w:num w:numId="3" w16cid:durableId="142813035">
    <w:abstractNumId w:val="3"/>
  </w:num>
  <w:num w:numId="4" w16cid:durableId="884101102">
    <w:abstractNumId w:val="0"/>
  </w:num>
  <w:num w:numId="5" w16cid:durableId="145918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24E"/>
    <w:rsid w:val="00020E8C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F3993"/>
    <w:rsid w:val="00276CE8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77969"/>
    <w:rsid w:val="00381852"/>
    <w:rsid w:val="003D63A9"/>
    <w:rsid w:val="00465DAF"/>
    <w:rsid w:val="00472EA2"/>
    <w:rsid w:val="00474EF8"/>
    <w:rsid w:val="004D035B"/>
    <w:rsid w:val="004D30A9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50B7D"/>
    <w:rsid w:val="00864177"/>
    <w:rsid w:val="008823D3"/>
    <w:rsid w:val="0088753B"/>
    <w:rsid w:val="008C1ADF"/>
    <w:rsid w:val="008D0508"/>
    <w:rsid w:val="0092236F"/>
    <w:rsid w:val="0093027A"/>
    <w:rsid w:val="009360B6"/>
    <w:rsid w:val="00965BE8"/>
    <w:rsid w:val="009B7705"/>
    <w:rsid w:val="00A26C9B"/>
    <w:rsid w:val="00A71240"/>
    <w:rsid w:val="00AA1971"/>
    <w:rsid w:val="00AA3F63"/>
    <w:rsid w:val="00AA42A5"/>
    <w:rsid w:val="00AB3962"/>
    <w:rsid w:val="00AB39BC"/>
    <w:rsid w:val="00B11D53"/>
    <w:rsid w:val="00B32C0E"/>
    <w:rsid w:val="00B80834"/>
    <w:rsid w:val="00BD3E04"/>
    <w:rsid w:val="00BD61A9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87896"/>
    <w:rsid w:val="00D91089"/>
    <w:rsid w:val="00DA1A52"/>
    <w:rsid w:val="00DD0DE6"/>
    <w:rsid w:val="00DD2667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27896"/>
    <w:rsid w:val="00F35602"/>
    <w:rsid w:val="00F61283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9DDF"/>
  <w15:docId w15:val="{5BE7C3FF-CF10-42A1-BB1E-7F3C052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Пользователь-ПК</cp:lastModifiedBy>
  <cp:revision>5</cp:revision>
  <cp:lastPrinted>2025-10-06T08:54:00Z</cp:lastPrinted>
  <dcterms:created xsi:type="dcterms:W3CDTF">2025-09-24T16:53:00Z</dcterms:created>
  <dcterms:modified xsi:type="dcterms:W3CDTF">2025-10-06T08:55:00Z</dcterms:modified>
</cp:coreProperties>
</file>