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791330" w14:textId="3DF0AB0C" w:rsidR="00F40402" w:rsidRDefault="00F40402" w:rsidP="00F40402">
      <w:pPr>
        <w:rPr>
          <w:b/>
          <w:bCs/>
        </w:rPr>
      </w:pPr>
      <w:r>
        <w:rPr>
          <w:b/>
          <w:bCs/>
        </w:rPr>
        <w:t>Расчет траектории полета несимметричного тела.</w:t>
      </w:r>
    </w:p>
    <w:p w14:paraId="3171400E" w14:textId="0F23915A" w:rsidR="006B1D13" w:rsidRDefault="006B1D13" w:rsidP="00F40402">
      <w:pPr>
        <w:spacing w:after="0"/>
        <w:rPr>
          <w:i/>
          <w:iCs/>
        </w:rPr>
      </w:pPr>
      <w:r>
        <w:rPr>
          <w:i/>
          <w:iCs/>
        </w:rPr>
        <w:t xml:space="preserve">Е. В. </w:t>
      </w:r>
      <w:proofErr w:type="spellStart"/>
      <w:r>
        <w:rPr>
          <w:i/>
          <w:iCs/>
        </w:rPr>
        <w:t>Солодкая</w:t>
      </w:r>
      <w:proofErr w:type="spellEnd"/>
    </w:p>
    <w:p w14:paraId="11E20264" w14:textId="1AF483CE" w:rsidR="00F40402" w:rsidRPr="005B3D38" w:rsidRDefault="00F40402" w:rsidP="00F40402">
      <w:pPr>
        <w:spacing w:after="0"/>
        <w:rPr>
          <w:i/>
          <w:iCs/>
        </w:rPr>
      </w:pPr>
      <w:r>
        <w:rPr>
          <w:i/>
          <w:iCs/>
        </w:rPr>
        <w:t>Е</w:t>
      </w:r>
      <w:r w:rsidRPr="005B3D38">
        <w:rPr>
          <w:i/>
          <w:iCs/>
        </w:rPr>
        <w:t xml:space="preserve">. </w:t>
      </w:r>
      <w:r>
        <w:rPr>
          <w:i/>
          <w:iCs/>
        </w:rPr>
        <w:t>В</w:t>
      </w:r>
      <w:r w:rsidRPr="005B3D38">
        <w:rPr>
          <w:i/>
          <w:iCs/>
        </w:rPr>
        <w:t xml:space="preserve">. </w:t>
      </w:r>
      <w:r>
        <w:rPr>
          <w:i/>
          <w:iCs/>
        </w:rPr>
        <w:t>Хорошев</w:t>
      </w:r>
    </w:p>
    <w:p w14:paraId="268263D0" w14:textId="1993A77D" w:rsidR="00F40402" w:rsidRPr="005B3D38" w:rsidRDefault="00F40402" w:rsidP="00F40402">
      <w:pPr>
        <w:spacing w:after="0"/>
        <w:rPr>
          <w:i/>
          <w:iCs/>
        </w:rPr>
      </w:pPr>
      <w:r>
        <w:rPr>
          <w:i/>
          <w:iCs/>
        </w:rPr>
        <w:t>Д</w:t>
      </w:r>
      <w:r w:rsidRPr="005B3D38">
        <w:rPr>
          <w:i/>
          <w:iCs/>
        </w:rPr>
        <w:t xml:space="preserve">.В. </w:t>
      </w:r>
      <w:r>
        <w:rPr>
          <w:i/>
          <w:iCs/>
        </w:rPr>
        <w:t>Макеев</w:t>
      </w:r>
    </w:p>
    <w:p w14:paraId="733BDFDA" w14:textId="77777777" w:rsidR="00F40402" w:rsidRPr="005B3D38" w:rsidRDefault="00F40402" w:rsidP="00F40402">
      <w:pPr>
        <w:spacing w:after="0"/>
        <w:rPr>
          <w:i/>
          <w:iCs/>
        </w:rPr>
      </w:pPr>
    </w:p>
    <w:p w14:paraId="5B079E5D" w14:textId="77777777" w:rsidR="00F40402" w:rsidRPr="005B3D38" w:rsidRDefault="00F40402" w:rsidP="00F40402">
      <w:r w:rsidRPr="005B3D38">
        <w:t>МГТУ им Н. Э. Баумана</w:t>
      </w:r>
    </w:p>
    <w:p w14:paraId="6212D80F" w14:textId="20D2D695" w:rsidR="00E2170C" w:rsidRDefault="00F40402" w:rsidP="00F40402">
      <w:pPr>
        <w:ind w:left="708"/>
        <w:rPr>
          <w:i/>
          <w:iCs/>
        </w:rPr>
      </w:pPr>
      <w:r w:rsidRPr="00F40402">
        <w:rPr>
          <w:i/>
          <w:iCs/>
        </w:rPr>
        <w:t>Представлены дифференциальные уравнения полёта несимметричного тела и их решения в зависимости от его начальной скорости</w:t>
      </w:r>
      <w:r w:rsidR="001808DA">
        <w:rPr>
          <w:i/>
          <w:iCs/>
        </w:rPr>
        <w:t xml:space="preserve"> и</w:t>
      </w:r>
      <w:r w:rsidRPr="00F40402">
        <w:rPr>
          <w:i/>
          <w:iCs/>
        </w:rPr>
        <w:t xml:space="preserve"> угла. Вычислены моменты инерции относительно требуемых осей путём суммирования моментов инерции конечных простых частей тела и приведения их к заданным осям.</w:t>
      </w:r>
    </w:p>
    <w:p w14:paraId="6893865F" w14:textId="70B82444" w:rsidR="00F40402" w:rsidRDefault="00F40402" w:rsidP="00F40402">
      <w:pPr>
        <w:rPr>
          <w:rFonts w:ascii="Times New Roman" w:hAnsi="Times New Roman" w:cs="Times New Roman"/>
          <w:sz w:val="28"/>
          <w:szCs w:val="28"/>
        </w:rPr>
      </w:pPr>
      <w:r w:rsidRPr="00F40402">
        <w:rPr>
          <w:rFonts w:ascii="Times New Roman" w:hAnsi="Times New Roman" w:cs="Times New Roman"/>
          <w:sz w:val="28"/>
          <w:szCs w:val="28"/>
        </w:rPr>
        <w:t>Определение траектории полёта несимметричного тела необходимо для получения ключевых характеристик полёта, таких как высота и дальность, без проведения испытаний. В данном случае рассмотрен полёт</w:t>
      </w:r>
      <w:r w:rsidR="000171DE">
        <w:rPr>
          <w:rFonts w:ascii="Times New Roman" w:hAnsi="Times New Roman" w:cs="Times New Roman"/>
          <w:sz w:val="28"/>
          <w:szCs w:val="28"/>
        </w:rPr>
        <w:t xml:space="preserve"> гимнастической</w:t>
      </w:r>
      <w:r w:rsidR="00F04F3A">
        <w:rPr>
          <w:rFonts w:ascii="Times New Roman" w:hAnsi="Times New Roman" w:cs="Times New Roman"/>
          <w:sz w:val="28"/>
          <w:szCs w:val="28"/>
        </w:rPr>
        <w:t xml:space="preserve"> булавы – </w:t>
      </w:r>
      <w:r w:rsidRPr="00F40402">
        <w:rPr>
          <w:rFonts w:ascii="Times New Roman" w:hAnsi="Times New Roman" w:cs="Times New Roman"/>
          <w:sz w:val="28"/>
          <w:szCs w:val="28"/>
        </w:rPr>
        <w:t>типичного несимметричного тела, широко используемого в спорте. В настоящее время траектория полёта таких тел определяется экспериментальным путём, в связи с чем возникла необходимость проведения такого вида расчёта.</w:t>
      </w:r>
    </w:p>
    <w:p w14:paraId="3041D1E0" w14:textId="63B1DED3" w:rsidR="000171DE" w:rsidRDefault="000270AE" w:rsidP="00F404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Расчеты ведутся в декартовой системе координат.</w:t>
      </w:r>
    </w:p>
    <w:p w14:paraId="512E10B5" w14:textId="2A31C0FD" w:rsidR="000270AE" w:rsidRDefault="003D686E" w:rsidP="00F40402">
      <w:pPr>
        <w:rPr>
          <w:rFonts w:ascii="Times New Roman" w:hAnsi="Times New Roman" w:cs="Times New Roman"/>
          <w:sz w:val="28"/>
          <w:szCs w:val="28"/>
        </w:rPr>
      </w:pPr>
      <w:r w:rsidRPr="003D686E">
        <w:rPr>
          <w:rFonts w:ascii="Times New Roman" w:hAnsi="Times New Roman" w:cs="Times New Roman"/>
          <w:sz w:val="28"/>
          <w:szCs w:val="28"/>
        </w:rPr>
        <w:t xml:space="preserve">Гимнастические булавы представляют высокую </w:t>
      </w:r>
      <w:proofErr w:type="spellStart"/>
      <w:r w:rsidRPr="003D686E">
        <w:rPr>
          <w:rFonts w:ascii="Times New Roman" w:hAnsi="Times New Roman" w:cs="Times New Roman"/>
          <w:sz w:val="28"/>
          <w:szCs w:val="28"/>
        </w:rPr>
        <w:t>травмоопасность</w:t>
      </w:r>
      <w:proofErr w:type="spellEnd"/>
      <w:r w:rsidRPr="003D686E">
        <w:rPr>
          <w:rFonts w:ascii="Times New Roman" w:hAnsi="Times New Roman" w:cs="Times New Roman"/>
          <w:sz w:val="28"/>
          <w:szCs w:val="28"/>
        </w:rPr>
        <w:t> из-за возможности нанести ушибы, оставить синяки и даже рассечения. Это связано с особенностями конструкции снаряда: головка булавы — утолщение эллипсовидной или шарообразной формы, препятствующее выпадению булавы из рук, шейка —</w:t>
      </w:r>
      <w:r w:rsidR="00F04F3A">
        <w:rPr>
          <w:rFonts w:ascii="Times New Roman" w:hAnsi="Times New Roman" w:cs="Times New Roman"/>
          <w:sz w:val="28"/>
          <w:szCs w:val="28"/>
        </w:rPr>
        <w:t xml:space="preserve"> </w:t>
      </w:r>
      <w:r w:rsidRPr="003D686E">
        <w:rPr>
          <w:rFonts w:ascii="Times New Roman" w:hAnsi="Times New Roman" w:cs="Times New Roman"/>
          <w:sz w:val="28"/>
          <w:szCs w:val="28"/>
        </w:rPr>
        <w:t>стержень, который соединяет головку с корпусом, корпус — бочкообразное расширение на конце.</w:t>
      </w:r>
      <w:r w:rsidR="008617DA">
        <w:rPr>
          <w:rFonts w:ascii="Times New Roman" w:hAnsi="Times New Roman" w:cs="Times New Roman"/>
          <w:sz w:val="28"/>
          <w:szCs w:val="28"/>
        </w:rPr>
        <w:t xml:space="preserve"> Так, н</w:t>
      </w:r>
      <w:r w:rsidR="008617DA" w:rsidRPr="008617DA">
        <w:rPr>
          <w:rFonts w:ascii="Times New Roman" w:hAnsi="Times New Roman" w:cs="Times New Roman"/>
          <w:sz w:val="28"/>
          <w:szCs w:val="28"/>
        </w:rPr>
        <w:t>апример, у многократной чемпионк</w:t>
      </w:r>
      <w:r w:rsidR="00387413">
        <w:rPr>
          <w:rFonts w:ascii="Times New Roman" w:hAnsi="Times New Roman" w:cs="Times New Roman"/>
          <w:sz w:val="28"/>
          <w:szCs w:val="28"/>
        </w:rPr>
        <w:t>и</w:t>
      </w:r>
      <w:r w:rsidR="008617DA" w:rsidRPr="008617DA">
        <w:rPr>
          <w:rFonts w:ascii="Times New Roman" w:hAnsi="Times New Roman" w:cs="Times New Roman"/>
          <w:sz w:val="28"/>
          <w:szCs w:val="28"/>
        </w:rPr>
        <w:t xml:space="preserve"> мира и Европы Арины </w:t>
      </w:r>
      <w:proofErr w:type="spellStart"/>
      <w:r w:rsidR="008617DA" w:rsidRPr="008617DA">
        <w:rPr>
          <w:rFonts w:ascii="Times New Roman" w:hAnsi="Times New Roman" w:cs="Times New Roman"/>
          <w:sz w:val="28"/>
          <w:szCs w:val="28"/>
        </w:rPr>
        <w:t>Авериной</w:t>
      </w:r>
      <w:proofErr w:type="spellEnd"/>
      <w:r w:rsidR="008617DA" w:rsidRPr="008617DA">
        <w:rPr>
          <w:rFonts w:ascii="Times New Roman" w:hAnsi="Times New Roman" w:cs="Times New Roman"/>
          <w:sz w:val="28"/>
          <w:szCs w:val="28"/>
        </w:rPr>
        <w:t xml:space="preserve"> есть заметный шрам именно из-за булавы.</w:t>
      </w:r>
    </w:p>
    <w:p w14:paraId="6E580261" w14:textId="1F173599" w:rsidR="002E0B68" w:rsidRDefault="002E0B68" w:rsidP="00F404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данной работе </w:t>
      </w:r>
      <w:r w:rsidR="00BD6402">
        <w:rPr>
          <w:rFonts w:ascii="Times New Roman" w:hAnsi="Times New Roman" w:cs="Times New Roman"/>
          <w:sz w:val="28"/>
          <w:szCs w:val="28"/>
        </w:rPr>
        <w:t xml:space="preserve">проводится </w:t>
      </w:r>
      <w:r>
        <w:rPr>
          <w:rFonts w:ascii="Times New Roman" w:hAnsi="Times New Roman" w:cs="Times New Roman"/>
          <w:sz w:val="28"/>
          <w:szCs w:val="28"/>
        </w:rPr>
        <w:t xml:space="preserve">расчет момента инерции стандартной гимнастической булавы. При этом она разбивается на ряд простых элементов правильной геометрической формы, которые могут быть по-разному ориентированы относительно оси, связанной с общей осью </w:t>
      </w:r>
      <w:r w:rsidR="00F50505">
        <w:rPr>
          <w:rFonts w:ascii="Times New Roman" w:hAnsi="Times New Roman" w:cs="Times New Roman"/>
          <w:sz w:val="28"/>
          <w:szCs w:val="28"/>
        </w:rPr>
        <w:t xml:space="preserve">гимнастической булавы. </w:t>
      </w:r>
      <w:r>
        <w:rPr>
          <w:rFonts w:ascii="Times New Roman" w:hAnsi="Times New Roman" w:cs="Times New Roman"/>
          <w:sz w:val="28"/>
          <w:szCs w:val="28"/>
        </w:rPr>
        <w:t>Для выбранного элемента проводятся расчеты по моментам инерции относительно его собственных осей, за которые принимаются его главные центральные оси. Затем производится переход от собственных осей выбранного элемента к общим осям все</w:t>
      </w:r>
      <w:r w:rsidR="00F50505">
        <w:rPr>
          <w:rFonts w:ascii="Times New Roman" w:hAnsi="Times New Roman" w:cs="Times New Roman"/>
          <w:sz w:val="28"/>
          <w:szCs w:val="28"/>
        </w:rPr>
        <w:t>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50505">
        <w:rPr>
          <w:rFonts w:ascii="Times New Roman" w:hAnsi="Times New Roman" w:cs="Times New Roman"/>
          <w:sz w:val="28"/>
          <w:szCs w:val="28"/>
        </w:rPr>
        <w:t>булавы</w:t>
      </w:r>
      <w:r>
        <w:rPr>
          <w:rFonts w:ascii="Times New Roman" w:hAnsi="Times New Roman" w:cs="Times New Roman"/>
          <w:sz w:val="28"/>
          <w:szCs w:val="28"/>
        </w:rPr>
        <w:t xml:space="preserve"> путем параллельного переноса.</w:t>
      </w:r>
    </w:p>
    <w:p w14:paraId="7FE278CF" w14:textId="3F3C1F8C" w:rsidR="00601875" w:rsidRDefault="00601875" w:rsidP="00F404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Расчет траектории полета гимнастической булавы осуществляется </w:t>
      </w:r>
      <w:r w:rsidR="003529EA">
        <w:rPr>
          <w:rFonts w:ascii="Times New Roman" w:hAnsi="Times New Roman" w:cs="Times New Roman"/>
          <w:sz w:val="28"/>
          <w:szCs w:val="28"/>
        </w:rPr>
        <w:t>путем</w:t>
      </w:r>
      <w:r>
        <w:rPr>
          <w:rFonts w:ascii="Times New Roman" w:hAnsi="Times New Roman" w:cs="Times New Roman"/>
          <w:sz w:val="28"/>
          <w:szCs w:val="28"/>
        </w:rPr>
        <w:t xml:space="preserve"> решения </w:t>
      </w:r>
      <w:r w:rsidR="003529EA">
        <w:rPr>
          <w:rFonts w:ascii="Times New Roman" w:hAnsi="Times New Roman" w:cs="Times New Roman"/>
          <w:sz w:val="28"/>
          <w:szCs w:val="28"/>
        </w:rPr>
        <w:t>дифференциальных уравнений движения, а именно шести уравнений, полученных из теоремы о движении центра масс и теоремы об изменении кинетического момента.</w:t>
      </w:r>
    </w:p>
    <w:p w14:paraId="76FE7115" w14:textId="30BC3A66" w:rsidR="00B00B1F" w:rsidRDefault="00B00B1F" w:rsidP="00B00B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Таким образом</w:t>
      </w:r>
      <w:r w:rsidR="00F04F3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работе представлен метод расчета траектории </w:t>
      </w:r>
      <w:r w:rsidR="00F04F3A">
        <w:rPr>
          <w:rFonts w:ascii="Times New Roman" w:hAnsi="Times New Roman" w:cs="Times New Roman"/>
          <w:sz w:val="28"/>
          <w:szCs w:val="28"/>
        </w:rPr>
        <w:t>гимнастической булавы, точность которого</w:t>
      </w:r>
      <w:r>
        <w:rPr>
          <w:rFonts w:ascii="Times New Roman" w:hAnsi="Times New Roman" w:cs="Times New Roman"/>
          <w:sz w:val="28"/>
          <w:szCs w:val="28"/>
        </w:rPr>
        <w:t xml:space="preserve"> напрямую приводит к снижению количества травм у спортсменов, работающих с гимнастическими булавами.</w:t>
      </w:r>
      <w:r w:rsidR="00B611D8">
        <w:rPr>
          <w:rFonts w:ascii="Times New Roman" w:hAnsi="Times New Roman" w:cs="Times New Roman"/>
          <w:sz w:val="28"/>
          <w:szCs w:val="28"/>
        </w:rPr>
        <w:t xml:space="preserve"> Получены решения уравнений с учетом варьирования начальной скорости</w:t>
      </w:r>
      <w:r w:rsidR="00F676C2">
        <w:rPr>
          <w:rFonts w:ascii="Times New Roman" w:hAnsi="Times New Roman" w:cs="Times New Roman"/>
          <w:sz w:val="28"/>
          <w:szCs w:val="28"/>
        </w:rPr>
        <w:t>, высоты</w:t>
      </w:r>
      <w:r w:rsidR="00B611D8">
        <w:rPr>
          <w:rFonts w:ascii="Times New Roman" w:hAnsi="Times New Roman" w:cs="Times New Roman"/>
          <w:sz w:val="28"/>
          <w:szCs w:val="28"/>
        </w:rPr>
        <w:t xml:space="preserve"> и угла броска.</w:t>
      </w:r>
    </w:p>
    <w:p w14:paraId="1C067C1A" w14:textId="1A453096" w:rsidR="00B00B1F" w:rsidRDefault="00B00B1F" w:rsidP="00B00B1F">
      <w:pPr>
        <w:rPr>
          <w:rFonts w:ascii="Times New Roman" w:hAnsi="Times New Roman" w:cs="Times New Roman"/>
          <w:sz w:val="28"/>
          <w:szCs w:val="28"/>
        </w:rPr>
      </w:pPr>
    </w:p>
    <w:p w14:paraId="1FFF30F9" w14:textId="77777777" w:rsidR="00B00B1F" w:rsidRDefault="00B00B1F" w:rsidP="00F4040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9B06373" w14:textId="77777777" w:rsidR="000171DE" w:rsidRPr="00F40402" w:rsidRDefault="000171DE" w:rsidP="00F40402">
      <w:pPr>
        <w:rPr>
          <w:rFonts w:ascii="Times New Roman" w:hAnsi="Times New Roman" w:cs="Times New Roman"/>
          <w:sz w:val="28"/>
          <w:szCs w:val="28"/>
        </w:rPr>
      </w:pPr>
    </w:p>
    <w:sectPr w:rsidR="000171DE" w:rsidRPr="00F404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402"/>
    <w:rsid w:val="000171DE"/>
    <w:rsid w:val="000270AE"/>
    <w:rsid w:val="00040F74"/>
    <w:rsid w:val="00096395"/>
    <w:rsid w:val="001808DA"/>
    <w:rsid w:val="002E0B68"/>
    <w:rsid w:val="0031400D"/>
    <w:rsid w:val="003529EA"/>
    <w:rsid w:val="00387413"/>
    <w:rsid w:val="003D686E"/>
    <w:rsid w:val="005D1453"/>
    <w:rsid w:val="00601875"/>
    <w:rsid w:val="00680155"/>
    <w:rsid w:val="00692A12"/>
    <w:rsid w:val="006B1D13"/>
    <w:rsid w:val="00765DDF"/>
    <w:rsid w:val="00856C04"/>
    <w:rsid w:val="008617DA"/>
    <w:rsid w:val="00B00B1F"/>
    <w:rsid w:val="00B611D8"/>
    <w:rsid w:val="00BD6402"/>
    <w:rsid w:val="00CA3C3C"/>
    <w:rsid w:val="00E2170C"/>
    <w:rsid w:val="00F04F3A"/>
    <w:rsid w:val="00F40402"/>
    <w:rsid w:val="00F50505"/>
    <w:rsid w:val="00F6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FBC26"/>
  <w15:chartTrackingRefBased/>
  <w15:docId w15:val="{D903ADE3-D792-4798-BCED-F26DFAD8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402"/>
    <w:pPr>
      <w:spacing w:line="259" w:lineRule="auto"/>
    </w:pPr>
    <w:rPr>
      <w:rFonts w:eastAsiaTheme="minorEastAsia"/>
      <w:sz w:val="22"/>
      <w:szCs w:val="22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F4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0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0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0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0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0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0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0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0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04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04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04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04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04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04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0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0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0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04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04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04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0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04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04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AC909-DCB1-48DA-BE9C-7F6C8822E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макеев</dc:creator>
  <cp:keywords/>
  <dc:description/>
  <cp:lastModifiedBy>AI</cp:lastModifiedBy>
  <cp:revision>16</cp:revision>
  <dcterms:created xsi:type="dcterms:W3CDTF">2025-10-21T17:29:00Z</dcterms:created>
  <dcterms:modified xsi:type="dcterms:W3CDTF">2025-12-30T17:50:00Z</dcterms:modified>
</cp:coreProperties>
</file>