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DF23D" w14:textId="77777777" w:rsidR="00526470" w:rsidRPr="00E3529A" w:rsidRDefault="00526470" w:rsidP="00E3529A">
      <w:pPr>
        <w:spacing w:line="240" w:lineRule="auto"/>
        <w:ind w:left="142"/>
        <w:jc w:val="center"/>
        <w:rPr>
          <w:rFonts w:ascii="Times New Roman" w:hAnsi="Times New Roman"/>
          <w:b/>
          <w:sz w:val="32"/>
          <w:szCs w:val="32"/>
        </w:rPr>
      </w:pPr>
      <w:r w:rsidRPr="00E3529A">
        <w:rPr>
          <w:rFonts w:ascii="Times New Roman" w:hAnsi="Times New Roman"/>
          <w:b/>
          <w:sz w:val="32"/>
          <w:szCs w:val="32"/>
        </w:rPr>
        <w:t>Колебания физического маятника, имеющего цилиндрические</w:t>
      </w:r>
    </w:p>
    <w:p w14:paraId="4E42FA82" w14:textId="77777777" w:rsidR="00526470" w:rsidRPr="00E3529A" w:rsidRDefault="00526470" w:rsidP="00E3529A">
      <w:pPr>
        <w:spacing w:line="240" w:lineRule="auto"/>
        <w:ind w:left="142"/>
        <w:jc w:val="center"/>
        <w:rPr>
          <w:rFonts w:ascii="Times New Roman" w:hAnsi="Times New Roman"/>
          <w:b/>
          <w:sz w:val="32"/>
          <w:szCs w:val="32"/>
        </w:rPr>
      </w:pPr>
      <w:r w:rsidRPr="00E3529A">
        <w:rPr>
          <w:rFonts w:ascii="Times New Roman" w:hAnsi="Times New Roman"/>
          <w:b/>
          <w:sz w:val="32"/>
          <w:szCs w:val="32"/>
        </w:rPr>
        <w:t xml:space="preserve"> полости с перетекающей жидкостью</w:t>
      </w:r>
    </w:p>
    <w:p w14:paraId="627508A1" w14:textId="37359343" w:rsidR="00D51399" w:rsidRPr="00E3529A" w:rsidRDefault="0079019E" w:rsidP="00D51399">
      <w:pPr>
        <w:spacing w:line="240" w:lineRule="auto"/>
        <w:ind w:left="142"/>
        <w:jc w:val="center"/>
        <w:rPr>
          <w:rFonts w:ascii="Times New Roman" w:hAnsi="Times New Roman"/>
          <w:sz w:val="24"/>
          <w:szCs w:val="24"/>
        </w:rPr>
      </w:pPr>
      <w:r w:rsidRPr="0079019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26470" w:rsidRPr="00D51399">
        <w:rPr>
          <w:rFonts w:ascii="Times New Roman" w:hAnsi="Times New Roman"/>
          <w:b/>
          <w:bCs/>
          <w:sz w:val="28"/>
          <w:szCs w:val="28"/>
        </w:rPr>
        <w:t>Дьяченко М.И.</w:t>
      </w:r>
      <w:r w:rsidR="00E3529A" w:rsidRPr="00D51399">
        <w:rPr>
          <w:rFonts w:ascii="Times New Roman" w:hAnsi="Times New Roman"/>
          <w:b/>
          <w:bCs/>
          <w:sz w:val="28"/>
          <w:szCs w:val="28"/>
          <w:vertAlign w:val="superscript"/>
        </w:rPr>
        <w:t>1</w:t>
      </w:r>
      <w:r w:rsidR="00D51399" w:rsidRPr="00D51399">
        <w:rPr>
          <w:rFonts w:ascii="Times New Roman" w:hAnsi="Times New Roman"/>
          <w:sz w:val="24"/>
          <w:szCs w:val="24"/>
        </w:rPr>
        <w:t xml:space="preserve"> </w:t>
      </w:r>
      <w:r w:rsidR="00D51399">
        <w:rPr>
          <w:rFonts w:ascii="Times New Roman" w:hAnsi="Times New Roman"/>
          <w:sz w:val="24"/>
          <w:szCs w:val="24"/>
          <w:lang w:val="en-US"/>
        </w:rPr>
        <w:t>Mail</w:t>
      </w:r>
      <w:r w:rsidR="00D51399" w:rsidRPr="00E3529A">
        <w:rPr>
          <w:rFonts w:ascii="Times New Roman" w:hAnsi="Times New Roman"/>
          <w:sz w:val="24"/>
          <w:szCs w:val="24"/>
        </w:rPr>
        <w:t xml:space="preserve">: </w:t>
      </w:r>
      <w:r w:rsidR="00D51399">
        <w:rPr>
          <w:rFonts w:ascii="Times New Roman" w:hAnsi="Times New Roman"/>
          <w:sz w:val="24"/>
          <w:szCs w:val="24"/>
          <w:lang w:val="en-US"/>
        </w:rPr>
        <w:t>s</w:t>
      </w:r>
      <w:r w:rsidR="00D51399" w:rsidRPr="00E3529A">
        <w:rPr>
          <w:rFonts w:ascii="Times New Roman" w:hAnsi="Times New Roman"/>
          <w:sz w:val="24"/>
          <w:szCs w:val="24"/>
        </w:rPr>
        <w:t>_</w:t>
      </w:r>
      <w:proofErr w:type="spellStart"/>
      <w:r w:rsidR="00D51399">
        <w:rPr>
          <w:rFonts w:ascii="Times New Roman" w:hAnsi="Times New Roman"/>
          <w:sz w:val="24"/>
          <w:szCs w:val="24"/>
          <w:lang w:val="en-US"/>
        </w:rPr>
        <w:t>masyanya</w:t>
      </w:r>
      <w:proofErr w:type="spellEnd"/>
      <w:r w:rsidR="00D51399" w:rsidRPr="00E3529A">
        <w:rPr>
          <w:rFonts w:ascii="Times New Roman" w:hAnsi="Times New Roman"/>
          <w:sz w:val="24"/>
          <w:szCs w:val="24"/>
        </w:rPr>
        <w:t>@</w:t>
      </w:r>
      <w:r w:rsidR="00D51399">
        <w:rPr>
          <w:rFonts w:ascii="Times New Roman" w:hAnsi="Times New Roman"/>
          <w:sz w:val="24"/>
          <w:szCs w:val="24"/>
          <w:lang w:val="en-US"/>
        </w:rPr>
        <w:t>mail</w:t>
      </w:r>
      <w:r w:rsidR="00D51399" w:rsidRPr="00E3529A">
        <w:rPr>
          <w:rFonts w:ascii="Times New Roman" w:hAnsi="Times New Roman"/>
          <w:sz w:val="24"/>
          <w:szCs w:val="24"/>
        </w:rPr>
        <w:t>.</w:t>
      </w:r>
      <w:proofErr w:type="spellStart"/>
      <w:r w:rsidR="00D51399">
        <w:rPr>
          <w:rFonts w:ascii="Times New Roman" w:hAnsi="Times New Roman"/>
          <w:sz w:val="24"/>
          <w:szCs w:val="24"/>
          <w:lang w:val="en-US"/>
        </w:rPr>
        <w:t>ru</w:t>
      </w:r>
      <w:proofErr w:type="spellEnd"/>
    </w:p>
    <w:p w14:paraId="6FAEF4D1" w14:textId="23FFBDC7" w:rsidR="00526470" w:rsidRPr="00D51399" w:rsidRDefault="00526470" w:rsidP="0079019E">
      <w:pPr>
        <w:spacing w:line="240" w:lineRule="auto"/>
        <w:ind w:left="142" w:firstLine="2552"/>
        <w:rPr>
          <w:rFonts w:ascii="Times New Roman" w:hAnsi="Times New Roman"/>
          <w:b/>
          <w:bCs/>
          <w:sz w:val="28"/>
          <w:szCs w:val="28"/>
        </w:rPr>
      </w:pPr>
      <w:r w:rsidRPr="00D51399">
        <w:rPr>
          <w:rFonts w:ascii="Times New Roman" w:hAnsi="Times New Roman"/>
          <w:b/>
          <w:bCs/>
          <w:sz w:val="28"/>
          <w:szCs w:val="28"/>
        </w:rPr>
        <w:t>Темнов А.Н.</w:t>
      </w:r>
      <w:r w:rsidR="00E3529A" w:rsidRPr="00D51399">
        <w:rPr>
          <w:rFonts w:ascii="Times New Roman" w:hAnsi="Times New Roman"/>
          <w:b/>
          <w:bCs/>
          <w:sz w:val="28"/>
          <w:szCs w:val="28"/>
          <w:vertAlign w:val="superscript"/>
        </w:rPr>
        <w:t>2</w:t>
      </w:r>
      <w:r w:rsidRPr="00D51399">
        <w:rPr>
          <w:rFonts w:ascii="Times New Roman" w:hAnsi="Times New Roman"/>
          <w:b/>
          <w:bCs/>
          <w:sz w:val="28"/>
          <w:szCs w:val="28"/>
        </w:rPr>
        <w:t>,</w:t>
      </w:r>
    </w:p>
    <w:p w14:paraId="57250D69" w14:textId="6DA03FE5" w:rsidR="00526470" w:rsidRPr="00D51399" w:rsidRDefault="00E3529A" w:rsidP="00E3529A">
      <w:pPr>
        <w:spacing w:line="240" w:lineRule="auto"/>
        <w:ind w:left="142"/>
        <w:jc w:val="center"/>
        <w:rPr>
          <w:rFonts w:ascii="Times New Roman" w:hAnsi="Times New Roman"/>
          <w:i/>
          <w:iCs/>
          <w:sz w:val="24"/>
          <w:szCs w:val="24"/>
        </w:rPr>
      </w:pPr>
      <w:r w:rsidRPr="00D51399">
        <w:rPr>
          <w:rFonts w:ascii="Times New Roman" w:hAnsi="Times New Roman"/>
          <w:i/>
          <w:iCs/>
          <w:sz w:val="24"/>
          <w:szCs w:val="24"/>
          <w:vertAlign w:val="superscript"/>
        </w:rPr>
        <w:t xml:space="preserve">1,2 </w:t>
      </w:r>
      <w:r w:rsidR="00526470" w:rsidRPr="00D51399">
        <w:rPr>
          <w:rFonts w:ascii="Times New Roman" w:hAnsi="Times New Roman"/>
          <w:i/>
          <w:iCs/>
          <w:sz w:val="24"/>
          <w:szCs w:val="24"/>
        </w:rPr>
        <w:t>МГ</w:t>
      </w:r>
      <w:r w:rsidR="00526470" w:rsidRPr="00D51399">
        <w:rPr>
          <w:rFonts w:ascii="Times New Roman" w:hAnsi="Times New Roman"/>
          <w:i/>
          <w:iCs/>
          <w:sz w:val="24"/>
          <w:szCs w:val="24"/>
        </w:rPr>
        <w:t>ТУ им. Н. Э. Баумана</w:t>
      </w:r>
      <w:r w:rsidRPr="00D51399">
        <w:rPr>
          <w:rFonts w:ascii="Times New Roman" w:hAnsi="Times New Roman"/>
          <w:i/>
          <w:iCs/>
          <w:sz w:val="24"/>
          <w:szCs w:val="24"/>
        </w:rPr>
        <w:t>, Москва, Россия</w:t>
      </w:r>
    </w:p>
    <w:p w14:paraId="6F18A7DD" w14:textId="7C38FE2D" w:rsidR="00E276EA" w:rsidRPr="0079019E" w:rsidRDefault="00E3529A" w:rsidP="00E3529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Аннотация.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76EA"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Прогресс в освоении космоса и постоянно возрастающая коммерческая деятельность требует от конструкторов современной космической техники создание более надежных средств выведения (СВ), с максимальными </w:t>
      </w:r>
      <w:proofErr w:type="spellStart"/>
      <w:r w:rsidR="00E276EA"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энегромассовыми</w:t>
      </w:r>
      <w:proofErr w:type="spellEnd"/>
      <w:r w:rsidR="00E276EA"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характеристиками. </w:t>
      </w:r>
    </w:p>
    <w:p w14:paraId="0CFDFFBE" w14:textId="4A0D1D52" w:rsidR="00526470" w:rsidRPr="0079019E" w:rsidRDefault="00E276EA" w:rsidP="00E3529A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задачами, возникающими при решении этой проблемы, являются задачи, связанные с устойчивостью процесса подачи и перераспределения компонентов жидкого топлива и задачи устойчивости движения самих СВ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A3A9E3" w14:textId="654DB2C6" w:rsidR="00E3529A" w:rsidRPr="0079019E" w:rsidRDefault="00E3529A" w:rsidP="00E3529A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слова: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тело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с жидкость, бак, частично заполненный жидкостью, колебания жидкости, обобщенные координаты, потенциал смещений, перетекающая жидкость.</w:t>
      </w:r>
    </w:p>
    <w:p w14:paraId="742AA25C" w14:textId="0937CB43" w:rsidR="00E3529A" w:rsidRPr="0079019E" w:rsidRDefault="00E3529A" w:rsidP="00E3529A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726363" w14:textId="77777777" w:rsidR="00E3529A" w:rsidRPr="0079019E" w:rsidRDefault="00E3529A" w:rsidP="00D51399">
      <w:pPr>
        <w:spacing w:line="240" w:lineRule="auto"/>
        <w:ind w:firstLine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19E">
        <w:rPr>
          <w:rFonts w:ascii="Times New Roman" w:hAnsi="Times New Roman" w:cs="Times New Roman"/>
          <w:b/>
          <w:bCs/>
          <w:color w:val="222222"/>
          <w:sz w:val="24"/>
          <w:szCs w:val="24"/>
          <w:lang w:val="en-US"/>
        </w:rPr>
        <w:t>Oscillations of a physical pendulum containing cylindrical cavities with flowing liquid</w:t>
      </w:r>
    </w:p>
    <w:p w14:paraId="14A615F4" w14:textId="20BA62A1" w:rsidR="00D51399" w:rsidRPr="0079019E" w:rsidRDefault="00E3529A" w:rsidP="00D51399">
      <w:pPr>
        <w:spacing w:line="240" w:lineRule="auto"/>
        <w:ind w:left="142" w:firstLine="28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Dyachenko M.I.,</w:t>
      </w:r>
      <w:r w:rsidR="00D51399"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</w:t>
      </w:r>
      <w:r w:rsidR="00D51399"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ail: s_masyanya@mail.ru</w:t>
      </w:r>
    </w:p>
    <w:p w14:paraId="3C7D715A" w14:textId="4CE56633" w:rsidR="00E3529A" w:rsidRPr="0079019E" w:rsidRDefault="00E3529A" w:rsidP="00D51399">
      <w:pPr>
        <w:spacing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Temnov</w:t>
      </w:r>
      <w:proofErr w:type="spellEnd"/>
      <w:r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A.N., BMSTU, Moscow, Russia. </w:t>
      </w:r>
    </w:p>
    <w:p w14:paraId="01088D16" w14:textId="77777777" w:rsidR="00E3529A" w:rsidRPr="0079019E" w:rsidRDefault="00E3529A" w:rsidP="00D51399">
      <w:pPr>
        <w:spacing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Hlk215649651"/>
      <w:r w:rsidRPr="007901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Abstract.</w:t>
      </w:r>
      <w:r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Progress in space exploration and ever-increasing commercial activity require designers of modern space technology to create more reliable launch vehicles (LV) with maximum energy-mass characteristics.</w:t>
      </w:r>
    </w:p>
    <w:p w14:paraId="40193852" w14:textId="77777777" w:rsidR="00E3529A" w:rsidRPr="0079019E" w:rsidRDefault="00E3529A" w:rsidP="00E3529A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main challenges arising in solving this problem are those related to the stability of the supply and redistribution of liquid propellant components and the stability of the LV's motion.</w:t>
      </w:r>
    </w:p>
    <w:p w14:paraId="76179DF8" w14:textId="41D4D7C8" w:rsidR="00E3529A" w:rsidRPr="0079019E" w:rsidRDefault="00E3529A" w:rsidP="00E3529A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Keywords:</w:t>
      </w:r>
      <w:r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901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liquid body, partially filled liquid tank, liquid oscillations, generalized coordinates, displacement potential, flowing liquid.</w:t>
      </w:r>
    </w:p>
    <w:p w14:paraId="3999156D" w14:textId="77777777" w:rsidR="00E3529A" w:rsidRPr="0079019E" w:rsidRDefault="00E3529A" w:rsidP="00E3529A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33AB827" w14:textId="5C63BBD9" w:rsidR="00D51399" w:rsidRPr="0079019E" w:rsidRDefault="00D51399" w:rsidP="00D51399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Введение. 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ю данной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работы 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поставить задачу в математической модели для возмущенного движения жидкости в подвижных емкостях, находящихся во вращающемся теле (рис.1).</w:t>
      </w:r>
    </w:p>
    <w:p w14:paraId="5A8B0B21" w14:textId="70121180" w:rsidR="00D51399" w:rsidRPr="0079019E" w:rsidRDefault="00D51399" w:rsidP="00D51399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Методы и материалы; результаты. 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мы предполагаем жидкость идеальной, введем потенциал смещений и поставим для него краевую задачу. Потенциал смещений должен включать в себя обобщенные координаты на свободной поверхности </w:t>
      </w:r>
      <w:r w:rsidR="0079019E" w:rsidRPr="0079019E">
        <w:rPr>
          <w:rFonts w:ascii="Times New Roman" w:eastAsia="Times New Roman" w:hAnsi="Times New Roman" w:cs="Times New Roman"/>
          <w:position w:val="-14"/>
          <w:sz w:val="24"/>
          <w:szCs w:val="24"/>
          <w:lang w:eastAsia="ru-RU"/>
        </w:rPr>
        <w:object w:dxaOrig="760" w:dyaOrig="440" w14:anchorId="46FB0D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11" type="#_x0000_t75" style="width:27.55pt;height:15.05pt" o:ole="">
            <v:imagedata r:id="rId5" o:title=""/>
          </v:shape>
          <o:OLEObject Type="Embed" ProgID="Equation.DSMT4" ShapeID="_x0000_i1311" DrawAspect="Content" ObjectID="_1827916502" r:id="rId6"/>
        </w:objec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 поверхности перетекания жидкости в нижней части бака </w:t>
      </w:r>
      <w:r w:rsidR="0079019E" w:rsidRPr="0079019E">
        <w:rPr>
          <w:rFonts w:ascii="Times New Roman" w:eastAsia="Times New Roman" w:hAnsi="Times New Roman" w:cs="Times New Roman"/>
          <w:position w:val="-14"/>
          <w:sz w:val="24"/>
          <w:szCs w:val="24"/>
          <w:lang w:eastAsia="ru-RU"/>
        </w:rPr>
        <w:object w:dxaOrig="780" w:dyaOrig="440" w14:anchorId="284848FE">
          <v:shape id="_x0000_i1313" type="#_x0000_t75" style="width:29.45pt;height:16.3pt" o:ole="">
            <v:imagedata r:id="rId7" o:title=""/>
          </v:shape>
          <o:OLEObject Type="Embed" ProgID="Equation.DSMT4" ShapeID="_x0000_i1313" DrawAspect="Content" ObjectID="_1827916503" r:id="rId8"/>
        </w:objec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 же слагаемое с углом поворота всего тела </w:t>
      </w:r>
      <w:r w:rsidR="0079019E" w:rsidRPr="0079019E">
        <w:rPr>
          <w:rFonts w:ascii="Times New Roman" w:eastAsia="Times New Roman" w:hAnsi="Times New Roman" w:cs="Times New Roman"/>
          <w:position w:val="-14"/>
          <w:sz w:val="24"/>
          <w:szCs w:val="24"/>
          <w:lang w:eastAsia="ru-RU"/>
        </w:rPr>
        <w:object w:dxaOrig="639" w:dyaOrig="440" w14:anchorId="7824F304">
          <v:shape id="_x0000_i1315" type="#_x0000_t75" style="width:21.9pt;height:15.05pt" o:ole="">
            <v:imagedata r:id="rId9" o:title=""/>
          </v:shape>
          <o:OLEObject Type="Embed" ProgID="Equation.DSMT4" ShapeID="_x0000_i1315" DrawAspect="Content" ObjectID="_1827916504" r:id="rId10"/>
        </w:objec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36DFE2" w14:textId="3BC88F6C" w:rsidR="00D51399" w:rsidRPr="0079019E" w:rsidRDefault="0079019E" w:rsidP="00D513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6940" w:dyaOrig="880" w14:anchorId="3C8BC9E1">
          <v:shape id="_x0000_i1263" type="#_x0000_t75" style="width:274.85pt;height:34.45pt" o:ole="">
            <v:imagedata r:id="rId11" o:title=""/>
          </v:shape>
          <o:OLEObject Type="Embed" ProgID="Equation.DSMT4" ShapeID="_x0000_i1263" DrawAspect="Content" ObjectID="_1827916505" r:id="rId12"/>
        </w:object>
      </w:r>
      <w:r w:rsidR="00D51399"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B37B45A" w14:textId="77777777" w:rsidR="00D51399" w:rsidRPr="0079019E" w:rsidRDefault="00D51399" w:rsidP="00D51399">
      <w:pPr>
        <w:spacing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Hlk215649657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ДУ для каждого i-ой емкости будет в виде:</w:t>
      </w:r>
    </w:p>
    <w:bookmarkEnd w:id="1"/>
    <w:p w14:paraId="730E8C9A" w14:textId="73B30ADA" w:rsidR="00D51399" w:rsidRPr="0079019E" w:rsidRDefault="0079019E" w:rsidP="00D513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5179" w:dyaOrig="840" w14:anchorId="59CC8618">
          <v:shape id="_x0000_i1264" type="#_x0000_t75" style="width:268.6pt;height:43.2pt" o:ole="">
            <v:imagedata r:id="rId13" o:title=""/>
          </v:shape>
          <o:OLEObject Type="Embed" ProgID="Equation.DSMT4" ShapeID="_x0000_i1264" DrawAspect="Content" ObjectID="_1827916506" r:id="rId14"/>
        </w:object>
      </w:r>
      <w:r w:rsidR="00D51399"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</w:p>
    <w:p w14:paraId="6DD2E0DE" w14:textId="77777777" w:rsidR="00D51399" w:rsidRPr="0079019E" w:rsidRDefault="00D51399" w:rsidP="00D513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_Hlk215649661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18AA203" wp14:editId="1E763458">
            <wp:extent cx="2560320" cy="2453310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6860" cy="246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AF6" w14:textId="77777777" w:rsidR="00D51399" w:rsidRPr="0079019E" w:rsidRDefault="00D51399" w:rsidP="00D513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Рис.1 Математическая модель вращающегося тела с жидкостью.</w:t>
      </w:r>
    </w:p>
    <w:p w14:paraId="1034DAB9" w14:textId="3E7C7D26" w:rsidR="00D51399" w:rsidRPr="0079019E" w:rsidRDefault="00D51399" w:rsidP="00D51399">
      <w:pPr>
        <w:spacing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Уравнение для моментов составляется через поиск гидродинамических моментов от давления жидкости на стенки баков. ДУ вращательного движения всей системы примет вид:</w:t>
      </w:r>
    </w:p>
    <w:bookmarkEnd w:id="2"/>
    <w:p w14:paraId="56B7988A" w14:textId="3A3B9F92" w:rsidR="00D51399" w:rsidRPr="0079019E" w:rsidRDefault="0079019E" w:rsidP="00D513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8080" w:dyaOrig="880" w14:anchorId="164119E4">
          <v:shape id="_x0000_i1265" type="#_x0000_t75" style="width:326.8pt;height:35.05pt" o:ole="">
            <v:imagedata r:id="rId16" o:title=""/>
          </v:shape>
          <o:OLEObject Type="Embed" ProgID="Equation.DSMT4" ShapeID="_x0000_i1265" DrawAspect="Content" ObjectID="_1827916507" r:id="rId17"/>
        </w:object>
      </w:r>
      <w:r w:rsidR="00D51399"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2F04876" w14:textId="1718B282" w:rsidR="00D51399" w:rsidRPr="0079019E" w:rsidRDefault="00D51399" w:rsidP="00D51399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Заключение.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найдены коэффициенты при обобщенных координатах и их производных. При дальнейшем исследовании находились частоты колебаний, компоненты собственного вектора.</w:t>
      </w:r>
    </w:p>
    <w:p w14:paraId="6951D95C" w14:textId="77777777" w:rsidR="00D51399" w:rsidRPr="0079019E" w:rsidRDefault="00D51399" w:rsidP="00E3529A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6DE9B" w14:textId="2984DE53" w:rsidR="00D51399" w:rsidRPr="0079019E" w:rsidRDefault="00D51399" w:rsidP="00E3529A">
      <w:pPr>
        <w:spacing w:line="240" w:lineRule="auto"/>
        <w:ind w:firstLine="42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источников</w:t>
      </w:r>
    </w:p>
    <w:p w14:paraId="1EB27A4A" w14:textId="2DD388E1" w:rsidR="0079019E" w:rsidRPr="0079019E" w:rsidRDefault="0079019E" w:rsidP="0079019E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[1]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Колесников К.С. Динамика ракет. – М.: Маш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ностроение, 2003. – 520 с.</w:t>
      </w:r>
    </w:p>
    <w:p w14:paraId="400A1CE2" w14:textId="2F8BA332" w:rsidR="0079019E" w:rsidRPr="0079019E" w:rsidRDefault="0079019E" w:rsidP="0079019E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[2]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Биркин</w:t>
      </w:r>
      <w:proofErr w:type="spellEnd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И.А. Об </w:t>
      </w:r>
      <w:proofErr w:type="gramStart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эффективности  перелива</w:t>
      </w:r>
      <w:proofErr w:type="gramEnd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топлива между ракетными ступенями, Актуальные  проблемы российской  космонавтики. – </w:t>
      </w:r>
      <w:proofErr w:type="gramStart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  ХХХУ</w:t>
      </w:r>
      <w:proofErr w:type="gramEnd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академических чтений  по космонавтике. Москва, я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варь 2011г. С.42-43.</w:t>
      </w:r>
    </w:p>
    <w:p w14:paraId="5F02E630" w14:textId="2ACAFDA1" w:rsidR="0079019E" w:rsidRPr="0079019E" w:rsidRDefault="0079019E" w:rsidP="0079019E">
      <w:pPr>
        <w:spacing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[3]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Кириллов </w:t>
      </w:r>
      <w:proofErr w:type="spellStart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В.В.Исследование</w:t>
      </w:r>
      <w:proofErr w:type="spellEnd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колебаний  жи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кости</w:t>
      </w:r>
      <w:proofErr w:type="gramEnd"/>
      <w:r w:rsidRPr="007901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неподвижном сосуде с учётом её вытекания.- Труды  МФТИ - М.1960. вып.5- с.19-25.</w:t>
      </w:r>
      <w:bookmarkEnd w:id="0"/>
    </w:p>
    <w:sectPr w:rsidR="0079019E" w:rsidRPr="0079019E" w:rsidSect="0052647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5492E"/>
    <w:multiLevelType w:val="hybridMultilevel"/>
    <w:tmpl w:val="72361F42"/>
    <w:lvl w:ilvl="0" w:tplc="7F54317A">
      <w:start w:val="1"/>
      <w:numFmt w:val="decimal"/>
      <w:lvlText w:val="[%1]"/>
      <w:lvlJc w:val="left"/>
      <w:pPr>
        <w:ind w:left="1035" w:hanging="7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685ED2"/>
    <w:multiLevelType w:val="hybridMultilevel"/>
    <w:tmpl w:val="BA329DCE"/>
    <w:lvl w:ilvl="0" w:tplc="10422A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70"/>
    <w:rsid w:val="001D5CDD"/>
    <w:rsid w:val="002525A6"/>
    <w:rsid w:val="00526470"/>
    <w:rsid w:val="0079019E"/>
    <w:rsid w:val="00D51399"/>
    <w:rsid w:val="00E21F94"/>
    <w:rsid w:val="00E276EA"/>
    <w:rsid w:val="00E3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D653"/>
  <w15:chartTrackingRefBased/>
  <w15:docId w15:val="{787F73C7-B7C2-4AC0-AA3F-5BEAA877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470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table" w:styleId="a4">
    <w:name w:val="Table Grid"/>
    <w:basedOn w:val="a1"/>
    <w:uiPriority w:val="39"/>
    <w:rsid w:val="00526470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Кафедра ФН-3</dc:creator>
  <cp:keywords/>
  <dc:description/>
  <cp:lastModifiedBy>Кафедра ФН-3</cp:lastModifiedBy>
  <cp:revision>4</cp:revision>
  <dcterms:created xsi:type="dcterms:W3CDTF">2025-12-22T09:46:00Z</dcterms:created>
  <dcterms:modified xsi:type="dcterms:W3CDTF">2025-12-22T10:25:00Z</dcterms:modified>
</cp:coreProperties>
</file>