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5DDF" w14:textId="4DCA02D4"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B06AC9">
        <w:rPr>
          <w:rFonts w:ascii="Times New Roman" w:hAnsi="Times New Roman" w:cs="Times New Roman"/>
          <w:sz w:val="24"/>
          <w:szCs w:val="24"/>
        </w:rPr>
        <w:t>629</w:t>
      </w:r>
      <w:r w:rsidRPr="00276CE8">
        <w:rPr>
          <w:rFonts w:ascii="Times New Roman" w:hAnsi="Times New Roman" w:cs="Times New Roman"/>
          <w:sz w:val="24"/>
          <w:szCs w:val="24"/>
        </w:rPr>
        <w:t>.</w:t>
      </w:r>
      <w:r w:rsidR="00B06AC9">
        <w:rPr>
          <w:rFonts w:ascii="Times New Roman" w:hAnsi="Times New Roman" w:cs="Times New Roman"/>
          <w:sz w:val="24"/>
          <w:szCs w:val="24"/>
        </w:rPr>
        <w:t>78</w:t>
      </w:r>
    </w:p>
    <w:p w14:paraId="6F98F1AD" w14:textId="3D82BA40" w:rsidR="009360B6" w:rsidRDefault="00A73B76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Реализация длительных режимов углового движения космического аппарата с низким уровнем квазистатических микроускорений</w:t>
      </w:r>
    </w:p>
    <w:p w14:paraId="2F51E0B1" w14:textId="77777777" w:rsidR="003C594F" w:rsidRPr="00276CE8" w:rsidRDefault="003C594F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FD85E1A" w14:textId="77777777" w:rsidR="003C594F" w:rsidRPr="000740EA" w:rsidRDefault="003C594F" w:rsidP="003C594F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Игнатов Александр Иванович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1(*)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ignatov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</w:rPr>
          <w:t>@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bmstu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14:paraId="5A9EFA43" w14:textId="77777777" w:rsidR="003C594F" w:rsidRPr="00EA1456" w:rsidRDefault="003C594F" w:rsidP="003C594F">
      <w:pPr>
        <w:pStyle w:val="a4"/>
        <w:spacing w:after="0" w:line="360" w:lineRule="auto"/>
        <w:ind w:left="4955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>-код:</w:t>
      </w:r>
      <w:r w:rsidRPr="00EA1456">
        <w:rPr>
          <w:rFonts w:ascii="Times New Roman" w:hAnsi="Times New Roman" w:cs="Times New Roman"/>
          <w:sz w:val="24"/>
          <w:szCs w:val="24"/>
        </w:rPr>
        <w:t xml:space="preserve"> 8017-4452</w:t>
      </w:r>
    </w:p>
    <w:p w14:paraId="1FF3CF0F" w14:textId="77777777" w:rsidR="003C594F" w:rsidRPr="00276CE8" w:rsidRDefault="003C594F" w:rsidP="003C594F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7D6FDDC8" w14:textId="55FF5F35"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C181C">
        <w:rPr>
          <w:rFonts w:ascii="Times New Roman" w:hAnsi="Times New Roman" w:cs="Times New Roman"/>
          <w:sz w:val="24"/>
          <w:szCs w:val="24"/>
        </w:rPr>
        <w:t xml:space="preserve">Исследуются режимы углового движения космического аппарата, предназначенного для проведения научных исследований в области </w:t>
      </w:r>
      <w:r w:rsidR="008A5C86">
        <w:rPr>
          <w:rFonts w:ascii="Times New Roman" w:hAnsi="Times New Roman" w:cs="Times New Roman"/>
          <w:sz w:val="24"/>
          <w:szCs w:val="24"/>
        </w:rPr>
        <w:t>микрогравитации</w:t>
      </w:r>
      <w:r w:rsidR="004C181C">
        <w:rPr>
          <w:rFonts w:ascii="Times New Roman" w:hAnsi="Times New Roman" w:cs="Times New Roman"/>
          <w:sz w:val="24"/>
          <w:szCs w:val="24"/>
        </w:rPr>
        <w:t xml:space="preserve"> на околоземной орбите в течение длительных интервалов времени. </w:t>
      </w:r>
      <w:r w:rsidR="00C456F4">
        <w:rPr>
          <w:rFonts w:ascii="Times New Roman" w:hAnsi="Times New Roman" w:cs="Times New Roman"/>
          <w:sz w:val="24"/>
          <w:szCs w:val="24"/>
        </w:rPr>
        <w:t>Рассматриваются два режима: режим орбитальной ориентации, близк</w:t>
      </w:r>
      <w:r w:rsidR="00B76CEF">
        <w:rPr>
          <w:rFonts w:ascii="Times New Roman" w:hAnsi="Times New Roman" w:cs="Times New Roman"/>
          <w:sz w:val="24"/>
          <w:szCs w:val="24"/>
        </w:rPr>
        <w:t>о</w:t>
      </w:r>
      <w:r w:rsidR="00C456F4">
        <w:rPr>
          <w:rFonts w:ascii="Times New Roman" w:hAnsi="Times New Roman" w:cs="Times New Roman"/>
          <w:sz w:val="24"/>
          <w:szCs w:val="24"/>
        </w:rPr>
        <w:t xml:space="preserve">й к гравитационно устойчивой, и режим солнечной ориентации космического аппарата. Получены законы управления кинетическим моментом гироскопических органов управления, позволяющие реализовать соответствующие режимы на неограниченном интервале времени. Для каждого из режимов приведены численные оценки уровня квазистатических </w:t>
      </w:r>
      <w:r w:rsidR="008A5C86">
        <w:rPr>
          <w:rFonts w:ascii="Times New Roman" w:hAnsi="Times New Roman" w:cs="Times New Roman"/>
          <w:sz w:val="24"/>
          <w:szCs w:val="24"/>
        </w:rPr>
        <w:t>микроускорений</w:t>
      </w:r>
      <w:r w:rsidR="00C456F4">
        <w:rPr>
          <w:rFonts w:ascii="Times New Roman" w:hAnsi="Times New Roman" w:cs="Times New Roman"/>
          <w:sz w:val="24"/>
          <w:szCs w:val="24"/>
        </w:rPr>
        <w:t xml:space="preserve"> на борту космического аппарата.</w:t>
      </w:r>
    </w:p>
    <w:p w14:paraId="479C308D" w14:textId="23A4D4E4"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92247">
        <w:rPr>
          <w:rFonts w:ascii="Times New Roman" w:hAnsi="Times New Roman" w:cs="Times New Roman"/>
          <w:sz w:val="24"/>
          <w:szCs w:val="24"/>
        </w:rPr>
        <w:t>космический аппарат, орбитальная ориентация</w:t>
      </w:r>
      <w:r w:rsidR="00492247" w:rsidRPr="00276CE8">
        <w:rPr>
          <w:rFonts w:ascii="Times New Roman" w:hAnsi="Times New Roman" w:cs="Times New Roman"/>
          <w:sz w:val="24"/>
          <w:szCs w:val="24"/>
        </w:rPr>
        <w:t>,</w:t>
      </w:r>
      <w:r w:rsidR="00492247">
        <w:rPr>
          <w:rFonts w:ascii="Times New Roman" w:hAnsi="Times New Roman" w:cs="Times New Roman"/>
          <w:sz w:val="24"/>
          <w:szCs w:val="24"/>
        </w:rPr>
        <w:t xml:space="preserve"> солнечная ориентация, квазистатические микроускорения</w:t>
      </w:r>
    </w:p>
    <w:p w14:paraId="382026CC" w14:textId="14ADF479" w:rsidR="00CF059C" w:rsidRDefault="008A5C86" w:rsidP="008A5C86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A5C86">
        <w:rPr>
          <w:rFonts w:ascii="Times New Roman" w:hAnsi="Times New Roman" w:cs="Times New Roman"/>
          <w:b/>
          <w:sz w:val="24"/>
          <w:szCs w:val="24"/>
          <w:lang w:val="en-US"/>
        </w:rPr>
        <w:t>Implementation of long-term angular motion modes of a spacecraft with a low level of quasi-static microaccelerations</w:t>
      </w:r>
    </w:p>
    <w:p w14:paraId="708890BC" w14:textId="77777777" w:rsidR="008A5C86" w:rsidRPr="00C87C32" w:rsidRDefault="008A5C86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60920FB" w14:textId="1F579FD9" w:rsidR="00CF059C" w:rsidRPr="00CF059C" w:rsidRDefault="00C87C32" w:rsidP="008A5C86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F05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CF059C" w:rsidRPr="00CF059C">
        <w:rPr>
          <w:rFonts w:ascii="Times New Roman" w:hAnsi="Times New Roman" w:cs="Times New Roman"/>
          <w:b/>
          <w:bCs/>
          <w:sz w:val="24"/>
          <w:szCs w:val="24"/>
          <w:lang w:val="en-US"/>
        </w:rPr>
        <w:t>gnatov</w:t>
      </w:r>
      <w:r w:rsidRPr="00CF05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F059C" w:rsidRPr="00CF059C">
        <w:rPr>
          <w:rFonts w:ascii="Times New Roman" w:hAnsi="Times New Roman" w:cs="Times New Roman"/>
          <w:b/>
          <w:bCs/>
          <w:sz w:val="24"/>
          <w:szCs w:val="24"/>
          <w:lang w:val="en-US"/>
        </w:rPr>
        <w:t>Aleksandr</w:t>
      </w:r>
      <w:r w:rsidRPr="00CF05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Ivanovich</w:t>
      </w:r>
      <w:r w:rsidRPr="00CF059C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1</w:t>
      </w:r>
      <w:r w:rsidR="00CF059C" w:rsidRPr="00CF059C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(*)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6" w:history="1">
        <w:r w:rsidR="00CF059C"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ignatov</w:t>
        </w:r>
        <w:r w:rsidR="00CF059C" w:rsidRPr="00CF059C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@</w:t>
        </w:r>
        <w:r w:rsidR="00CF059C"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bmstu</w:t>
        </w:r>
        <w:r w:rsidR="00CF059C" w:rsidRPr="00CF059C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="00CF059C" w:rsidRPr="002E184F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14:paraId="374319B9" w14:textId="77777777" w:rsidR="00CF059C" w:rsidRPr="008A5C86" w:rsidRDefault="00CF059C" w:rsidP="008A5C86">
      <w:pPr>
        <w:spacing w:after="0" w:line="360" w:lineRule="auto"/>
        <w:ind w:left="4248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A5C86">
        <w:rPr>
          <w:rFonts w:ascii="Times New Roman" w:hAnsi="Times New Roman" w:cs="Times New Roman"/>
          <w:sz w:val="24"/>
          <w:szCs w:val="24"/>
          <w:lang w:val="en-US"/>
        </w:rPr>
        <w:t>SPIN-</w:t>
      </w:r>
      <w:r w:rsidRPr="008A5C86">
        <w:rPr>
          <w:rFonts w:ascii="Times New Roman" w:hAnsi="Times New Roman" w:cs="Times New Roman"/>
          <w:sz w:val="24"/>
          <w:szCs w:val="24"/>
        </w:rPr>
        <w:t>код</w:t>
      </w:r>
      <w:r w:rsidRPr="008A5C86">
        <w:rPr>
          <w:rFonts w:ascii="Times New Roman" w:hAnsi="Times New Roman" w:cs="Times New Roman"/>
          <w:sz w:val="24"/>
          <w:szCs w:val="24"/>
          <w:lang w:val="en-US"/>
        </w:rPr>
        <w:t>: 8017-4452</w:t>
      </w:r>
    </w:p>
    <w:p w14:paraId="60EF6F37" w14:textId="04F3BA0B" w:rsidR="00C87C32" w:rsidRDefault="00CF059C" w:rsidP="008A5C86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 w:rsid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534E81A" w14:textId="77777777" w:rsidR="00CF059C" w:rsidRPr="00C87C32" w:rsidRDefault="00CF059C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8A747C" w14:textId="43863CA9" w:rsidR="00C87C32" w:rsidRDefault="00C87C32" w:rsidP="00B06AC9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A5C86" w:rsidRPr="008A5C86">
        <w:rPr>
          <w:rFonts w:ascii="Times New Roman" w:hAnsi="Times New Roman" w:cs="Times New Roman"/>
          <w:sz w:val="24"/>
          <w:szCs w:val="24"/>
          <w:lang w:val="en-US"/>
        </w:rPr>
        <w:t>The modes of angular motion of a spacecraft designed for long-term research in near-Earth orbit under microgravity conditions are investigated. Two modes are considered: a nearly gravitationally stable orbital orientation and a solar orientation mode. Laws for controlling the angular momentum of gyroscopic controls are derived, enabling the implementation of these modes over an unlimited time interval. Numerical estimates of the quasi-static microaccelerations onboard the spacecraft are provided for each mode.</w:t>
      </w:r>
    </w:p>
    <w:p w14:paraId="0FD1FACF" w14:textId="77777777" w:rsidR="008A5C86" w:rsidRPr="00C87C32" w:rsidRDefault="008A5C86" w:rsidP="00B06AC9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A39B47" w14:textId="3B4185BB"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A5C86" w:rsidRPr="008A5C86">
        <w:rPr>
          <w:rFonts w:ascii="Times New Roman" w:hAnsi="Times New Roman" w:cs="Times New Roman"/>
          <w:sz w:val="24"/>
          <w:szCs w:val="24"/>
          <w:lang w:val="en-US"/>
        </w:rPr>
        <w:t>spacecraft, orbital orientation, solar orientation, quasi-static microaccelerations</w:t>
      </w:r>
    </w:p>
    <w:p w14:paraId="0D88D1A8" w14:textId="4B4E372D" w:rsidR="0011461C" w:rsidRPr="00276CE8" w:rsidRDefault="0011461C" w:rsidP="004900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lastRenderedPageBreak/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B76CEF">
        <w:rPr>
          <w:rFonts w:ascii="Times New Roman" w:hAnsi="Times New Roman" w:cs="Times New Roman"/>
          <w:sz w:val="24"/>
          <w:szCs w:val="24"/>
        </w:rPr>
        <w:t xml:space="preserve">Для многих технологических и биологических экспериментов, проводимых на околоземной орбите, ключевую роль играет уровень квазистатических (низкочастотных) микроускорений на борту космического аппарата (КА). </w:t>
      </w:r>
      <w:r w:rsidR="004900C7">
        <w:rPr>
          <w:rFonts w:ascii="Times New Roman" w:hAnsi="Times New Roman" w:cs="Times New Roman"/>
          <w:sz w:val="24"/>
          <w:szCs w:val="24"/>
        </w:rPr>
        <w:t>Н</w:t>
      </w:r>
      <w:r w:rsidR="00B76CEF">
        <w:rPr>
          <w:rFonts w:ascii="Times New Roman" w:hAnsi="Times New Roman" w:cs="Times New Roman"/>
          <w:sz w:val="24"/>
          <w:szCs w:val="24"/>
        </w:rPr>
        <w:t>изкий уровень микроускорений на борту К</w:t>
      </w:r>
      <w:r w:rsidR="004900C7">
        <w:rPr>
          <w:rFonts w:ascii="Times New Roman" w:hAnsi="Times New Roman" w:cs="Times New Roman"/>
          <w:sz w:val="24"/>
          <w:szCs w:val="24"/>
        </w:rPr>
        <w:t>А</w:t>
      </w:r>
      <w:r w:rsidR="00B76CEF">
        <w:rPr>
          <w:rFonts w:ascii="Times New Roman" w:hAnsi="Times New Roman" w:cs="Times New Roman"/>
          <w:sz w:val="24"/>
          <w:szCs w:val="24"/>
        </w:rPr>
        <w:t xml:space="preserve"> треб</w:t>
      </w:r>
      <w:r w:rsidR="004900C7">
        <w:rPr>
          <w:rFonts w:ascii="Times New Roman" w:hAnsi="Times New Roman" w:cs="Times New Roman"/>
          <w:sz w:val="24"/>
          <w:szCs w:val="24"/>
        </w:rPr>
        <w:t>уется поддерживать на протяжении длительных интервалов времени (от нескольких дней до нескольких недель) и при это</w:t>
      </w:r>
      <w:r w:rsidR="009E7282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4900C7">
        <w:rPr>
          <w:rFonts w:ascii="Times New Roman" w:hAnsi="Times New Roman" w:cs="Times New Roman"/>
          <w:sz w:val="24"/>
          <w:szCs w:val="24"/>
        </w:rPr>
        <w:t xml:space="preserve"> еще желательно обеспечить приемлемый энергосъем</w:t>
      </w:r>
      <w:r w:rsidR="009E7282" w:rsidRPr="009E7282">
        <w:rPr>
          <w:rFonts w:ascii="Times New Roman" w:hAnsi="Times New Roman" w:cs="Times New Roman"/>
          <w:sz w:val="24"/>
          <w:szCs w:val="24"/>
        </w:rPr>
        <w:t xml:space="preserve"> </w:t>
      </w:r>
      <w:r w:rsidR="009E728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900C7">
        <w:rPr>
          <w:rFonts w:ascii="Times New Roman" w:hAnsi="Times New Roman" w:cs="Times New Roman"/>
          <w:sz w:val="24"/>
          <w:szCs w:val="24"/>
        </w:rPr>
        <w:t xml:space="preserve"> панелей солнечных батарей, установленных на КА. В связи с этим самыми благоприятными режимами </w:t>
      </w:r>
      <w:r w:rsidR="009E7282">
        <w:rPr>
          <w:rFonts w:ascii="Times New Roman" w:hAnsi="Times New Roman" w:cs="Times New Roman"/>
          <w:sz w:val="24"/>
          <w:szCs w:val="24"/>
        </w:rPr>
        <w:t xml:space="preserve">углового движения КА </w:t>
      </w:r>
      <w:r w:rsidR="004900C7">
        <w:rPr>
          <w:rFonts w:ascii="Times New Roman" w:hAnsi="Times New Roman" w:cs="Times New Roman"/>
          <w:sz w:val="24"/>
          <w:szCs w:val="24"/>
        </w:rPr>
        <w:t xml:space="preserve">с точки зрения проведения экспериментов являются </w:t>
      </w:r>
      <w:r w:rsidR="004900C7">
        <w:rPr>
          <w:rFonts w:ascii="Times New Roman" w:hAnsi="Times New Roman" w:cs="Times New Roman"/>
          <w:sz w:val="24"/>
          <w:szCs w:val="24"/>
        </w:rPr>
        <w:t>орбитальн</w:t>
      </w:r>
      <w:r w:rsidR="009E7282">
        <w:rPr>
          <w:rFonts w:ascii="Times New Roman" w:hAnsi="Times New Roman" w:cs="Times New Roman"/>
          <w:sz w:val="24"/>
          <w:szCs w:val="24"/>
        </w:rPr>
        <w:t>ая</w:t>
      </w:r>
      <w:r w:rsidR="004900C7">
        <w:rPr>
          <w:rFonts w:ascii="Times New Roman" w:hAnsi="Times New Roman" w:cs="Times New Roman"/>
          <w:sz w:val="24"/>
          <w:szCs w:val="24"/>
        </w:rPr>
        <w:t xml:space="preserve"> </w:t>
      </w:r>
      <w:r w:rsidR="004900C7">
        <w:rPr>
          <w:rFonts w:ascii="Times New Roman" w:hAnsi="Times New Roman" w:cs="Times New Roman"/>
          <w:sz w:val="24"/>
          <w:szCs w:val="24"/>
        </w:rPr>
        <w:t>и</w:t>
      </w:r>
      <w:r w:rsidR="004900C7">
        <w:rPr>
          <w:rFonts w:ascii="Times New Roman" w:hAnsi="Times New Roman" w:cs="Times New Roman"/>
          <w:sz w:val="24"/>
          <w:szCs w:val="24"/>
        </w:rPr>
        <w:t xml:space="preserve"> солнечн</w:t>
      </w:r>
      <w:r w:rsidR="009E7282">
        <w:rPr>
          <w:rFonts w:ascii="Times New Roman" w:hAnsi="Times New Roman" w:cs="Times New Roman"/>
          <w:sz w:val="24"/>
          <w:szCs w:val="24"/>
        </w:rPr>
        <w:t>ая</w:t>
      </w:r>
      <w:r w:rsidR="004900C7">
        <w:rPr>
          <w:rFonts w:ascii="Times New Roman" w:hAnsi="Times New Roman" w:cs="Times New Roman"/>
          <w:sz w:val="24"/>
          <w:szCs w:val="24"/>
        </w:rPr>
        <w:t xml:space="preserve"> ориентаци</w:t>
      </w:r>
      <w:r w:rsidR="009E7282">
        <w:rPr>
          <w:rFonts w:ascii="Times New Roman" w:hAnsi="Times New Roman" w:cs="Times New Roman"/>
          <w:sz w:val="24"/>
          <w:szCs w:val="24"/>
        </w:rPr>
        <w:t>и</w:t>
      </w:r>
      <w:r w:rsidR="004900C7">
        <w:rPr>
          <w:rFonts w:ascii="Times New Roman" w:hAnsi="Times New Roman" w:cs="Times New Roman"/>
          <w:sz w:val="24"/>
          <w:szCs w:val="24"/>
        </w:rPr>
        <w:t xml:space="preserve"> </w:t>
      </w:r>
      <w:r w:rsidR="004900C7" w:rsidRPr="004900C7">
        <w:rPr>
          <w:rFonts w:ascii="Times New Roman" w:hAnsi="Times New Roman" w:cs="Times New Roman"/>
          <w:sz w:val="24"/>
          <w:szCs w:val="24"/>
        </w:rPr>
        <w:t>[1</w:t>
      </w:r>
      <w:r w:rsidR="004900C7" w:rsidRPr="00276CE8">
        <w:rPr>
          <w:rFonts w:ascii="Times New Roman" w:hAnsi="Times New Roman" w:cs="Times New Roman"/>
          <w:sz w:val="24"/>
          <w:szCs w:val="24"/>
        </w:rPr>
        <w:t>–</w:t>
      </w:r>
      <w:r w:rsidR="00A571C4" w:rsidRPr="00A571C4">
        <w:rPr>
          <w:rFonts w:ascii="Times New Roman" w:hAnsi="Times New Roman" w:cs="Times New Roman"/>
          <w:sz w:val="24"/>
          <w:szCs w:val="24"/>
        </w:rPr>
        <w:t>3</w:t>
      </w:r>
      <w:r w:rsidR="004900C7" w:rsidRPr="004900C7">
        <w:rPr>
          <w:rFonts w:ascii="Times New Roman" w:hAnsi="Times New Roman" w:cs="Times New Roman"/>
          <w:sz w:val="24"/>
          <w:szCs w:val="24"/>
        </w:rPr>
        <w:t>]</w:t>
      </w:r>
      <w:r w:rsidR="004900C7">
        <w:rPr>
          <w:rFonts w:ascii="Times New Roman" w:hAnsi="Times New Roman" w:cs="Times New Roman"/>
          <w:sz w:val="24"/>
          <w:szCs w:val="24"/>
        </w:rPr>
        <w:t>.</w:t>
      </w:r>
    </w:p>
    <w:p w14:paraId="54DFCBDC" w14:textId="7EBB71F6" w:rsidR="0011461C" w:rsidRPr="00195D53" w:rsidRDefault="00965BE8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3A7213">
        <w:rPr>
          <w:rFonts w:ascii="Times New Roman" w:hAnsi="Times New Roman" w:cs="Times New Roman"/>
          <w:sz w:val="24"/>
          <w:szCs w:val="24"/>
        </w:rPr>
        <w:t>Управление угловым движением КА осуществляется с помощью гироскопических органов управления</w:t>
      </w:r>
      <w:r w:rsidR="0064761F">
        <w:rPr>
          <w:rFonts w:ascii="Times New Roman" w:hAnsi="Times New Roman" w:cs="Times New Roman"/>
          <w:sz w:val="24"/>
          <w:szCs w:val="24"/>
        </w:rPr>
        <w:t xml:space="preserve"> (гиросистема)</w:t>
      </w:r>
      <w:r w:rsidR="00A571C4" w:rsidRPr="00A571C4">
        <w:rPr>
          <w:rFonts w:ascii="Times New Roman" w:hAnsi="Times New Roman" w:cs="Times New Roman"/>
          <w:sz w:val="24"/>
          <w:szCs w:val="24"/>
        </w:rPr>
        <w:t xml:space="preserve"> [4]</w:t>
      </w:r>
      <w:r w:rsidR="003A7213">
        <w:rPr>
          <w:rFonts w:ascii="Times New Roman" w:hAnsi="Times New Roman" w:cs="Times New Roman"/>
          <w:sz w:val="24"/>
          <w:szCs w:val="24"/>
        </w:rPr>
        <w:t xml:space="preserve">, основным недостатком </w:t>
      </w:r>
      <w:r w:rsidR="00D801AA">
        <w:rPr>
          <w:rFonts w:ascii="Times New Roman" w:hAnsi="Times New Roman" w:cs="Times New Roman"/>
          <w:sz w:val="24"/>
          <w:szCs w:val="24"/>
        </w:rPr>
        <w:t xml:space="preserve">которых при проведении экспериментов на борту КА </w:t>
      </w:r>
      <w:r w:rsidR="003A7213">
        <w:rPr>
          <w:rFonts w:ascii="Times New Roman" w:hAnsi="Times New Roman" w:cs="Times New Roman"/>
          <w:sz w:val="24"/>
          <w:szCs w:val="24"/>
        </w:rPr>
        <w:t xml:space="preserve">можно считать необходимость </w:t>
      </w:r>
      <w:r w:rsidR="00D801AA">
        <w:rPr>
          <w:rFonts w:ascii="Times New Roman" w:hAnsi="Times New Roman" w:cs="Times New Roman"/>
          <w:sz w:val="24"/>
          <w:szCs w:val="24"/>
        </w:rPr>
        <w:t xml:space="preserve">периодического проведения разгрузок накапливаемого кинетического момента, что может ограничивать время невозмущённого движения КА, т.е. фактически </w:t>
      </w:r>
      <w:r w:rsidR="00195D53">
        <w:rPr>
          <w:rFonts w:ascii="Times New Roman" w:hAnsi="Times New Roman" w:cs="Times New Roman"/>
          <w:sz w:val="24"/>
          <w:szCs w:val="24"/>
        </w:rPr>
        <w:t xml:space="preserve">ограничивать </w:t>
      </w:r>
      <w:r w:rsidR="00D801AA">
        <w:rPr>
          <w:rFonts w:ascii="Times New Roman" w:hAnsi="Times New Roman" w:cs="Times New Roman"/>
          <w:sz w:val="24"/>
          <w:szCs w:val="24"/>
        </w:rPr>
        <w:t xml:space="preserve">время проведения экспериментов. </w:t>
      </w:r>
      <w:r w:rsidR="0064761F">
        <w:rPr>
          <w:rFonts w:ascii="Times New Roman" w:hAnsi="Times New Roman" w:cs="Times New Roman"/>
          <w:sz w:val="24"/>
          <w:szCs w:val="24"/>
        </w:rPr>
        <w:t>В данной работе описывается построение законов управления собственным кинетическим моментов гиросистемы, позволяющих избегать его накопления</w:t>
      </w:r>
      <w:r w:rsidR="00195D53">
        <w:rPr>
          <w:rFonts w:ascii="Times New Roman" w:hAnsi="Times New Roman" w:cs="Times New Roman"/>
          <w:sz w:val="24"/>
          <w:szCs w:val="24"/>
        </w:rPr>
        <w:t xml:space="preserve"> в рассматриваемых режимах движения</w:t>
      </w:r>
      <w:r w:rsidR="0064761F">
        <w:rPr>
          <w:rFonts w:ascii="Times New Roman" w:hAnsi="Times New Roman" w:cs="Times New Roman"/>
          <w:sz w:val="24"/>
          <w:szCs w:val="24"/>
        </w:rPr>
        <w:t xml:space="preserve"> на неограниченных интервалах времени</w:t>
      </w:r>
      <w:r w:rsidR="00195D53">
        <w:rPr>
          <w:rFonts w:ascii="Times New Roman" w:hAnsi="Times New Roman" w:cs="Times New Roman"/>
          <w:sz w:val="24"/>
          <w:szCs w:val="24"/>
        </w:rPr>
        <w:t xml:space="preserve"> </w:t>
      </w:r>
      <w:r w:rsidR="00195D53" w:rsidRPr="00195D53">
        <w:rPr>
          <w:rFonts w:ascii="Times New Roman" w:hAnsi="Times New Roman" w:cs="Times New Roman"/>
          <w:sz w:val="24"/>
          <w:szCs w:val="24"/>
        </w:rPr>
        <w:t>[5</w:t>
      </w:r>
      <w:r w:rsidR="00195D53" w:rsidRPr="00276CE8">
        <w:rPr>
          <w:rFonts w:ascii="Times New Roman" w:hAnsi="Times New Roman" w:cs="Times New Roman"/>
          <w:sz w:val="24"/>
          <w:szCs w:val="24"/>
        </w:rPr>
        <w:t>–</w:t>
      </w:r>
      <w:r w:rsidR="00195D53" w:rsidRPr="00195D53">
        <w:rPr>
          <w:rFonts w:ascii="Times New Roman" w:hAnsi="Times New Roman" w:cs="Times New Roman"/>
          <w:sz w:val="24"/>
          <w:szCs w:val="24"/>
        </w:rPr>
        <w:t>7]</w:t>
      </w:r>
      <w:r w:rsidR="0064761F">
        <w:rPr>
          <w:rFonts w:ascii="Times New Roman" w:hAnsi="Times New Roman" w:cs="Times New Roman"/>
          <w:sz w:val="24"/>
          <w:szCs w:val="24"/>
        </w:rPr>
        <w:t>. Это осуществляется путем малых последовательных движений корпуса КА относительно центра масс, что позволяет за счет действия внешнего гравитационного момента избегать загрузки гиросистемы. Показано, что такие движения корпуса</w:t>
      </w:r>
      <w:r w:rsidR="00195D53" w:rsidRPr="00195D53">
        <w:rPr>
          <w:rFonts w:ascii="Times New Roman" w:hAnsi="Times New Roman" w:cs="Times New Roman"/>
          <w:sz w:val="24"/>
          <w:szCs w:val="24"/>
        </w:rPr>
        <w:t xml:space="preserve"> </w:t>
      </w:r>
      <w:r w:rsidR="00195D53">
        <w:rPr>
          <w:rFonts w:ascii="Times New Roman" w:hAnsi="Times New Roman" w:cs="Times New Roman"/>
          <w:sz w:val="24"/>
          <w:szCs w:val="24"/>
        </w:rPr>
        <w:t>не влияют на общий уровень микроускорений на борту КА</w:t>
      </w:r>
      <w:r w:rsidR="00195D53" w:rsidRPr="00195D53">
        <w:rPr>
          <w:rFonts w:ascii="Times New Roman" w:hAnsi="Times New Roman" w:cs="Times New Roman"/>
          <w:sz w:val="24"/>
          <w:szCs w:val="24"/>
        </w:rPr>
        <w:t xml:space="preserve"> </w:t>
      </w:r>
      <w:r w:rsidR="00195D53">
        <w:rPr>
          <w:rFonts w:ascii="Times New Roman" w:hAnsi="Times New Roman" w:cs="Times New Roman"/>
          <w:sz w:val="24"/>
          <w:szCs w:val="24"/>
        </w:rPr>
        <w:t>(</w:t>
      </w:r>
      <w:r w:rsidR="00195D53" w:rsidRPr="00195D53">
        <w:rPr>
          <w:rFonts w:ascii="Times New Roman" w:hAnsi="Times New Roman" w:cs="Times New Roman"/>
          <w:sz w:val="24"/>
          <w:szCs w:val="24"/>
        </w:rPr>
        <w:t>≤10</w:t>
      </w:r>
      <w:r w:rsidR="00195D53" w:rsidRPr="00195D53">
        <w:rPr>
          <w:rFonts w:ascii="Times New Roman" w:hAnsi="Times New Roman" w:cs="Times New Roman"/>
          <w:sz w:val="24"/>
          <w:szCs w:val="24"/>
          <w:vertAlign w:val="superscript"/>
        </w:rPr>
        <w:t>-5</w:t>
      </w:r>
      <w:r w:rsidR="00195D5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95D53">
        <w:rPr>
          <w:rFonts w:ascii="Times New Roman" w:hAnsi="Times New Roman" w:cs="Times New Roman"/>
          <w:sz w:val="24"/>
          <w:szCs w:val="24"/>
        </w:rPr>
        <w:t>м</w:t>
      </w:r>
      <w:r w:rsidR="00195D53" w:rsidRPr="00195D53">
        <w:rPr>
          <w:rFonts w:ascii="Times New Roman" w:hAnsi="Times New Roman" w:cs="Times New Roman"/>
          <w:sz w:val="24"/>
          <w:szCs w:val="24"/>
        </w:rPr>
        <w:t>/</w:t>
      </w:r>
      <w:r w:rsidR="00195D5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95D53" w:rsidRPr="00195D5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95D53">
        <w:rPr>
          <w:rFonts w:ascii="Times New Roman" w:hAnsi="Times New Roman" w:cs="Times New Roman"/>
          <w:sz w:val="24"/>
          <w:szCs w:val="24"/>
        </w:rPr>
        <w:t>)</w:t>
      </w:r>
      <w:r w:rsidR="00195D53">
        <w:rPr>
          <w:rFonts w:ascii="Times New Roman" w:hAnsi="Times New Roman" w:cs="Times New Roman"/>
          <w:sz w:val="24"/>
          <w:szCs w:val="24"/>
        </w:rPr>
        <w:t>, приемлемый для проведения различных экспериментов. Для подтверждения полученных результатов проведено численное моделирования уравнений движения центра масс и относительно центра масс КА с учетом влияния нецентральности гравитационного поля Земли и атмосферы.</w:t>
      </w:r>
    </w:p>
    <w:p w14:paraId="1836C85A" w14:textId="1FDF7B73" w:rsidR="0011461C" w:rsidRPr="00276CE8" w:rsidRDefault="0011461C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A73106">
        <w:rPr>
          <w:rFonts w:ascii="Times New Roman" w:hAnsi="Times New Roman" w:cs="Times New Roman"/>
          <w:sz w:val="24"/>
          <w:szCs w:val="24"/>
        </w:rPr>
        <w:t>Построены законы управления собственным кинетическим моментом гироскопических органов управления, позволяющие реализовать режимы орбитальной и солнечной ориентаций космического аппарата на неограниченном интервале времени</w:t>
      </w:r>
      <w:r w:rsidRPr="00276CE8">
        <w:rPr>
          <w:rFonts w:ascii="Times New Roman" w:hAnsi="Times New Roman" w:cs="Times New Roman"/>
          <w:sz w:val="24"/>
          <w:szCs w:val="24"/>
        </w:rPr>
        <w:t xml:space="preserve">. </w:t>
      </w:r>
      <w:r w:rsidR="00A73106">
        <w:rPr>
          <w:rFonts w:ascii="Times New Roman" w:hAnsi="Times New Roman" w:cs="Times New Roman"/>
          <w:sz w:val="24"/>
          <w:szCs w:val="24"/>
        </w:rPr>
        <w:t xml:space="preserve">Получены численные оценки уровня квазистатических микроускорений на борту космического аппарата для каждого из рассмотренных режимов. </w:t>
      </w:r>
      <w:r w:rsidR="00AE3DA4" w:rsidRPr="0058027D">
        <w:rPr>
          <w:rFonts w:ascii="Times New Roman" w:hAnsi="Times New Roman" w:cs="Times New Roman"/>
          <w:sz w:val="24"/>
          <w:szCs w:val="24"/>
        </w:rPr>
        <w:t>П</w:t>
      </w:r>
      <w:r w:rsidR="00AE3DA4">
        <w:rPr>
          <w:rFonts w:ascii="Times New Roman" w:hAnsi="Times New Roman" w:cs="Times New Roman"/>
          <w:sz w:val="24"/>
          <w:szCs w:val="24"/>
        </w:rPr>
        <w:t>роведено численное</w:t>
      </w:r>
      <w:r w:rsidR="00AE3DA4" w:rsidRPr="0058027D">
        <w:rPr>
          <w:rFonts w:ascii="Times New Roman" w:hAnsi="Times New Roman" w:cs="Times New Roman"/>
          <w:sz w:val="24"/>
          <w:szCs w:val="24"/>
        </w:rPr>
        <w:t xml:space="preserve"> моделировани</w:t>
      </w:r>
      <w:r w:rsidR="00AE3DA4">
        <w:rPr>
          <w:rFonts w:ascii="Times New Roman" w:hAnsi="Times New Roman" w:cs="Times New Roman"/>
          <w:sz w:val="24"/>
          <w:szCs w:val="24"/>
        </w:rPr>
        <w:t>е</w:t>
      </w:r>
      <w:r w:rsidR="00AE3DA4" w:rsidRPr="0058027D">
        <w:rPr>
          <w:rFonts w:ascii="Times New Roman" w:hAnsi="Times New Roman" w:cs="Times New Roman"/>
          <w:sz w:val="24"/>
          <w:szCs w:val="24"/>
        </w:rPr>
        <w:t xml:space="preserve"> уравнений движения КА, подтвер</w:t>
      </w:r>
      <w:r w:rsidR="00AE3DA4">
        <w:rPr>
          <w:rFonts w:ascii="Times New Roman" w:hAnsi="Times New Roman" w:cs="Times New Roman"/>
          <w:sz w:val="24"/>
          <w:szCs w:val="24"/>
        </w:rPr>
        <w:t>дившее</w:t>
      </w:r>
      <w:r w:rsidR="00AE3DA4" w:rsidRPr="0058027D">
        <w:rPr>
          <w:rFonts w:ascii="Times New Roman" w:hAnsi="Times New Roman" w:cs="Times New Roman"/>
          <w:sz w:val="24"/>
          <w:szCs w:val="24"/>
        </w:rPr>
        <w:t xml:space="preserve"> </w:t>
      </w:r>
      <w:r w:rsidR="00AE3DA4">
        <w:rPr>
          <w:rFonts w:ascii="Times New Roman" w:hAnsi="Times New Roman" w:cs="Times New Roman"/>
          <w:sz w:val="24"/>
          <w:szCs w:val="24"/>
        </w:rPr>
        <w:t>полученные результаты.</w:t>
      </w:r>
    </w:p>
    <w:p w14:paraId="08B0EAAF" w14:textId="77777777"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0627E1B7" w14:textId="77777777"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14:paraId="55385C33" w14:textId="77777777" w:rsidR="000E7693" w:rsidRPr="00863F06" w:rsidRDefault="000E7693" w:rsidP="000E7693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Оценка уровня квазистатических микроускорений на борту космического аппарата в режиме орбитальной ориентации</w:t>
      </w:r>
      <w:r w:rsidRPr="00D10D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Космические исследования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том</w:t>
      </w:r>
      <w:r w:rsidRPr="000D4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63, №1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99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116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0D419E">
        <w:rPr>
          <w:rFonts w:ascii="Times New Roman" w:hAnsi="Times New Roman" w:cs="Times New Roman"/>
          <w:sz w:val="24"/>
          <w:szCs w:val="24"/>
        </w:rPr>
        <w:t>://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Pr="000D419E">
        <w:rPr>
          <w:rFonts w:ascii="Times New Roman" w:hAnsi="Times New Roman" w:cs="Times New Roman"/>
          <w:sz w:val="24"/>
          <w:szCs w:val="24"/>
        </w:rPr>
        <w:t>.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0D419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863F0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31857</w:t>
      </w:r>
      <w:r w:rsidRPr="000D419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63F06">
        <w:rPr>
          <w:rFonts w:ascii="Times New Roman" w:hAnsi="Times New Roman" w:cs="Times New Roman"/>
          <w:sz w:val="24"/>
          <w:szCs w:val="24"/>
        </w:rPr>
        <w:t>00234206</w:t>
      </w:r>
      <w:r>
        <w:rPr>
          <w:rFonts w:ascii="Times New Roman" w:hAnsi="Times New Roman" w:cs="Times New Roman"/>
          <w:sz w:val="24"/>
          <w:szCs w:val="24"/>
        </w:rPr>
        <w:t>25010103</w:t>
      </w:r>
    </w:p>
    <w:p w14:paraId="4A08863F" w14:textId="28A8B48D" w:rsidR="004900C7" w:rsidRPr="004900C7" w:rsidRDefault="004900C7" w:rsidP="004900C7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lastRenderedPageBreak/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6CE8">
        <w:rPr>
          <w:rFonts w:ascii="Times New Roman" w:hAnsi="Times New Roman" w:cs="Times New Roman"/>
          <w:sz w:val="24"/>
          <w:szCs w:val="24"/>
        </w:rPr>
        <w:t xml:space="preserve">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Оценка низкочастотных микроускорений на борту искусственного спутника Земли в режиме солнечной ориентации</w:t>
      </w:r>
      <w:r w:rsidRPr="00D10D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Космические исследования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том</w:t>
      </w:r>
      <w:r w:rsidRPr="000D4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60, №1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43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56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hyperlink r:id="rId7" w:history="1"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doi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org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/10.31857/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</w:t>
        </w:r>
        <w:r w:rsidRPr="008B2382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0023420622010046</w:t>
        </w:r>
      </w:hyperlink>
    </w:p>
    <w:p w14:paraId="45DD87AD" w14:textId="59EAA23B" w:rsidR="004900C7" w:rsidRDefault="004900C7" w:rsidP="004900C7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76CE8">
        <w:rPr>
          <w:rFonts w:ascii="Times New Roman" w:hAnsi="Times New Roman" w:cs="Times New Roman"/>
          <w:sz w:val="24"/>
          <w:szCs w:val="24"/>
        </w:rPr>
        <w:t xml:space="preserve">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 Сазонов В.В. Оценка остаточных микроускорений на борту ИСЗ в режиме одноосной солнечной ориентации</w:t>
      </w:r>
      <w:r w:rsidRPr="00D10D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Космические исследования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том</w:t>
      </w:r>
      <w:r w:rsidRPr="000D4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51, №5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380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388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hyperlink r:id="rId8" w:history="1"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doi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org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/10.31857/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</w:t>
        </w:r>
        <w:r w:rsidRPr="0064680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0023420613050051</w:t>
        </w:r>
      </w:hyperlink>
    </w:p>
    <w:p w14:paraId="5B0C0E5C" w14:textId="057809F4" w:rsidR="004900C7" w:rsidRDefault="004900C7" w:rsidP="004900C7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76CE8">
        <w:rPr>
          <w:rFonts w:ascii="Times New Roman" w:hAnsi="Times New Roman" w:cs="Times New Roman"/>
          <w:sz w:val="24"/>
          <w:szCs w:val="24"/>
        </w:rPr>
        <w:t xml:space="preserve">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 w:rsidRPr="00AD2ED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Сазонов В.В. Реализация режимов вращательного движения ИСЗ с малым уровнем микроускорений электромеханическими исполнительными органами.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Космические исследования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том</w:t>
      </w:r>
      <w:r w:rsidRPr="000D4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50, №5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380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393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47F925" w14:textId="6F3F8736" w:rsidR="002C3FC9" w:rsidRPr="00C97E94" w:rsidRDefault="002C3FC9" w:rsidP="002C3FC9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</w:rPr>
        <w:t>[</w:t>
      </w:r>
      <w:r w:rsidRPr="002C3FC9">
        <w:rPr>
          <w:rFonts w:ascii="Times New Roman" w:hAnsi="Times New Roman" w:cs="Times New Roman"/>
          <w:sz w:val="24"/>
          <w:szCs w:val="24"/>
        </w:rPr>
        <w:t>5</w:t>
      </w:r>
      <w:r w:rsidRPr="00276CE8">
        <w:rPr>
          <w:rFonts w:ascii="Times New Roman" w:hAnsi="Times New Roman" w:cs="Times New Roman"/>
          <w:sz w:val="24"/>
          <w:szCs w:val="24"/>
        </w:rPr>
        <w:t xml:space="preserve">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 w:rsidRPr="002C3F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Стабилизация</w:t>
      </w:r>
      <w:r>
        <w:rPr>
          <w:rFonts w:ascii="Times New Roman" w:hAnsi="Times New Roman" w:cs="Times New Roman"/>
          <w:sz w:val="24"/>
          <w:szCs w:val="24"/>
        </w:rPr>
        <w:t xml:space="preserve"> режима </w:t>
      </w:r>
      <w:r>
        <w:rPr>
          <w:rFonts w:ascii="Times New Roman" w:hAnsi="Times New Roman" w:cs="Times New Roman"/>
          <w:sz w:val="24"/>
          <w:szCs w:val="24"/>
        </w:rPr>
        <w:t>солнечной</w:t>
      </w:r>
      <w:r>
        <w:rPr>
          <w:rFonts w:ascii="Times New Roman" w:hAnsi="Times New Roman" w:cs="Times New Roman"/>
          <w:sz w:val="24"/>
          <w:szCs w:val="24"/>
        </w:rPr>
        <w:t xml:space="preserve"> ориентации искусственного спутника Земли без накопления кинетического момента гиросистемы</w:t>
      </w:r>
      <w:r w:rsidRPr="00D10D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Известия Российской академии наук. Теория и системы управления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64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67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history="1"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doi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org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/10.31857/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00023388</w:t>
        </w:r>
        <w:r w:rsidR="00C97E94" w:rsidRPr="00C97E94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20030063</w:t>
        </w:r>
      </w:hyperlink>
    </w:p>
    <w:p w14:paraId="252DACAB" w14:textId="15557F82" w:rsidR="000E7693" w:rsidRDefault="000E7693" w:rsidP="000E7693">
      <w:pPr>
        <w:spacing w:after="120" w:line="360" w:lineRule="auto"/>
        <w:ind w:left="567" w:hanging="567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D10D44">
        <w:rPr>
          <w:rFonts w:ascii="Times New Roman" w:hAnsi="Times New Roman" w:cs="Times New Roman"/>
          <w:sz w:val="24"/>
          <w:szCs w:val="24"/>
        </w:rPr>
        <w:t>[</w:t>
      </w:r>
      <w:r w:rsidR="00A571C4" w:rsidRPr="00A571C4">
        <w:rPr>
          <w:rFonts w:ascii="Times New Roman" w:hAnsi="Times New Roman" w:cs="Times New Roman"/>
          <w:sz w:val="24"/>
          <w:szCs w:val="24"/>
        </w:rPr>
        <w:t>6</w:t>
      </w:r>
      <w:r w:rsidRPr="00D10D44">
        <w:rPr>
          <w:rFonts w:ascii="Times New Roman" w:hAnsi="Times New Roman" w:cs="Times New Roman"/>
          <w:sz w:val="24"/>
          <w:szCs w:val="24"/>
        </w:rPr>
        <w:t xml:space="preserve">] </w:t>
      </w:r>
      <w:r w:rsidRPr="00D10D4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>Иванов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>Коломиец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10D44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>Мартыненкова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В. Реализация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режима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солнечной ориентации космического аппарата</w:t>
      </w:r>
      <w:r w:rsidRPr="00D10D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Космические исследования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D419E">
        <w:rPr>
          <w:rFonts w:ascii="Times New Roman" w:hAnsi="Times New Roman" w:cs="Times New Roman"/>
          <w:sz w:val="24"/>
          <w:szCs w:val="24"/>
        </w:rPr>
        <w:t xml:space="preserve">3, </w:t>
      </w:r>
      <w:r>
        <w:rPr>
          <w:rFonts w:ascii="Times New Roman" w:hAnsi="Times New Roman" w:cs="Times New Roman"/>
          <w:sz w:val="24"/>
          <w:szCs w:val="24"/>
        </w:rPr>
        <w:t>том</w:t>
      </w:r>
      <w:r w:rsidRPr="000D4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61, №2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143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156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history="1"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doi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org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/10.31857/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</w:t>
        </w:r>
        <w:r w:rsidRPr="00ED14D3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0023420622700017</w:t>
        </w:r>
      </w:hyperlink>
    </w:p>
    <w:p w14:paraId="1FC61C97" w14:textId="5F8715EB" w:rsidR="000C6FD7" w:rsidRDefault="000C6FD7" w:rsidP="000C6FD7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[</w:t>
      </w:r>
      <w:r w:rsidR="00A571C4" w:rsidRPr="002C3FC9">
        <w:rPr>
          <w:rFonts w:ascii="Times New Roman" w:hAnsi="Times New Roman" w:cs="Times New Roman"/>
          <w:sz w:val="24"/>
          <w:szCs w:val="24"/>
        </w:rPr>
        <w:t>7</w:t>
      </w:r>
      <w:r w:rsidRPr="00276CE8">
        <w:rPr>
          <w:rFonts w:ascii="Times New Roman" w:hAnsi="Times New Roman" w:cs="Times New Roman"/>
          <w:sz w:val="24"/>
          <w:szCs w:val="24"/>
        </w:rPr>
        <w:t xml:space="preserve">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Игнатов</w:t>
      </w:r>
      <w:r w:rsidRPr="00D10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10D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 Сазонов В.В. Реализация режима орбитальной ориентации искусственного спутника Земли без накопления кинетического момента гиросистемы</w:t>
      </w:r>
      <w:r w:rsidRPr="00D10D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Известия Российской академии наук. Теория и системы управления</w:t>
      </w:r>
      <w:r w:rsidRPr="000D419E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№1</w:t>
      </w:r>
      <w:r w:rsidRPr="000D41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129</w:t>
      </w:r>
      <w:r w:rsidRPr="000D419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142</w:t>
      </w:r>
      <w:r w:rsidRPr="000D419E">
        <w:rPr>
          <w:rFonts w:ascii="Times New Roman" w:hAnsi="Times New Roman" w:cs="Times New Roman"/>
          <w:sz w:val="24"/>
          <w:szCs w:val="24"/>
        </w:rPr>
        <w:t xml:space="preserve">. </w:t>
      </w:r>
      <w:hyperlink r:id="rId11" w:history="1"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doi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org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/10.31857/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</w:t>
        </w:r>
        <w:r w:rsidR="00BF17F9" w:rsidRPr="00BF17F9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0002338819060064</w:t>
        </w:r>
      </w:hyperlink>
    </w:p>
    <w:p w14:paraId="3D23C194" w14:textId="77777777" w:rsidR="000C6FD7" w:rsidRPr="00863F06" w:rsidRDefault="000C6FD7" w:rsidP="00AD2ED6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73084FFC" w14:textId="6902E027" w:rsidR="00AD2ED6" w:rsidRPr="00AD2ED6" w:rsidRDefault="00AD2ED6" w:rsidP="00FF714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3DE485AA" w14:textId="77777777" w:rsidR="00FF714D" w:rsidRPr="00863F06" w:rsidRDefault="00FF714D" w:rsidP="00905155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3CEA4F76" w14:textId="77777777" w:rsidR="00905155" w:rsidRPr="00ED14D3" w:rsidRDefault="00905155" w:rsidP="000E7693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1ABD7755" w14:textId="77777777" w:rsidR="00F35602" w:rsidRPr="003106C2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35602" w:rsidRPr="003106C2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4E"/>
    <w:rsid w:val="00020E8C"/>
    <w:rsid w:val="00061A9D"/>
    <w:rsid w:val="00075DF4"/>
    <w:rsid w:val="00082976"/>
    <w:rsid w:val="000C106F"/>
    <w:rsid w:val="000C38EE"/>
    <w:rsid w:val="000C6FD7"/>
    <w:rsid w:val="000E7693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95D53"/>
    <w:rsid w:val="001A0FDA"/>
    <w:rsid w:val="001D1648"/>
    <w:rsid w:val="001F3993"/>
    <w:rsid w:val="00276CE8"/>
    <w:rsid w:val="00283A07"/>
    <w:rsid w:val="00285FAE"/>
    <w:rsid w:val="002A5E20"/>
    <w:rsid w:val="002C351F"/>
    <w:rsid w:val="002C3FC9"/>
    <w:rsid w:val="002D6014"/>
    <w:rsid w:val="002E1057"/>
    <w:rsid w:val="002E77FC"/>
    <w:rsid w:val="003106C2"/>
    <w:rsid w:val="00342539"/>
    <w:rsid w:val="003455A8"/>
    <w:rsid w:val="00360AE4"/>
    <w:rsid w:val="00381852"/>
    <w:rsid w:val="003A7213"/>
    <w:rsid w:val="003C594F"/>
    <w:rsid w:val="003D63A9"/>
    <w:rsid w:val="00465DAF"/>
    <w:rsid w:val="00472EA2"/>
    <w:rsid w:val="00474EF8"/>
    <w:rsid w:val="004900C7"/>
    <w:rsid w:val="00492247"/>
    <w:rsid w:val="004C181C"/>
    <w:rsid w:val="004D035B"/>
    <w:rsid w:val="004F7A7B"/>
    <w:rsid w:val="00511B39"/>
    <w:rsid w:val="0051393F"/>
    <w:rsid w:val="00516C1B"/>
    <w:rsid w:val="00543E91"/>
    <w:rsid w:val="0054471E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30BE4"/>
    <w:rsid w:val="0064680C"/>
    <w:rsid w:val="0064761F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535AA"/>
    <w:rsid w:val="00761469"/>
    <w:rsid w:val="007640D6"/>
    <w:rsid w:val="007A0D60"/>
    <w:rsid w:val="007A570E"/>
    <w:rsid w:val="007A6160"/>
    <w:rsid w:val="007B5278"/>
    <w:rsid w:val="007C16AC"/>
    <w:rsid w:val="007F045D"/>
    <w:rsid w:val="007F2DCB"/>
    <w:rsid w:val="0081487D"/>
    <w:rsid w:val="00850B7D"/>
    <w:rsid w:val="00864177"/>
    <w:rsid w:val="008823D3"/>
    <w:rsid w:val="0088753B"/>
    <w:rsid w:val="008A5C86"/>
    <w:rsid w:val="008B2382"/>
    <w:rsid w:val="008C1ADF"/>
    <w:rsid w:val="008D0508"/>
    <w:rsid w:val="00905155"/>
    <w:rsid w:val="00916E7C"/>
    <w:rsid w:val="0092236F"/>
    <w:rsid w:val="0093027A"/>
    <w:rsid w:val="009360B6"/>
    <w:rsid w:val="00965BE8"/>
    <w:rsid w:val="009B7705"/>
    <w:rsid w:val="009E7282"/>
    <w:rsid w:val="00A26C9B"/>
    <w:rsid w:val="00A571C4"/>
    <w:rsid w:val="00A71240"/>
    <w:rsid w:val="00A73106"/>
    <w:rsid w:val="00A73B76"/>
    <w:rsid w:val="00AA1971"/>
    <w:rsid w:val="00AA42A5"/>
    <w:rsid w:val="00AB3962"/>
    <w:rsid w:val="00AB39BC"/>
    <w:rsid w:val="00AD2ED6"/>
    <w:rsid w:val="00AE3DA4"/>
    <w:rsid w:val="00B06AC9"/>
    <w:rsid w:val="00B11D53"/>
    <w:rsid w:val="00B32C0E"/>
    <w:rsid w:val="00B76CEF"/>
    <w:rsid w:val="00B80834"/>
    <w:rsid w:val="00BD3E04"/>
    <w:rsid w:val="00BD61A9"/>
    <w:rsid w:val="00BF17F9"/>
    <w:rsid w:val="00C3076E"/>
    <w:rsid w:val="00C456F4"/>
    <w:rsid w:val="00C60EDA"/>
    <w:rsid w:val="00C64050"/>
    <w:rsid w:val="00C66297"/>
    <w:rsid w:val="00C85C35"/>
    <w:rsid w:val="00C87C32"/>
    <w:rsid w:val="00C97E94"/>
    <w:rsid w:val="00CA46C3"/>
    <w:rsid w:val="00CE2A4E"/>
    <w:rsid w:val="00CF059C"/>
    <w:rsid w:val="00CF7329"/>
    <w:rsid w:val="00D164EA"/>
    <w:rsid w:val="00D6538C"/>
    <w:rsid w:val="00D801AA"/>
    <w:rsid w:val="00D87896"/>
    <w:rsid w:val="00D91089"/>
    <w:rsid w:val="00DA1A52"/>
    <w:rsid w:val="00DA2A83"/>
    <w:rsid w:val="00DB369E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03359"/>
    <w:rsid w:val="00F27896"/>
    <w:rsid w:val="00F35602"/>
    <w:rsid w:val="00F61283"/>
    <w:rsid w:val="00FC524E"/>
    <w:rsid w:val="00FE4F79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C054"/>
  <w15:docId w15:val="{12B310E6-5DC3-47EC-8312-B788DE44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styleId="a5">
    <w:name w:val="Unresolved Mention"/>
    <w:basedOn w:val="a0"/>
    <w:uiPriority w:val="99"/>
    <w:semiHidden/>
    <w:unhideWhenUsed/>
    <w:rsid w:val="00FF7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1857/S002342061305005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31857/S002342062201004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natov@bmstu.ru" TargetMode="External"/><Relationship Id="rId11" Type="http://schemas.openxmlformats.org/officeDocument/2006/relationships/hyperlink" Target="https://doi.org/10.31857/S0002338819060064" TargetMode="External"/><Relationship Id="rId5" Type="http://schemas.openxmlformats.org/officeDocument/2006/relationships/hyperlink" Target="mailto:ignatov@bmstu.ru" TargetMode="External"/><Relationship Id="rId10" Type="http://schemas.openxmlformats.org/officeDocument/2006/relationships/hyperlink" Target="https://doi.org/10.31857/S00234206227000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1857/S00023388200300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Александр Игнатов</cp:lastModifiedBy>
  <cp:revision>47</cp:revision>
  <dcterms:created xsi:type="dcterms:W3CDTF">2025-10-23T12:18:00Z</dcterms:created>
  <dcterms:modified xsi:type="dcterms:W3CDTF">2025-10-23T15:56:00Z</dcterms:modified>
</cp:coreProperties>
</file>