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25421" w14:textId="5790BD3F" w:rsidR="0070289B" w:rsidRPr="00BF51BE" w:rsidRDefault="000502E9" w:rsidP="00BF5EF6">
      <w:pPr>
        <w:spacing w:line="27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Выбор значений коэффициентов для упрощенной модели динамики упругой </w:t>
      </w:r>
      <w:r w:rsidR="0034722C">
        <w:rPr>
          <w:rFonts w:ascii="Times New Roman" w:hAnsi="Times New Roman" w:cs="Times New Roman"/>
          <w:b/>
          <w:bCs/>
          <w:caps/>
          <w:sz w:val="28"/>
          <w:szCs w:val="28"/>
        </w:rPr>
        <w:t>СОЛНЕЧНОЙ ПАНЕЛИ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aps/>
          <w:sz w:val="28"/>
          <w:szCs w:val="28"/>
        </w:rPr>
        <w:t>на основе конечно</w:t>
      </w:r>
      <w:r w:rsidR="003C1528">
        <w:rPr>
          <w:rFonts w:ascii="Times New Roman" w:hAnsi="Times New Roman" w:cs="Times New Roman"/>
          <w:b/>
          <w:bCs/>
          <w:cap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элементного</w:t>
      </w:r>
      <w:proofErr w:type="gramEnd"/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анализа </w:t>
      </w:r>
    </w:p>
    <w:p w14:paraId="562A177D" w14:textId="77777777" w:rsidR="00BF51BE" w:rsidRPr="00BF51BE" w:rsidRDefault="00BF51BE" w:rsidP="00BF5EF6">
      <w:pPr>
        <w:spacing w:line="27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D3717F9" w14:textId="66ED35E6" w:rsidR="0070289B" w:rsidRPr="00BF51BE" w:rsidRDefault="0070289B" w:rsidP="00BF5EF6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F51BE">
        <w:rPr>
          <w:rFonts w:ascii="Times New Roman" w:hAnsi="Times New Roman" w:cs="Times New Roman"/>
          <w:b/>
          <w:sz w:val="28"/>
          <w:szCs w:val="28"/>
        </w:rPr>
        <w:t>Иванов</w:t>
      </w:r>
      <w:r w:rsidR="003C0731" w:rsidRPr="003C07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C0731" w:rsidRPr="00BF51BE">
        <w:rPr>
          <w:rFonts w:ascii="Times New Roman" w:hAnsi="Times New Roman" w:cs="Times New Roman"/>
          <w:b/>
          <w:sz w:val="28"/>
          <w:szCs w:val="28"/>
        </w:rPr>
        <w:t>Г.А.</w:t>
      </w:r>
    </w:p>
    <w:p w14:paraId="3F995685" w14:textId="08FF5590" w:rsidR="0070289B" w:rsidRPr="00BF51BE" w:rsidRDefault="0070289B" w:rsidP="00BF5EF6">
      <w:pPr>
        <w:pStyle w:val="210"/>
        <w:spacing w:after="0" w:line="276" w:lineRule="auto"/>
        <w:jc w:val="center"/>
        <w:rPr>
          <w:i/>
          <w:sz w:val="28"/>
          <w:szCs w:val="28"/>
        </w:rPr>
      </w:pPr>
      <w:r w:rsidRPr="00BF51BE">
        <w:rPr>
          <w:i/>
          <w:sz w:val="28"/>
          <w:szCs w:val="28"/>
        </w:rPr>
        <w:t>МГТУ им. Н.Э. Баумана</w:t>
      </w:r>
    </w:p>
    <w:p w14:paraId="78990853" w14:textId="77777777" w:rsidR="0070289B" w:rsidRPr="00BF51BE" w:rsidRDefault="0070289B" w:rsidP="00BF5EF6">
      <w:pPr>
        <w:pStyle w:val="210"/>
        <w:spacing w:after="0" w:line="276" w:lineRule="auto"/>
        <w:jc w:val="both"/>
        <w:rPr>
          <w:sz w:val="28"/>
          <w:szCs w:val="28"/>
        </w:rPr>
      </w:pPr>
    </w:p>
    <w:p w14:paraId="21E15A74" w14:textId="59A119E8" w:rsidR="0070289B" w:rsidRPr="0034722C" w:rsidRDefault="0070289B" w:rsidP="00BF5EF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51BE">
        <w:rPr>
          <w:rFonts w:ascii="Times New Roman" w:hAnsi="Times New Roman" w:cs="Times New Roman"/>
          <w:b/>
          <w:sz w:val="28"/>
          <w:szCs w:val="28"/>
        </w:rPr>
        <w:t xml:space="preserve">Аннотация. </w:t>
      </w:r>
      <w:r w:rsidR="0034722C">
        <w:rPr>
          <w:rFonts w:ascii="Times New Roman" w:hAnsi="Times New Roman" w:cs="Times New Roman"/>
          <w:bCs/>
          <w:sz w:val="28"/>
          <w:szCs w:val="28"/>
        </w:rPr>
        <w:t xml:space="preserve">В работе исследуется вопрос математического описания динамики упругой солнечной панели космического аппарата как системы из конечного числа твердых тел. Наиболее интересующий вопрос при подготовке подобной математической модели – это выбор значений коэффициентов упругих связей между твердыми телами. В работе описан процесс получения значений этих коэффициентов на основе частотного анализа в </w:t>
      </w:r>
      <w:r w:rsidR="0034722C">
        <w:rPr>
          <w:rFonts w:ascii="Times New Roman" w:hAnsi="Times New Roman" w:cs="Times New Roman"/>
          <w:bCs/>
          <w:sz w:val="28"/>
          <w:szCs w:val="28"/>
          <w:lang w:val="en-US"/>
        </w:rPr>
        <w:t>MSC</w:t>
      </w:r>
      <w:r w:rsidR="0034722C" w:rsidRPr="0034722C">
        <w:rPr>
          <w:rFonts w:ascii="Times New Roman" w:hAnsi="Times New Roman" w:cs="Times New Roman"/>
          <w:bCs/>
          <w:sz w:val="28"/>
          <w:szCs w:val="28"/>
        </w:rPr>
        <w:t>.</w:t>
      </w:r>
      <w:r w:rsidR="0034722C">
        <w:rPr>
          <w:rFonts w:ascii="Times New Roman" w:hAnsi="Times New Roman" w:cs="Times New Roman"/>
          <w:bCs/>
          <w:sz w:val="28"/>
          <w:szCs w:val="28"/>
          <w:lang w:val="en-US"/>
        </w:rPr>
        <w:t>Nastr</w:t>
      </w:r>
      <w:r w:rsidR="003C152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34722C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34722C">
        <w:rPr>
          <w:rFonts w:ascii="Times New Roman" w:hAnsi="Times New Roman" w:cs="Times New Roman"/>
          <w:bCs/>
          <w:sz w:val="28"/>
          <w:szCs w:val="28"/>
        </w:rPr>
        <w:t xml:space="preserve"> и исследования динамики в </w:t>
      </w:r>
      <w:r w:rsidR="0034722C">
        <w:rPr>
          <w:rFonts w:ascii="Times New Roman" w:hAnsi="Times New Roman" w:cs="Times New Roman"/>
          <w:bCs/>
          <w:sz w:val="28"/>
          <w:szCs w:val="28"/>
          <w:lang w:val="en-US"/>
        </w:rPr>
        <w:t>Adams</w:t>
      </w:r>
      <w:r w:rsidR="0034722C" w:rsidRPr="0034722C">
        <w:rPr>
          <w:rFonts w:ascii="Times New Roman" w:hAnsi="Times New Roman" w:cs="Times New Roman"/>
          <w:bCs/>
          <w:sz w:val="28"/>
          <w:szCs w:val="28"/>
        </w:rPr>
        <w:t>.</w:t>
      </w:r>
      <w:r w:rsidR="0034722C">
        <w:rPr>
          <w:rFonts w:ascii="Times New Roman" w:hAnsi="Times New Roman" w:cs="Times New Roman"/>
          <w:bCs/>
          <w:sz w:val="28"/>
          <w:szCs w:val="28"/>
        </w:rPr>
        <w:t xml:space="preserve"> Делается заключение о целесообразности использования подобных упрощенных моделей на различных этапах разработки космических аппаратов. </w:t>
      </w:r>
    </w:p>
    <w:p w14:paraId="5D57E92F" w14:textId="77777777" w:rsidR="0070289B" w:rsidRDefault="0070289B" w:rsidP="00BF5EF6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7EC94E" w14:textId="77777777" w:rsidR="003C1528" w:rsidRPr="00BF51BE" w:rsidRDefault="003C1528" w:rsidP="00BF5EF6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549750" w14:textId="492F8B98" w:rsidR="00BF51BE" w:rsidRDefault="003C1528" w:rsidP="00BF5EF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1528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SELECTION OF COEFFICIENT VALUES FOR A SIMPLIFIED MODEL OF ELASTIC SOLAR PANEL DYNAMICS BASED ON FINITE ELEMENT ANALYSIS</w:t>
      </w:r>
    </w:p>
    <w:p w14:paraId="70CE5FC5" w14:textId="77777777" w:rsidR="00652A23" w:rsidRPr="003C1528" w:rsidRDefault="00652A23" w:rsidP="00BF5EF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35A6C0" w14:textId="66357239" w:rsidR="00BF51BE" w:rsidRPr="00BF51BE" w:rsidRDefault="00BF51BE" w:rsidP="00BF5EF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51BE">
        <w:rPr>
          <w:rFonts w:ascii="Times New Roman" w:hAnsi="Times New Roman" w:cs="Times New Roman"/>
          <w:b/>
          <w:bCs/>
          <w:sz w:val="28"/>
          <w:szCs w:val="28"/>
          <w:lang w:val="en-US"/>
        </w:rPr>
        <w:t>Ivanov G.</w:t>
      </w:r>
    </w:p>
    <w:p w14:paraId="63FC0A37" w14:textId="432510F5" w:rsidR="00BF51BE" w:rsidRPr="00BF51BE" w:rsidRDefault="00BF51BE" w:rsidP="00BF5EF6">
      <w:pPr>
        <w:spacing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F51BE">
        <w:rPr>
          <w:rFonts w:ascii="Times New Roman" w:hAnsi="Times New Roman" w:cs="Times New Roman"/>
          <w:i/>
          <w:iCs/>
          <w:sz w:val="28"/>
          <w:szCs w:val="28"/>
          <w:lang w:val="en-US"/>
        </w:rPr>
        <w:t>BMSTU</w:t>
      </w:r>
    </w:p>
    <w:p w14:paraId="2ED3786A" w14:textId="77777777" w:rsidR="00BF51BE" w:rsidRPr="00BF51BE" w:rsidRDefault="00BF51BE" w:rsidP="00BF5EF6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39531B2" w14:textId="256B4166" w:rsidR="00BF51BE" w:rsidRPr="00842908" w:rsidRDefault="00842908" w:rsidP="00842908">
      <w:pPr>
        <w:spacing w:line="276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842908">
        <w:rPr>
          <w:rFonts w:ascii="Times New Roman" w:hAnsi="Times New Roman" w:cs="Times New Roman"/>
          <w:b/>
          <w:sz w:val="28"/>
          <w:szCs w:val="28"/>
          <w:lang w:val="en-US"/>
        </w:rPr>
        <w:t xml:space="preserve">Annotation. </w:t>
      </w:r>
      <w:r w:rsidRPr="0084290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The paper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studies</w:t>
      </w:r>
      <w:r w:rsidRPr="0084290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the mathematical description of the dynamics of an elastic solar panel of a spacecraft as a system of a finite number of solid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bodies</w:t>
      </w:r>
      <w:r w:rsidRPr="00842908">
        <w:rPr>
          <w:rFonts w:ascii="Times New Roman" w:hAnsi="Times New Roman" w:cs="Times New Roman"/>
          <w:bCs/>
          <w:sz w:val="28"/>
          <w:szCs w:val="28"/>
          <w:lang w:val="en-US"/>
        </w:rPr>
        <w:t>. The most interesting question in the preparation of such a mathematical model is the choice of the values of the coefficients of elastic bonds between solid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bodies</w:t>
      </w:r>
      <w:r w:rsidRPr="0084290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The paper describes the process of obtaining the values of these coefficients based on frequency analysis in </w:t>
      </w:r>
      <w:proofErr w:type="spellStart"/>
      <w:r w:rsidRPr="00842908">
        <w:rPr>
          <w:rFonts w:ascii="Times New Roman" w:hAnsi="Times New Roman" w:cs="Times New Roman"/>
          <w:bCs/>
          <w:sz w:val="28"/>
          <w:szCs w:val="28"/>
          <w:lang w:val="en-US"/>
        </w:rPr>
        <w:t>MSC.Nastran</w:t>
      </w:r>
      <w:proofErr w:type="spellEnd"/>
      <w:r w:rsidRPr="0084290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and dynamics research in Adams. The conclusion is made about the expediency of using such simplified models at various stages of spacecraft development.</w:t>
      </w:r>
    </w:p>
    <w:sectPr w:rsidR="00BF51BE" w:rsidRPr="00842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9B"/>
    <w:rsid w:val="000502E9"/>
    <w:rsid w:val="00286336"/>
    <w:rsid w:val="0034722C"/>
    <w:rsid w:val="003C0731"/>
    <w:rsid w:val="003C1528"/>
    <w:rsid w:val="004E0F45"/>
    <w:rsid w:val="00652A23"/>
    <w:rsid w:val="0070289B"/>
    <w:rsid w:val="00842908"/>
    <w:rsid w:val="00BF51BE"/>
    <w:rsid w:val="00BF5EF6"/>
    <w:rsid w:val="00D45580"/>
    <w:rsid w:val="00D92D88"/>
    <w:rsid w:val="00EA2C06"/>
    <w:rsid w:val="00F35546"/>
    <w:rsid w:val="00FA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83B33"/>
  <w15:chartTrackingRefBased/>
  <w15:docId w15:val="{CDC078BB-2404-43D9-AE75-A5D16576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89B"/>
    <w:pPr>
      <w:suppressAutoHyphens/>
      <w:spacing w:after="0" w:line="240" w:lineRule="auto"/>
      <w:ind w:firstLine="709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8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8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8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8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8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28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28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28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28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28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8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8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28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28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28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289B"/>
    <w:rPr>
      <w:b/>
      <w:bCs/>
      <w:smallCaps/>
      <w:color w:val="0F4761" w:themeColor="accent1" w:themeShade="BF"/>
      <w:spacing w:val="5"/>
    </w:rPr>
  </w:style>
  <w:style w:type="paragraph" w:customStyle="1" w:styleId="210">
    <w:name w:val="Основной текст 21"/>
    <w:basedOn w:val="a"/>
    <w:rsid w:val="0070289B"/>
    <w:pPr>
      <w:spacing w:after="120" w:line="480" w:lineRule="auto"/>
    </w:pPr>
    <w:rPr>
      <w:rFonts w:ascii="Times New Roman" w:eastAsia="Times New Roman" w:hAnsi="Times New Roman" w:cs="Times New Roman"/>
      <w:kern w:val="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Иванов</dc:creator>
  <cp:keywords/>
  <dc:description/>
  <cp:lastModifiedBy>Георгий Иванов</cp:lastModifiedBy>
  <cp:revision>7</cp:revision>
  <dcterms:created xsi:type="dcterms:W3CDTF">2025-09-29T20:16:00Z</dcterms:created>
  <dcterms:modified xsi:type="dcterms:W3CDTF">2025-09-29T20:25:00Z</dcterms:modified>
</cp:coreProperties>
</file>