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1E0D" w:rsidRPr="003205E0" w:rsidRDefault="003205E0" w:rsidP="00FA1E0D">
      <w:pPr>
        <w:jc w:val="center"/>
        <w:rPr>
          <w:b/>
          <w:sz w:val="36"/>
          <w:szCs w:val="28"/>
        </w:rPr>
      </w:pPr>
      <w:r>
        <w:rPr>
          <w:b/>
          <w:sz w:val="36"/>
          <w:szCs w:val="28"/>
        </w:rPr>
        <w:t xml:space="preserve">Особенности программного обеспечения манипулятора </w:t>
      </w:r>
      <w:r>
        <w:rPr>
          <w:b/>
          <w:sz w:val="36"/>
          <w:szCs w:val="28"/>
          <w:lang w:val="en-US"/>
        </w:rPr>
        <w:t>RUKA</w:t>
      </w:r>
      <w:r w:rsidRPr="003205E0">
        <w:rPr>
          <w:b/>
          <w:sz w:val="36"/>
          <w:szCs w:val="28"/>
        </w:rPr>
        <w:t xml:space="preserve"> </w:t>
      </w:r>
      <w:r>
        <w:rPr>
          <w:b/>
          <w:sz w:val="36"/>
          <w:szCs w:val="28"/>
        </w:rPr>
        <w:t>в задаче о стабилизации неустойчивой системы – шар на платформе</w:t>
      </w:r>
    </w:p>
    <w:p w:rsidR="00FA1E0D" w:rsidRPr="00185FD2" w:rsidRDefault="00FA1E0D" w:rsidP="00FA1E0D">
      <w:pPr>
        <w:jc w:val="both"/>
        <w:rPr>
          <w:color w:val="000000"/>
          <w:szCs w:val="28"/>
        </w:rPr>
      </w:pPr>
    </w:p>
    <w:p w:rsidR="00FA1E0D" w:rsidRPr="00643C6C" w:rsidRDefault="00076060" w:rsidP="00FA1E0D">
      <w:pPr>
        <w:jc w:val="center"/>
        <w:rPr>
          <w:sz w:val="28"/>
          <w:szCs w:val="28"/>
        </w:rPr>
      </w:pPr>
      <w:r>
        <w:rPr>
          <w:sz w:val="28"/>
          <w:szCs w:val="28"/>
        </w:rPr>
        <w:t>Сафонова</w:t>
      </w:r>
      <w:r w:rsidR="00067E6B" w:rsidRPr="003D4018">
        <w:rPr>
          <w:sz w:val="28"/>
          <w:szCs w:val="28"/>
        </w:rPr>
        <w:t xml:space="preserve"> </w:t>
      </w:r>
      <w:r>
        <w:rPr>
          <w:sz w:val="28"/>
          <w:szCs w:val="28"/>
        </w:rPr>
        <w:t>Н</w:t>
      </w:r>
      <w:r w:rsidR="00067E6B" w:rsidRPr="003D4018">
        <w:rPr>
          <w:sz w:val="28"/>
          <w:szCs w:val="28"/>
        </w:rPr>
        <w:t>.</w:t>
      </w:r>
      <w:r>
        <w:rPr>
          <w:sz w:val="28"/>
          <w:szCs w:val="28"/>
        </w:rPr>
        <w:t>К</w:t>
      </w:r>
      <w:r w:rsidR="00067E6B" w:rsidRPr="003D4018">
        <w:rPr>
          <w:sz w:val="28"/>
          <w:szCs w:val="28"/>
        </w:rPr>
        <w:t xml:space="preserve">. </w:t>
      </w:r>
      <w:r w:rsidR="00BD5864" w:rsidRPr="003D4018">
        <w:rPr>
          <w:sz w:val="28"/>
          <w:szCs w:val="28"/>
          <w:vertAlign w:val="superscript"/>
        </w:rPr>
        <w:t>1</w:t>
      </w:r>
      <w:r w:rsidR="00490243" w:rsidRPr="003D4018">
        <w:rPr>
          <w:sz w:val="28"/>
          <w:szCs w:val="28"/>
        </w:rPr>
        <w:t>,</w:t>
      </w:r>
      <w:r w:rsidR="00FA1E0D" w:rsidRPr="003D4018">
        <w:rPr>
          <w:sz w:val="28"/>
          <w:szCs w:val="28"/>
        </w:rPr>
        <w:t xml:space="preserve"> </w:t>
      </w:r>
      <w:proofErr w:type="spellStart"/>
      <w:r>
        <w:rPr>
          <w:sz w:val="28"/>
          <w:szCs w:val="28"/>
        </w:rPr>
        <w:t>Щербов</w:t>
      </w:r>
      <w:proofErr w:type="spellEnd"/>
      <w:r w:rsidR="00067E6B" w:rsidRPr="003D4018">
        <w:rPr>
          <w:sz w:val="28"/>
          <w:szCs w:val="28"/>
        </w:rPr>
        <w:t xml:space="preserve"> </w:t>
      </w:r>
      <w:r>
        <w:rPr>
          <w:sz w:val="28"/>
          <w:szCs w:val="28"/>
        </w:rPr>
        <w:t>Р</w:t>
      </w:r>
      <w:r w:rsidR="00067E6B" w:rsidRPr="003D4018">
        <w:rPr>
          <w:sz w:val="28"/>
          <w:szCs w:val="28"/>
        </w:rPr>
        <w:t>.</w:t>
      </w:r>
      <w:r>
        <w:rPr>
          <w:sz w:val="28"/>
          <w:szCs w:val="28"/>
        </w:rPr>
        <w:t>М</w:t>
      </w:r>
      <w:r w:rsidR="00067E6B" w:rsidRPr="003D4018">
        <w:rPr>
          <w:sz w:val="28"/>
          <w:szCs w:val="28"/>
        </w:rPr>
        <w:t xml:space="preserve">. </w:t>
      </w:r>
      <w:r w:rsidR="00BD5864" w:rsidRPr="003D4018">
        <w:rPr>
          <w:sz w:val="28"/>
          <w:szCs w:val="28"/>
          <w:vertAlign w:val="superscript"/>
        </w:rPr>
        <w:t>1</w:t>
      </w:r>
      <w:r w:rsidRPr="00076060">
        <w:rPr>
          <w:sz w:val="28"/>
          <w:szCs w:val="28"/>
          <w:vertAlign w:val="superscript"/>
        </w:rPr>
        <w:t>*</w:t>
      </w:r>
      <w:r w:rsidR="00490243">
        <w:rPr>
          <w:sz w:val="28"/>
          <w:szCs w:val="28"/>
        </w:rPr>
        <w:t xml:space="preserve"> </w:t>
      </w:r>
    </w:p>
    <w:p w:rsidR="00FA1E0D" w:rsidRPr="006124F9" w:rsidRDefault="00FA1E0D" w:rsidP="00FA1E0D">
      <w:pPr>
        <w:jc w:val="center"/>
        <w:rPr>
          <w:i/>
          <w:szCs w:val="28"/>
        </w:rPr>
      </w:pPr>
    </w:p>
    <w:p w:rsidR="00FA1E0D" w:rsidRPr="002116CA" w:rsidRDefault="00BD5864" w:rsidP="00FA1E0D">
      <w:pPr>
        <w:jc w:val="center"/>
        <w:rPr>
          <w:szCs w:val="28"/>
        </w:rPr>
      </w:pPr>
      <w:r w:rsidRPr="002116CA">
        <w:rPr>
          <w:szCs w:val="28"/>
          <w:vertAlign w:val="superscript"/>
        </w:rPr>
        <w:t>1</w:t>
      </w:r>
      <w:r w:rsidR="00FA1E0D" w:rsidRPr="002116CA">
        <w:rPr>
          <w:szCs w:val="28"/>
        </w:rPr>
        <w:t>М</w:t>
      </w:r>
      <w:r w:rsidR="00076060">
        <w:rPr>
          <w:szCs w:val="28"/>
        </w:rPr>
        <w:t xml:space="preserve">ГУ им. М.В. </w:t>
      </w:r>
      <w:proofErr w:type="spellStart"/>
      <w:r w:rsidR="00076060">
        <w:rPr>
          <w:szCs w:val="28"/>
        </w:rPr>
        <w:t>Ломоносовав</w:t>
      </w:r>
      <w:proofErr w:type="spellEnd"/>
      <w:r w:rsidR="00FA1E0D" w:rsidRPr="002116CA">
        <w:rPr>
          <w:szCs w:val="28"/>
        </w:rPr>
        <w:t>, Москва, Россия</w:t>
      </w:r>
    </w:p>
    <w:p w:rsidR="00FA1E0D" w:rsidRPr="00076060" w:rsidRDefault="00BD5864" w:rsidP="00FA1E0D">
      <w:pPr>
        <w:jc w:val="center"/>
        <w:rPr>
          <w:color w:val="000000"/>
          <w:szCs w:val="28"/>
          <w:lang w:val="en-US"/>
        </w:rPr>
      </w:pPr>
      <w:r w:rsidRPr="00076060">
        <w:rPr>
          <w:lang w:val="en-US"/>
        </w:rPr>
        <w:t>*</w:t>
      </w:r>
      <w:r w:rsidR="00FA1E0D" w:rsidRPr="002116CA">
        <w:rPr>
          <w:lang w:val="en-US"/>
        </w:rPr>
        <w:t>E</w:t>
      </w:r>
      <w:r w:rsidR="00FA1E0D" w:rsidRPr="00076060">
        <w:rPr>
          <w:lang w:val="en-US"/>
        </w:rPr>
        <w:t>-</w:t>
      </w:r>
      <w:r w:rsidR="00FA1E0D" w:rsidRPr="002116CA">
        <w:rPr>
          <w:lang w:val="en-US"/>
        </w:rPr>
        <w:t>mail</w:t>
      </w:r>
      <w:r w:rsidRPr="00076060">
        <w:rPr>
          <w:lang w:val="en-US"/>
        </w:rPr>
        <w:t xml:space="preserve"> (</w:t>
      </w:r>
      <w:r w:rsidR="00076060">
        <w:rPr>
          <w:lang w:val="en-US"/>
        </w:rPr>
        <w:t>romanbt405@gmail.com</w:t>
      </w:r>
      <w:r w:rsidRPr="00076060">
        <w:rPr>
          <w:lang w:val="en-US"/>
        </w:rPr>
        <w:t>)</w:t>
      </w:r>
      <w:r w:rsidR="00FA1E0D" w:rsidRPr="00076060">
        <w:rPr>
          <w:lang w:val="en-US"/>
        </w:rPr>
        <w:t>:</w:t>
      </w:r>
    </w:p>
    <w:p w:rsidR="00FA1E0D" w:rsidRPr="00076060" w:rsidRDefault="00FA1E0D" w:rsidP="00FA1E0D">
      <w:pPr>
        <w:jc w:val="both"/>
        <w:rPr>
          <w:i/>
          <w:color w:val="000000"/>
          <w:sz w:val="28"/>
          <w:szCs w:val="28"/>
          <w:lang w:val="en-US"/>
        </w:rPr>
      </w:pPr>
      <w:r w:rsidRPr="00076060">
        <w:rPr>
          <w:i/>
          <w:color w:val="000000"/>
          <w:sz w:val="28"/>
          <w:szCs w:val="28"/>
          <w:lang w:val="en-US"/>
        </w:rPr>
        <w:t xml:space="preserve"> </w:t>
      </w:r>
    </w:p>
    <w:p w:rsidR="00356D8B" w:rsidRPr="00C574A8" w:rsidRDefault="00490243" w:rsidP="00FA1E0D">
      <w:pPr>
        <w:ind w:firstLine="709"/>
        <w:jc w:val="both"/>
        <w:rPr>
          <w:b/>
          <w:sz w:val="28"/>
          <w:szCs w:val="28"/>
        </w:rPr>
      </w:pPr>
      <w:r w:rsidRPr="00C574A8">
        <w:rPr>
          <w:b/>
          <w:sz w:val="28"/>
          <w:szCs w:val="28"/>
        </w:rPr>
        <w:t>Аннотация</w:t>
      </w:r>
    </w:p>
    <w:p w:rsidR="00F40482" w:rsidRPr="00C574A8" w:rsidRDefault="00683FAB" w:rsidP="00C60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themeColor="text1"/>
          <w:sz w:val="28"/>
          <w:szCs w:val="28"/>
          <w:lang w:eastAsia="en-US"/>
        </w:rPr>
      </w:pPr>
      <w:r w:rsidRPr="00C574A8">
        <w:rPr>
          <w:rFonts w:eastAsiaTheme="minorHAnsi"/>
          <w:color w:val="000000" w:themeColor="text1"/>
          <w:sz w:val="26"/>
          <w:szCs w:val="26"/>
          <w:lang w:eastAsia="en-US"/>
        </w:rPr>
        <w:tab/>
      </w:r>
      <w:r w:rsidR="00F40482" w:rsidRPr="00C574A8">
        <w:rPr>
          <w:rFonts w:eastAsiaTheme="minorHAnsi"/>
          <w:color w:val="000000" w:themeColor="text1"/>
          <w:sz w:val="28"/>
          <w:szCs w:val="28"/>
          <w:lang w:eastAsia="en-US"/>
        </w:rPr>
        <w:t xml:space="preserve">В докладе рассматривается задача стабилизации неустойчивого положения шара, расположенного на горизонтальной платформе, подвешенной к захвату шестизвенного манипулятора RUKA. Целью исследования является разработка алгоритма управления наклоном платформы, обеспечивающим заранее заданные параметры переходного процесса движения шара. Для этого, построена математическая модель системы, проведен анализ её управляемости и устойчивости, предложен в виде обратной связи алгоритм стабилизации неустойчивого положения равновесия. </w:t>
      </w:r>
    </w:p>
    <w:p w:rsidR="00F40482" w:rsidRPr="00C574A8" w:rsidRDefault="00683FAB" w:rsidP="00C60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themeColor="text1"/>
          <w:sz w:val="28"/>
          <w:szCs w:val="28"/>
          <w:lang w:eastAsia="en-US"/>
        </w:rPr>
      </w:pPr>
      <w:r w:rsidRPr="00C574A8">
        <w:rPr>
          <w:rFonts w:eastAsiaTheme="minorHAnsi"/>
          <w:color w:val="000000" w:themeColor="text1"/>
          <w:sz w:val="28"/>
          <w:szCs w:val="28"/>
          <w:lang w:eastAsia="en-US"/>
        </w:rPr>
        <w:tab/>
      </w:r>
      <w:r w:rsidR="00F40482" w:rsidRPr="00C574A8">
        <w:rPr>
          <w:rFonts w:eastAsiaTheme="minorHAnsi"/>
          <w:color w:val="000000" w:themeColor="text1"/>
          <w:sz w:val="28"/>
          <w:szCs w:val="28"/>
          <w:lang w:eastAsia="en-US"/>
        </w:rPr>
        <w:t xml:space="preserve">Отдельно рассматривается архитектура системы: шестиосевой манипулятор RUKA с шаговыми приводами, программное </w:t>
      </w:r>
      <w:proofErr w:type="spellStart"/>
      <w:r w:rsidR="00F40482" w:rsidRPr="00C574A8">
        <w:rPr>
          <w:rFonts w:eastAsiaTheme="minorHAnsi"/>
          <w:color w:val="000000" w:themeColor="text1"/>
          <w:sz w:val="28"/>
          <w:szCs w:val="28"/>
          <w:lang w:eastAsia="en-US"/>
        </w:rPr>
        <w:t>обеспечание</w:t>
      </w:r>
      <w:proofErr w:type="spellEnd"/>
      <w:r w:rsidR="00F40482" w:rsidRPr="00C574A8">
        <w:rPr>
          <w:rFonts w:eastAsiaTheme="minorHAnsi"/>
          <w:color w:val="000000" w:themeColor="text1"/>
          <w:sz w:val="28"/>
          <w:szCs w:val="28"/>
          <w:lang w:eastAsia="en-US"/>
        </w:rPr>
        <w:t xml:space="preserve"> (ПО) среднего слоя </w:t>
      </w:r>
      <w:proofErr w:type="spellStart"/>
      <w:r w:rsidR="00F40482" w:rsidRPr="00C574A8">
        <w:rPr>
          <w:rFonts w:eastAsiaTheme="minorHAnsi"/>
          <w:color w:val="000000" w:themeColor="text1"/>
          <w:sz w:val="28"/>
          <w:szCs w:val="28"/>
          <w:lang w:eastAsia="en-US"/>
        </w:rPr>
        <w:t>Cyphal</w:t>
      </w:r>
      <w:proofErr w:type="spellEnd"/>
      <w:r w:rsidR="00F40482" w:rsidRPr="00C574A8">
        <w:rPr>
          <w:rFonts w:eastAsiaTheme="minorHAnsi"/>
          <w:color w:val="000000" w:themeColor="text1"/>
          <w:sz w:val="28"/>
          <w:szCs w:val="28"/>
          <w:lang w:eastAsia="en-US"/>
        </w:rPr>
        <w:t>, транспортная шина CAN FD, коммуникационное ПО верхнего уровня ROS2. Особое внимание уделяется комплексному подходу к снижению временных задержек на всех уровнях программной архитектуры: от алгоритмов верхнего уровня и оптимизации коммуникаций (CAN FD, ROS2) до особенностей прошивки драйверов двигателей (STM32G474, TMC5160). Представлены прикладные подходы, обеспечивающие требуемое быстродействие для обеспечения стабилизации неустойчивой системы.</w:t>
      </w:r>
    </w:p>
    <w:p w:rsidR="007374F1" w:rsidRPr="00C574A8" w:rsidRDefault="00F40482" w:rsidP="00C60DDA">
      <w:pPr>
        <w:jc w:val="both"/>
        <w:rPr>
          <w:rFonts w:eastAsiaTheme="minorHAnsi"/>
          <w:color w:val="FFFFFF"/>
          <w:sz w:val="28"/>
          <w:szCs w:val="28"/>
          <w:lang w:eastAsia="en-US"/>
        </w:rPr>
      </w:pPr>
      <w:r w:rsidRPr="00C574A8">
        <w:rPr>
          <w:rFonts w:eastAsiaTheme="minorHAnsi"/>
          <w:color w:val="000000" w:themeColor="text1"/>
          <w:sz w:val="28"/>
          <w:szCs w:val="28"/>
          <w:lang w:eastAsia="en-US"/>
        </w:rPr>
        <w:t>Численные и экспериментальные исследования подтверждают эффективность предложенных теоретических и технических алгоритмов. Результаты работы могут быть использованы для управления коллаборативными роботами, а также для тестирования и улучшения</w:t>
      </w:r>
      <w:r w:rsidRPr="00C574A8">
        <w:rPr>
          <w:rFonts w:eastAsiaTheme="minorHAnsi"/>
          <w:color w:val="FFFFFF"/>
          <w:sz w:val="28"/>
          <w:szCs w:val="28"/>
          <w:lang w:eastAsia="en-US"/>
        </w:rPr>
        <w:t xml:space="preserve"> </w:t>
      </w:r>
    </w:p>
    <w:p w:rsidR="00FA1E0D" w:rsidRPr="00C574A8" w:rsidRDefault="00FA1E0D" w:rsidP="00C60DDA">
      <w:pPr>
        <w:ind w:firstLine="708"/>
        <w:jc w:val="both"/>
        <w:rPr>
          <w:i/>
          <w:sz w:val="28"/>
          <w:szCs w:val="28"/>
        </w:rPr>
      </w:pPr>
      <w:r w:rsidRPr="00C574A8">
        <w:rPr>
          <w:b/>
          <w:i/>
          <w:sz w:val="28"/>
          <w:szCs w:val="28"/>
        </w:rPr>
        <w:t>Ключевые слова:</w:t>
      </w:r>
      <w:r w:rsidRPr="00C574A8">
        <w:rPr>
          <w:i/>
          <w:sz w:val="28"/>
          <w:szCs w:val="28"/>
        </w:rPr>
        <w:t xml:space="preserve"> </w:t>
      </w:r>
      <w:r w:rsidR="007374F1" w:rsidRPr="00C574A8">
        <w:rPr>
          <w:i/>
          <w:sz w:val="28"/>
          <w:szCs w:val="28"/>
        </w:rPr>
        <w:t>манипулятор</w:t>
      </w:r>
      <w:r w:rsidR="00490243" w:rsidRPr="00C574A8">
        <w:rPr>
          <w:i/>
          <w:sz w:val="28"/>
          <w:szCs w:val="28"/>
        </w:rPr>
        <w:t xml:space="preserve">, </w:t>
      </w:r>
      <w:r w:rsidR="007374F1" w:rsidRPr="00C574A8">
        <w:rPr>
          <w:i/>
          <w:sz w:val="28"/>
          <w:szCs w:val="28"/>
        </w:rPr>
        <w:t xml:space="preserve">шар, неустойчивое равновесие, управляемость, обратная связь, алгоритм стабилизации, программное обеспечение, шаговый привод, </w:t>
      </w:r>
      <w:proofErr w:type="spellStart"/>
      <w:r w:rsidR="007374F1" w:rsidRPr="00C574A8">
        <w:rPr>
          <w:i/>
          <w:sz w:val="28"/>
          <w:szCs w:val="28"/>
          <w:lang w:val="en-US"/>
        </w:rPr>
        <w:t>Cyphal</w:t>
      </w:r>
      <w:proofErr w:type="spellEnd"/>
      <w:r w:rsidR="007374F1" w:rsidRPr="00C574A8">
        <w:rPr>
          <w:i/>
          <w:sz w:val="28"/>
          <w:szCs w:val="28"/>
        </w:rPr>
        <w:t xml:space="preserve">, </w:t>
      </w:r>
      <w:r w:rsidR="007374F1" w:rsidRPr="00C574A8">
        <w:rPr>
          <w:i/>
          <w:sz w:val="28"/>
          <w:szCs w:val="28"/>
          <w:lang w:val="en-US"/>
        </w:rPr>
        <w:t>ROS</w:t>
      </w:r>
      <w:r w:rsidR="007374F1" w:rsidRPr="00C574A8">
        <w:rPr>
          <w:i/>
          <w:sz w:val="28"/>
          <w:szCs w:val="28"/>
        </w:rPr>
        <w:t>2, быстродействие</w:t>
      </w:r>
      <w:r w:rsidR="00490243" w:rsidRPr="00C574A8">
        <w:rPr>
          <w:i/>
          <w:sz w:val="28"/>
          <w:szCs w:val="28"/>
        </w:rPr>
        <w:t>.</w:t>
      </w:r>
    </w:p>
    <w:p w:rsidR="00FA1E0D" w:rsidRPr="00C574A8" w:rsidRDefault="00FA1E0D" w:rsidP="00FA1E0D">
      <w:pPr>
        <w:ind w:firstLine="709"/>
        <w:jc w:val="both"/>
        <w:rPr>
          <w:sz w:val="28"/>
          <w:szCs w:val="28"/>
        </w:rPr>
      </w:pPr>
    </w:p>
    <w:p w:rsidR="00C60DDA" w:rsidRPr="00C574A8" w:rsidRDefault="00C60DDA" w:rsidP="00FA1E0D">
      <w:pPr>
        <w:ind w:firstLine="709"/>
        <w:jc w:val="both"/>
        <w:rPr>
          <w:b/>
          <w:bCs/>
          <w:sz w:val="28"/>
          <w:szCs w:val="28"/>
        </w:rPr>
      </w:pPr>
      <w:r w:rsidRPr="00C574A8">
        <w:rPr>
          <w:b/>
          <w:bCs/>
          <w:sz w:val="28"/>
          <w:szCs w:val="28"/>
        </w:rPr>
        <w:t>Текст тезисов</w:t>
      </w:r>
    </w:p>
    <w:p w:rsidR="001D2D60" w:rsidRPr="00C574A8" w:rsidRDefault="001D2D60" w:rsidP="001D2D60">
      <w:pPr>
        <w:ind w:firstLine="709"/>
        <w:jc w:val="both"/>
        <w:rPr>
          <w:rFonts w:eastAsia="MS Mincho"/>
          <w:color w:val="000000" w:themeColor="text1"/>
          <w:sz w:val="28"/>
          <w:szCs w:val="28"/>
          <w:lang w:eastAsia="en-US"/>
        </w:rPr>
      </w:pPr>
      <w:r w:rsidRPr="00C574A8">
        <w:rPr>
          <w:rFonts w:eastAsia="MS Mincho"/>
          <w:color w:val="000000" w:themeColor="text1"/>
          <w:sz w:val="28"/>
          <w:szCs w:val="28"/>
          <w:lang w:eastAsia="en-US"/>
        </w:rPr>
        <w:t xml:space="preserve">Особый интерес в </w:t>
      </w:r>
      <w:r w:rsidRPr="00C574A8">
        <w:rPr>
          <w:color w:val="000000" w:themeColor="text1"/>
          <w:sz w:val="28"/>
          <w:szCs w:val="28"/>
        </w:rPr>
        <w:t xml:space="preserve">современной робототехнике и теории управления </w:t>
      </w:r>
      <w:r w:rsidRPr="00C574A8">
        <w:rPr>
          <w:rFonts w:eastAsia="MS Mincho"/>
          <w:color w:val="000000" w:themeColor="text1"/>
          <w:sz w:val="28"/>
          <w:szCs w:val="28"/>
          <w:lang w:eastAsia="en-US"/>
        </w:rPr>
        <w:t>вызывают системы с ограниченной величиной управляющих воздействий, что требует разработки специальных алгоритмов, способных стабилизировать объект при наличии нелинейностей в системе и внешних возмущений</w:t>
      </w:r>
      <w:r w:rsidR="007C0606" w:rsidRPr="00C574A8">
        <w:rPr>
          <w:rFonts w:eastAsia="MS Mincho"/>
          <w:color w:val="000000" w:themeColor="text1"/>
          <w:sz w:val="28"/>
          <w:szCs w:val="28"/>
          <w:lang w:eastAsia="en-US"/>
        </w:rPr>
        <w:t xml:space="preserve"> [1]</w:t>
      </w:r>
      <w:r w:rsidRPr="00C574A8">
        <w:rPr>
          <w:rFonts w:eastAsia="MS Mincho"/>
          <w:color w:val="000000" w:themeColor="text1"/>
          <w:sz w:val="28"/>
          <w:szCs w:val="28"/>
          <w:lang w:eastAsia="en-US"/>
        </w:rPr>
        <w:t xml:space="preserve">. Одной из таких задач является стабилизация шара на горизонтальной платформе, подвешенной на захвате </w:t>
      </w:r>
      <w:proofErr w:type="spellStart"/>
      <w:r w:rsidRPr="00C574A8">
        <w:rPr>
          <w:rFonts w:eastAsia="MS Mincho"/>
          <w:color w:val="000000" w:themeColor="text1"/>
          <w:sz w:val="28"/>
          <w:szCs w:val="28"/>
          <w:lang w:eastAsia="en-US"/>
        </w:rPr>
        <w:t>шестиосевого</w:t>
      </w:r>
      <w:proofErr w:type="spellEnd"/>
      <w:r w:rsidRPr="00C574A8">
        <w:rPr>
          <w:rFonts w:eastAsia="MS Mincho"/>
          <w:color w:val="000000" w:themeColor="text1"/>
          <w:sz w:val="28"/>
          <w:szCs w:val="28"/>
          <w:lang w:eastAsia="en-US"/>
        </w:rPr>
        <w:t xml:space="preserve"> манипулятора. </w:t>
      </w:r>
      <w:r w:rsidRPr="00C574A8">
        <w:rPr>
          <w:color w:val="000000" w:themeColor="text1"/>
          <w:sz w:val="28"/>
          <w:szCs w:val="28"/>
        </w:rPr>
        <w:t xml:space="preserve">Важно, что </w:t>
      </w:r>
      <w:r w:rsidRPr="00C574A8">
        <w:rPr>
          <w:rFonts w:eastAsia="MS Mincho"/>
          <w:color w:val="000000" w:themeColor="text1"/>
          <w:sz w:val="28"/>
          <w:szCs w:val="28"/>
          <w:lang w:eastAsia="en-US"/>
        </w:rPr>
        <w:t>положение равновесия шара в заранее заданной точке даже при горизонтальном расположении платформы является неустойчивым.</w:t>
      </w:r>
    </w:p>
    <w:p w:rsidR="00C574A8" w:rsidRPr="00C574A8" w:rsidRDefault="00C574A8" w:rsidP="00C574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themeColor="text1"/>
          <w:sz w:val="28"/>
          <w:szCs w:val="28"/>
          <w:lang w:eastAsia="en-US"/>
        </w:rPr>
      </w:pPr>
      <w:r>
        <w:rPr>
          <w:rFonts w:eastAsia="MS Mincho"/>
          <w:color w:val="000000" w:themeColor="text1"/>
          <w:sz w:val="28"/>
          <w:szCs w:val="28"/>
          <w:lang w:eastAsia="en-US"/>
        </w:rPr>
        <w:lastRenderedPageBreak/>
        <w:tab/>
      </w:r>
      <w:r w:rsidR="001D2D60" w:rsidRPr="00C574A8">
        <w:rPr>
          <w:rFonts w:eastAsia="MS Mincho"/>
          <w:color w:val="000000" w:themeColor="text1"/>
          <w:sz w:val="28"/>
          <w:szCs w:val="28"/>
          <w:lang w:eastAsia="en-US"/>
        </w:rPr>
        <w:t>Целью данной работы является создание алгоритма управления наклоном платформы, который обеспечивает заданные параметры переходного процесса при движении шара</w:t>
      </w:r>
      <w:r w:rsidR="00290DCB" w:rsidRPr="00C574A8">
        <w:rPr>
          <w:rFonts w:eastAsia="MS Mincho"/>
          <w:color w:val="000000" w:themeColor="text1"/>
          <w:sz w:val="28"/>
          <w:szCs w:val="28"/>
          <w:lang w:eastAsia="en-US"/>
        </w:rPr>
        <w:t>.</w:t>
      </w:r>
      <w:r w:rsidR="001D2D60" w:rsidRPr="00C574A8">
        <w:rPr>
          <w:rFonts w:eastAsia="MS Mincho"/>
          <w:color w:val="000000" w:themeColor="text1"/>
          <w:sz w:val="28"/>
          <w:szCs w:val="28"/>
          <w:lang w:eastAsia="en-US"/>
        </w:rPr>
        <w:t xml:space="preserve"> </w:t>
      </w:r>
      <w:r w:rsidR="007C0606" w:rsidRPr="00C574A8">
        <w:rPr>
          <w:rFonts w:eastAsia="MS Mincho"/>
          <w:color w:val="000000" w:themeColor="text1"/>
          <w:sz w:val="28"/>
          <w:szCs w:val="28"/>
          <w:lang w:eastAsia="en-US"/>
        </w:rPr>
        <w:t xml:space="preserve">Для ее достижения сотрудниками лаборатории «робототехники» НИИ Механики МГУ разработан шестизвенный манипулятор RUKA (см. Рис. 1), в процессе создания которого решены следующие задачи: построен алгоритм решения прямой и обратной задач кинематики в пространстве </w:t>
      </w:r>
      <w:proofErr w:type="spellStart"/>
      <w:r w:rsidR="007C0606" w:rsidRPr="00C574A8">
        <w:rPr>
          <w:rFonts w:eastAsia="MS Mincho"/>
          <w:color w:val="000000" w:themeColor="text1"/>
          <w:sz w:val="28"/>
          <w:szCs w:val="28"/>
          <w:lang w:eastAsia="en-US"/>
        </w:rPr>
        <w:t>бикватернионов</w:t>
      </w:r>
      <w:proofErr w:type="spellEnd"/>
      <w:r w:rsidR="007C0606" w:rsidRPr="00C574A8">
        <w:rPr>
          <w:rFonts w:eastAsia="MS Mincho"/>
          <w:color w:val="000000" w:themeColor="text1"/>
          <w:sz w:val="28"/>
          <w:szCs w:val="28"/>
          <w:lang w:eastAsia="en-US"/>
        </w:rPr>
        <w:t xml:space="preserve"> [2, 3]; </w:t>
      </w:r>
      <w:r w:rsidRPr="00C574A8">
        <w:rPr>
          <w:rFonts w:eastAsiaTheme="minorHAnsi"/>
          <w:color w:val="000000" w:themeColor="text1"/>
          <w:sz w:val="28"/>
          <w:szCs w:val="28"/>
          <w:lang w:eastAsia="en-US"/>
        </w:rPr>
        <w:t>обеспечено задание в виде сплайнов траектории в декартовом пространстве СО связанной с опорой манипулятора; решен ряд технических и конструкторских задач необходимых для обеспечения работоспособности манипулятора и проведения экспериментов.</w:t>
      </w:r>
    </w:p>
    <w:p w:rsidR="00C574A8" w:rsidRDefault="00C574A8" w:rsidP="00C574A8">
      <w:pPr>
        <w:ind w:firstLine="567"/>
        <w:jc w:val="both"/>
        <w:rPr>
          <w:rFonts w:eastAsiaTheme="minorHAnsi"/>
          <w:color w:val="000000" w:themeColor="text1"/>
          <w:sz w:val="28"/>
          <w:szCs w:val="28"/>
          <w:lang w:eastAsia="en-US"/>
        </w:rPr>
      </w:pPr>
      <w:r w:rsidRPr="00C574A8">
        <w:rPr>
          <w:rFonts w:eastAsiaTheme="minorHAnsi"/>
          <w:color w:val="000000" w:themeColor="text1"/>
          <w:sz w:val="28"/>
          <w:szCs w:val="28"/>
          <w:lang w:eastAsia="en-US"/>
        </w:rPr>
        <w:t xml:space="preserve">В основе решения задачи стабилизации лежит комплексная программно-аппаратная архитектура, построенная вокруг </w:t>
      </w:r>
      <w:proofErr w:type="spellStart"/>
      <w:r w:rsidRPr="00C574A8">
        <w:rPr>
          <w:rFonts w:eastAsiaTheme="minorHAnsi"/>
          <w:color w:val="000000" w:themeColor="text1"/>
          <w:sz w:val="28"/>
          <w:szCs w:val="28"/>
          <w:lang w:eastAsia="en-US"/>
        </w:rPr>
        <w:t>шестиосевого</w:t>
      </w:r>
      <w:proofErr w:type="spellEnd"/>
      <w:r w:rsidRPr="00C574A8">
        <w:rPr>
          <w:rFonts w:eastAsiaTheme="minorHAnsi"/>
          <w:color w:val="000000" w:themeColor="text1"/>
          <w:sz w:val="28"/>
          <w:szCs w:val="28"/>
          <w:lang w:eastAsia="en-US"/>
        </w:rPr>
        <w:t xml:space="preserve"> манипулятора RUKA. Архитектура реализована по многоуровневому принципу. Верхний уровень системы использует фреймворк ROS2 [4], который отвечает за выполнение алгоритмов высокоуровневого управления, планирование траектории и организацию взаимодействия между программными модулями. На среднем уровне применяется протокол </w:t>
      </w:r>
      <w:proofErr w:type="spellStart"/>
      <w:r w:rsidRPr="00C574A8">
        <w:rPr>
          <w:rFonts w:eastAsiaTheme="minorHAnsi"/>
          <w:color w:val="000000" w:themeColor="text1"/>
          <w:sz w:val="28"/>
          <w:szCs w:val="28"/>
          <w:lang w:eastAsia="en-US"/>
        </w:rPr>
        <w:t>Cyphal</w:t>
      </w:r>
      <w:proofErr w:type="spellEnd"/>
      <w:r w:rsidRPr="00C574A8">
        <w:rPr>
          <w:rFonts w:eastAsiaTheme="minorHAnsi"/>
          <w:color w:val="000000" w:themeColor="text1"/>
          <w:sz w:val="28"/>
          <w:szCs w:val="28"/>
          <w:lang w:eastAsia="en-US"/>
        </w:rPr>
        <w:t>, обеспечивающий детерминированную и масштабируемую коммуникацию между узлами системы через высокоскоростную транспортную шину CAN FD. Низкоуровневое управление двигателями реализовано на базе связки микроконтроллера STM32G474 и драйвера TMC5160, что позволяет осуществлять точное позиционирование и управление на уровне прошивки. Комплекс применяемых программно-аппаратных решений позволяет обеспечить полный цикл управления манипулятором на частотах свыше 1 кГц.</w:t>
      </w:r>
    </w:p>
    <w:p w:rsidR="00C60DDA" w:rsidRPr="00C574A8" w:rsidRDefault="001D2D60" w:rsidP="00C574A8">
      <w:pPr>
        <w:ind w:firstLine="567"/>
        <w:jc w:val="both"/>
        <w:rPr>
          <w:rFonts w:eastAsia="MS Mincho"/>
          <w:color w:val="000000" w:themeColor="text1"/>
          <w:sz w:val="28"/>
          <w:szCs w:val="28"/>
          <w:lang w:eastAsia="en-US"/>
        </w:rPr>
      </w:pPr>
      <w:r w:rsidRPr="00C574A8">
        <w:rPr>
          <w:rFonts w:eastAsia="MS Mincho"/>
          <w:color w:val="000000" w:themeColor="text1"/>
          <w:sz w:val="28"/>
          <w:szCs w:val="28"/>
          <w:lang w:eastAsia="en-US"/>
        </w:rPr>
        <w:t>Проведенное исследование подтверждает возможность эффективного управления неустойчивыми объектами в условиях ограниченности управляющих воздействий. Полученные результаты вносят вклад в развитие методов управления в робототехнике.</w:t>
      </w:r>
      <w:r w:rsidR="00D00433" w:rsidRPr="00C574A8">
        <w:rPr>
          <w:rFonts w:eastAsia="MS Mincho"/>
          <w:color w:val="000000" w:themeColor="text1"/>
          <w:sz w:val="28"/>
          <w:szCs w:val="28"/>
          <w:lang w:eastAsia="en-US"/>
        </w:rPr>
        <w:t xml:space="preserve"> Актуальность задачи обуславливается ее теоретической сложностью и практической применимостью. Разработанные алгоритмы могут быть использованы для управления коллаборативными роботами, использующимися в промышленности, медицине и других сферах, а также для тестирования и повышения качества работы манипуляторов.</w:t>
      </w:r>
    </w:p>
    <w:p w:rsidR="00356D8B" w:rsidRPr="00C574A8" w:rsidRDefault="00356D8B" w:rsidP="00BD5864">
      <w:pPr>
        <w:ind w:firstLine="709"/>
        <w:jc w:val="both"/>
        <w:rPr>
          <w:b/>
          <w:bCs/>
          <w:sz w:val="28"/>
          <w:szCs w:val="28"/>
        </w:rPr>
      </w:pPr>
    </w:p>
    <w:p w:rsidR="00BD5864" w:rsidRPr="00C574A8" w:rsidRDefault="00BD5864" w:rsidP="00BD5864">
      <w:pPr>
        <w:ind w:firstLine="709"/>
        <w:jc w:val="both"/>
        <w:rPr>
          <w:b/>
          <w:sz w:val="28"/>
          <w:szCs w:val="28"/>
        </w:rPr>
      </w:pPr>
      <w:r w:rsidRPr="00C574A8">
        <w:rPr>
          <w:b/>
          <w:sz w:val="28"/>
          <w:szCs w:val="28"/>
        </w:rPr>
        <w:t>Литература</w:t>
      </w:r>
    </w:p>
    <w:p w:rsidR="00BD5864" w:rsidRPr="00C574A8" w:rsidRDefault="009F77CD" w:rsidP="009F77CD">
      <w:pPr>
        <w:pStyle w:val="a4"/>
        <w:numPr>
          <w:ilvl w:val="0"/>
          <w:numId w:val="2"/>
        </w:numPr>
        <w:jc w:val="both"/>
        <w:rPr>
          <w:sz w:val="28"/>
          <w:szCs w:val="28"/>
        </w:rPr>
      </w:pPr>
      <w:proofErr w:type="spellStart"/>
      <w:r w:rsidRPr="00C574A8">
        <w:rPr>
          <w:sz w:val="28"/>
          <w:szCs w:val="28"/>
        </w:rPr>
        <w:t>Формальский</w:t>
      </w:r>
      <w:proofErr w:type="spellEnd"/>
      <w:r w:rsidRPr="00C574A8">
        <w:rPr>
          <w:sz w:val="28"/>
          <w:szCs w:val="28"/>
        </w:rPr>
        <w:t xml:space="preserve"> А.М. Управление движением неустойчивых объектов. - М.: </w:t>
      </w:r>
      <w:proofErr w:type="spellStart"/>
      <w:r w:rsidRPr="00C574A8">
        <w:rPr>
          <w:sz w:val="28"/>
          <w:szCs w:val="28"/>
        </w:rPr>
        <w:t>Физматлит</w:t>
      </w:r>
      <w:proofErr w:type="spellEnd"/>
      <w:r w:rsidRPr="00C574A8">
        <w:rPr>
          <w:sz w:val="28"/>
          <w:szCs w:val="28"/>
        </w:rPr>
        <w:t>, - 2013. - 232 с.</w:t>
      </w:r>
    </w:p>
    <w:p w:rsidR="00BD5864" w:rsidRPr="00C574A8" w:rsidRDefault="009F77CD" w:rsidP="009F77CD">
      <w:pPr>
        <w:pStyle w:val="a4"/>
        <w:numPr>
          <w:ilvl w:val="0"/>
          <w:numId w:val="2"/>
        </w:numPr>
        <w:jc w:val="both"/>
        <w:rPr>
          <w:sz w:val="28"/>
          <w:szCs w:val="28"/>
        </w:rPr>
      </w:pPr>
      <w:r w:rsidRPr="00C574A8">
        <w:rPr>
          <w:sz w:val="28"/>
          <w:szCs w:val="28"/>
        </w:rPr>
        <w:t xml:space="preserve">Челноков Ю.Н. </w:t>
      </w:r>
      <w:proofErr w:type="spellStart"/>
      <w:r w:rsidRPr="00C574A8">
        <w:rPr>
          <w:sz w:val="28"/>
          <w:szCs w:val="28"/>
        </w:rPr>
        <w:t>Кватернионные</w:t>
      </w:r>
      <w:proofErr w:type="spellEnd"/>
      <w:r w:rsidRPr="00C574A8">
        <w:rPr>
          <w:sz w:val="28"/>
          <w:szCs w:val="28"/>
        </w:rPr>
        <w:t xml:space="preserve"> и </w:t>
      </w:r>
      <w:proofErr w:type="spellStart"/>
      <w:r w:rsidRPr="00C574A8">
        <w:rPr>
          <w:sz w:val="28"/>
          <w:szCs w:val="28"/>
        </w:rPr>
        <w:t>бикватернионные</w:t>
      </w:r>
      <w:proofErr w:type="spellEnd"/>
      <w:r w:rsidRPr="00C574A8">
        <w:rPr>
          <w:sz w:val="28"/>
          <w:szCs w:val="28"/>
        </w:rPr>
        <w:t xml:space="preserve"> модели и методы механики твердого тела и их приложения. Геометрия и кинематика движения. - М.: ФИЗМАТЛИТ, 2006 – 512 с.</w:t>
      </w:r>
    </w:p>
    <w:p w:rsidR="009F77CD" w:rsidRPr="00C574A8" w:rsidRDefault="009F77CD" w:rsidP="009F77CD">
      <w:pPr>
        <w:pStyle w:val="a4"/>
        <w:numPr>
          <w:ilvl w:val="0"/>
          <w:numId w:val="2"/>
        </w:numPr>
        <w:tabs>
          <w:tab w:val="left" w:pos="426"/>
        </w:tabs>
        <w:jc w:val="both"/>
        <w:rPr>
          <w:sz w:val="28"/>
          <w:szCs w:val="28"/>
        </w:rPr>
      </w:pPr>
      <w:r w:rsidRPr="00C574A8">
        <w:rPr>
          <w:sz w:val="28"/>
          <w:szCs w:val="28"/>
        </w:rPr>
        <w:t xml:space="preserve">Климов К.В., </w:t>
      </w:r>
      <w:proofErr w:type="gramStart"/>
      <w:r w:rsidRPr="00C574A8">
        <w:rPr>
          <w:sz w:val="28"/>
          <w:szCs w:val="28"/>
        </w:rPr>
        <w:t>Рогачев  А.А.</w:t>
      </w:r>
      <w:proofErr w:type="gramEnd"/>
      <w:r w:rsidRPr="00C574A8">
        <w:rPr>
          <w:sz w:val="28"/>
          <w:szCs w:val="28"/>
        </w:rPr>
        <w:t xml:space="preserve">, Сафонова Н.К., </w:t>
      </w:r>
      <w:proofErr w:type="spellStart"/>
      <w:r w:rsidRPr="00C574A8">
        <w:rPr>
          <w:sz w:val="28"/>
          <w:szCs w:val="28"/>
        </w:rPr>
        <w:t>Щербов</w:t>
      </w:r>
      <w:proofErr w:type="spellEnd"/>
      <w:r w:rsidRPr="00C574A8">
        <w:rPr>
          <w:sz w:val="28"/>
          <w:szCs w:val="28"/>
        </w:rPr>
        <w:t xml:space="preserve"> Р.М. Решение задачи кинематики шестизвенного манипулятора RUKA в аппарате </w:t>
      </w:r>
      <w:proofErr w:type="spellStart"/>
      <w:r w:rsidRPr="00C574A8">
        <w:rPr>
          <w:sz w:val="28"/>
          <w:szCs w:val="28"/>
        </w:rPr>
        <w:t>бикватернионов</w:t>
      </w:r>
      <w:proofErr w:type="spellEnd"/>
      <w:r w:rsidRPr="00C574A8">
        <w:rPr>
          <w:sz w:val="28"/>
          <w:szCs w:val="28"/>
        </w:rPr>
        <w:t>. // Известия Волгоградского государственного технического университета. – 2025. - №4. 45-50 с.</w:t>
      </w:r>
    </w:p>
    <w:p w:rsidR="009F77CD" w:rsidRPr="00C574A8" w:rsidRDefault="009F77CD" w:rsidP="009F77CD">
      <w:pPr>
        <w:pStyle w:val="a4"/>
        <w:numPr>
          <w:ilvl w:val="0"/>
          <w:numId w:val="2"/>
        </w:numPr>
        <w:tabs>
          <w:tab w:val="left" w:pos="426"/>
        </w:tabs>
        <w:jc w:val="both"/>
        <w:rPr>
          <w:sz w:val="28"/>
          <w:szCs w:val="28"/>
        </w:rPr>
      </w:pPr>
      <w:r w:rsidRPr="00C574A8">
        <w:rPr>
          <w:sz w:val="28"/>
          <w:szCs w:val="28"/>
        </w:rPr>
        <w:t>https://docs.ros.org/en/jazzy/</w:t>
      </w:r>
    </w:p>
    <w:p w:rsidR="009F77CD" w:rsidRPr="00C574A8" w:rsidRDefault="009F77CD" w:rsidP="00BD5864">
      <w:pPr>
        <w:ind w:firstLine="709"/>
        <w:jc w:val="both"/>
      </w:pPr>
    </w:p>
    <w:p w:rsidR="009F77CD" w:rsidRPr="00C574A8" w:rsidRDefault="009F77CD" w:rsidP="00BD5864">
      <w:pPr>
        <w:ind w:firstLine="709"/>
        <w:jc w:val="both"/>
        <w:rPr>
          <w:sz w:val="28"/>
          <w:szCs w:val="28"/>
        </w:rPr>
      </w:pPr>
    </w:p>
    <w:p w:rsidR="00BD5864" w:rsidRPr="00C574A8" w:rsidRDefault="00BD5864" w:rsidP="00BD5864">
      <w:pPr>
        <w:ind w:firstLine="709"/>
        <w:jc w:val="both"/>
        <w:rPr>
          <w:sz w:val="28"/>
          <w:szCs w:val="28"/>
        </w:rPr>
      </w:pPr>
    </w:p>
    <w:p w:rsidR="00FA1E0D" w:rsidRPr="00C574A8" w:rsidRDefault="00356D8B" w:rsidP="00FA1E0D">
      <w:pPr>
        <w:ind w:firstLine="709"/>
        <w:jc w:val="center"/>
        <w:rPr>
          <w:rStyle w:val="tlid-translation"/>
          <w:b/>
          <w:sz w:val="36"/>
          <w:szCs w:val="28"/>
          <w:lang w:val="en-US"/>
        </w:rPr>
      </w:pPr>
      <w:r w:rsidRPr="00C574A8">
        <w:rPr>
          <w:rStyle w:val="tlid-translation"/>
          <w:b/>
          <w:sz w:val="36"/>
          <w:szCs w:val="28"/>
          <w:lang w:val="en-US"/>
        </w:rPr>
        <w:t xml:space="preserve">Title of the report </w:t>
      </w:r>
    </w:p>
    <w:p w:rsidR="00FA1E0D" w:rsidRPr="00C574A8" w:rsidRDefault="00FA1E0D" w:rsidP="00FA1E0D">
      <w:pPr>
        <w:ind w:firstLine="709"/>
        <w:jc w:val="both"/>
        <w:rPr>
          <w:rStyle w:val="tlid-translation"/>
          <w:szCs w:val="28"/>
          <w:lang w:val="en-US"/>
        </w:rPr>
      </w:pPr>
    </w:p>
    <w:p w:rsidR="00FA1E0D" w:rsidRPr="00C574A8" w:rsidRDefault="00076060" w:rsidP="00FA1E0D">
      <w:pPr>
        <w:ind w:firstLine="709"/>
        <w:jc w:val="center"/>
        <w:rPr>
          <w:rStyle w:val="tlid-translation"/>
          <w:sz w:val="28"/>
          <w:szCs w:val="28"/>
          <w:vertAlign w:val="superscript"/>
          <w:lang w:val="en-US"/>
        </w:rPr>
      </w:pPr>
      <w:proofErr w:type="spellStart"/>
      <w:r w:rsidRPr="00C574A8">
        <w:rPr>
          <w:rStyle w:val="tlid-translation"/>
          <w:sz w:val="28"/>
          <w:szCs w:val="28"/>
          <w:lang w:val="en-US"/>
        </w:rPr>
        <w:t>Safonova</w:t>
      </w:r>
      <w:proofErr w:type="spellEnd"/>
      <w:r w:rsidRPr="00C574A8">
        <w:rPr>
          <w:rStyle w:val="tlid-translation"/>
          <w:sz w:val="28"/>
          <w:szCs w:val="28"/>
          <w:lang w:val="en-US"/>
        </w:rPr>
        <w:t xml:space="preserve"> N</w:t>
      </w:r>
      <w:r w:rsidR="00067E6B" w:rsidRPr="00C574A8">
        <w:rPr>
          <w:rStyle w:val="tlid-translation"/>
          <w:sz w:val="28"/>
          <w:szCs w:val="28"/>
          <w:lang w:val="en-US"/>
        </w:rPr>
        <w:t>.</w:t>
      </w:r>
      <w:r w:rsidRPr="00C574A8">
        <w:rPr>
          <w:rStyle w:val="tlid-translation"/>
          <w:sz w:val="28"/>
          <w:szCs w:val="28"/>
          <w:lang w:val="en-US"/>
        </w:rPr>
        <w:t>K.</w:t>
      </w:r>
      <w:r w:rsidR="00067E6B" w:rsidRPr="00C574A8">
        <w:rPr>
          <w:rStyle w:val="tlid-translation"/>
          <w:sz w:val="28"/>
          <w:szCs w:val="28"/>
          <w:lang w:val="en-US"/>
        </w:rPr>
        <w:t xml:space="preserve"> </w:t>
      </w:r>
      <w:r w:rsidR="00356D8B" w:rsidRPr="00C574A8">
        <w:rPr>
          <w:rStyle w:val="tlid-translation"/>
          <w:sz w:val="28"/>
          <w:szCs w:val="28"/>
          <w:vertAlign w:val="superscript"/>
          <w:lang w:val="en-US"/>
        </w:rPr>
        <w:t>1</w:t>
      </w:r>
      <w:r w:rsidR="00067E6B" w:rsidRPr="00C574A8">
        <w:rPr>
          <w:rStyle w:val="tlid-translation"/>
          <w:sz w:val="28"/>
          <w:szCs w:val="28"/>
          <w:lang w:val="en-US"/>
        </w:rPr>
        <w:t xml:space="preserve">, </w:t>
      </w:r>
      <w:proofErr w:type="spellStart"/>
      <w:r w:rsidRPr="00C574A8">
        <w:rPr>
          <w:rStyle w:val="tlid-translation"/>
          <w:sz w:val="28"/>
          <w:szCs w:val="28"/>
          <w:lang w:val="en-US"/>
        </w:rPr>
        <w:t>Scherbov</w:t>
      </w:r>
      <w:proofErr w:type="spellEnd"/>
      <w:r w:rsidRPr="00C574A8">
        <w:rPr>
          <w:rStyle w:val="tlid-translation"/>
          <w:sz w:val="28"/>
          <w:szCs w:val="28"/>
          <w:lang w:val="en-US"/>
        </w:rPr>
        <w:t xml:space="preserve"> R.M.</w:t>
      </w:r>
      <w:r w:rsidR="00356D8B" w:rsidRPr="00C574A8">
        <w:rPr>
          <w:rStyle w:val="tlid-translation"/>
          <w:sz w:val="28"/>
          <w:szCs w:val="28"/>
          <w:vertAlign w:val="superscript"/>
          <w:lang w:val="en-US"/>
        </w:rPr>
        <w:t>1</w:t>
      </w:r>
      <w:r w:rsidRPr="00C574A8">
        <w:rPr>
          <w:rStyle w:val="tlid-translation"/>
          <w:sz w:val="28"/>
          <w:szCs w:val="28"/>
          <w:vertAlign w:val="superscript"/>
          <w:lang w:val="en-US"/>
        </w:rPr>
        <w:t>*</w:t>
      </w:r>
    </w:p>
    <w:p w:rsidR="00356D8B" w:rsidRPr="00C574A8" w:rsidRDefault="00356D8B" w:rsidP="00FA1E0D">
      <w:pPr>
        <w:ind w:firstLine="709"/>
        <w:jc w:val="center"/>
        <w:rPr>
          <w:rStyle w:val="tlid-translation"/>
          <w:sz w:val="28"/>
          <w:szCs w:val="28"/>
          <w:lang w:val="en-US"/>
        </w:rPr>
      </w:pPr>
    </w:p>
    <w:p w:rsidR="00FA1E0D" w:rsidRPr="00C574A8" w:rsidRDefault="00FA1E0D" w:rsidP="00FA1E0D">
      <w:pPr>
        <w:pStyle w:val="a3"/>
        <w:spacing w:before="0" w:beforeAutospacing="0" w:after="0" w:afterAutospacing="0"/>
        <w:jc w:val="center"/>
        <w:rPr>
          <w:lang w:val="en-US"/>
        </w:rPr>
      </w:pPr>
      <w:r w:rsidRPr="00C574A8">
        <w:rPr>
          <w:vertAlign w:val="superscript"/>
          <w:lang w:val="en-US"/>
        </w:rPr>
        <w:t xml:space="preserve"> </w:t>
      </w:r>
      <w:r w:rsidR="002116CA" w:rsidRPr="00C574A8">
        <w:rPr>
          <w:vertAlign w:val="superscript"/>
          <w:lang w:val="en-US"/>
        </w:rPr>
        <w:t>1</w:t>
      </w:r>
      <w:r w:rsidR="008C15A3" w:rsidRPr="00C574A8">
        <w:rPr>
          <w:lang w:val="en-US"/>
        </w:rPr>
        <w:t>Lomonosov M</w:t>
      </w:r>
      <w:r w:rsidRPr="00C574A8">
        <w:rPr>
          <w:lang w:val="en-US"/>
        </w:rPr>
        <w:t xml:space="preserve">oscow State </w:t>
      </w:r>
      <w:proofErr w:type="gramStart"/>
      <w:r w:rsidRPr="00C574A8">
        <w:rPr>
          <w:lang w:val="en-US"/>
        </w:rPr>
        <w:t>University</w:t>
      </w:r>
      <w:r w:rsidR="00076060" w:rsidRPr="00C574A8">
        <w:rPr>
          <w:lang w:val="en-US"/>
        </w:rPr>
        <w:t xml:space="preserve"> </w:t>
      </w:r>
      <w:r w:rsidRPr="00C574A8">
        <w:rPr>
          <w:lang w:val="en-US"/>
        </w:rPr>
        <w:t>,</w:t>
      </w:r>
      <w:proofErr w:type="gramEnd"/>
      <w:r w:rsidRPr="00C574A8">
        <w:rPr>
          <w:lang w:val="en-US"/>
        </w:rPr>
        <w:t xml:space="preserve"> Moscow, Russia</w:t>
      </w:r>
    </w:p>
    <w:p w:rsidR="00FA1E0D" w:rsidRPr="00C574A8" w:rsidRDefault="00356D8B" w:rsidP="00356D8B">
      <w:pPr>
        <w:jc w:val="center"/>
        <w:rPr>
          <w:lang w:val="en-US"/>
        </w:rPr>
      </w:pPr>
      <w:r w:rsidRPr="00C574A8">
        <w:rPr>
          <w:lang w:val="en-US"/>
        </w:rPr>
        <w:t>* E-mail (</w:t>
      </w:r>
      <w:r w:rsidR="008C15A3" w:rsidRPr="00C574A8">
        <w:rPr>
          <w:lang w:val="en-US"/>
        </w:rPr>
        <w:t>romanbt405@gmail.com</w:t>
      </w:r>
      <w:r w:rsidRPr="00C574A8">
        <w:rPr>
          <w:lang w:val="en-US"/>
        </w:rPr>
        <w:t>):</w:t>
      </w:r>
    </w:p>
    <w:p w:rsidR="00356D8B" w:rsidRPr="00C574A8" w:rsidRDefault="00356D8B" w:rsidP="00356D8B">
      <w:pPr>
        <w:jc w:val="center"/>
        <w:rPr>
          <w:rStyle w:val="tlid-translation"/>
          <w:szCs w:val="28"/>
          <w:lang w:val="en-US"/>
        </w:rPr>
      </w:pPr>
    </w:p>
    <w:p w:rsidR="00E17DF5" w:rsidRPr="00C574A8"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b/>
          <w:bCs/>
          <w:color w:val="000000" w:themeColor="text1"/>
          <w:sz w:val="26"/>
          <w:szCs w:val="26"/>
          <w:lang w:val="en-US" w:eastAsia="en-US"/>
        </w:rPr>
      </w:pPr>
      <w:r w:rsidRPr="00C574A8">
        <w:rPr>
          <w:rFonts w:eastAsiaTheme="minorHAnsi"/>
          <w:b/>
          <w:bCs/>
          <w:color w:val="000000" w:themeColor="text1"/>
          <w:sz w:val="26"/>
          <w:szCs w:val="26"/>
          <w:lang w:val="en-US" w:eastAsia="en-US"/>
        </w:rPr>
        <w:tab/>
      </w:r>
      <w:r w:rsidR="00356D8B" w:rsidRPr="00C574A8">
        <w:rPr>
          <w:rFonts w:eastAsiaTheme="minorHAnsi"/>
          <w:b/>
          <w:bCs/>
          <w:color w:val="000000" w:themeColor="text1"/>
          <w:sz w:val="26"/>
          <w:szCs w:val="26"/>
          <w:lang w:eastAsia="en-US"/>
        </w:rPr>
        <w:t>А</w:t>
      </w:r>
      <w:proofErr w:type="spellStart"/>
      <w:r w:rsidR="00356D8B" w:rsidRPr="00C574A8">
        <w:rPr>
          <w:rFonts w:eastAsiaTheme="minorHAnsi"/>
          <w:b/>
          <w:bCs/>
          <w:color w:val="000000" w:themeColor="text1"/>
          <w:sz w:val="26"/>
          <w:szCs w:val="26"/>
          <w:lang w:val="en-US" w:eastAsia="en-US"/>
        </w:rPr>
        <w:t>nnotation</w:t>
      </w:r>
      <w:proofErr w:type="spellEnd"/>
      <w:r w:rsidR="00356D8B" w:rsidRPr="00C574A8">
        <w:rPr>
          <w:rFonts w:eastAsiaTheme="minorHAnsi"/>
          <w:b/>
          <w:bCs/>
          <w:color w:val="000000" w:themeColor="text1"/>
          <w:sz w:val="26"/>
          <w:szCs w:val="26"/>
          <w:lang w:val="en-US" w:eastAsia="en-US"/>
        </w:rPr>
        <w:t xml:space="preserve"> </w:t>
      </w:r>
    </w:p>
    <w:p w:rsidR="00E17DF5" w:rsidRPr="00C574A8"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themeColor="text1"/>
          <w:sz w:val="26"/>
          <w:szCs w:val="26"/>
          <w:lang w:val="en-US" w:eastAsia="en-US"/>
        </w:rPr>
      </w:pPr>
      <w:r w:rsidRPr="00C574A8">
        <w:rPr>
          <w:rFonts w:eastAsiaTheme="minorHAnsi"/>
          <w:color w:val="000000" w:themeColor="text1"/>
          <w:sz w:val="26"/>
          <w:szCs w:val="26"/>
          <w:lang w:val="en-US" w:eastAsia="en-US"/>
        </w:rPr>
        <w:t xml:space="preserve">The paper addresses the problem of stabilizing the unstable equilibrium of a ball positioned on a horizontal platform, which is suspended from the end-effector of a </w:t>
      </w:r>
      <w:r w:rsidR="00EA1780" w:rsidRPr="00C574A8">
        <w:rPr>
          <w:rFonts w:eastAsiaTheme="minorHAnsi"/>
          <w:color w:val="000000" w:themeColor="text1"/>
          <w:sz w:val="26"/>
          <w:szCs w:val="26"/>
          <w:lang w:val="en-US" w:eastAsia="en-US"/>
        </w:rPr>
        <w:t>6DOF</w:t>
      </w:r>
      <w:r w:rsidR="00C33E1A" w:rsidRPr="00C574A8">
        <w:rPr>
          <w:rFonts w:eastAsiaTheme="minorHAnsi"/>
          <w:color w:val="000000" w:themeColor="text1"/>
          <w:sz w:val="26"/>
          <w:szCs w:val="26"/>
          <w:lang w:val="en-US" w:eastAsia="en-US"/>
        </w:rPr>
        <w:t xml:space="preserve"> </w:t>
      </w:r>
      <w:r w:rsidRPr="00C574A8">
        <w:rPr>
          <w:rFonts w:eastAsiaTheme="minorHAnsi"/>
          <w:color w:val="000000" w:themeColor="text1"/>
          <w:sz w:val="26"/>
          <w:szCs w:val="26"/>
          <w:lang w:val="en-US" w:eastAsia="en-US"/>
        </w:rPr>
        <w:t>manipulator</w:t>
      </w:r>
      <w:r w:rsidR="00C33E1A" w:rsidRPr="00C574A8">
        <w:rPr>
          <w:rFonts w:eastAsiaTheme="minorHAnsi"/>
          <w:color w:val="000000" w:themeColor="text1"/>
          <w:sz w:val="26"/>
          <w:szCs w:val="26"/>
          <w:lang w:val="en-US" w:eastAsia="en-US"/>
        </w:rPr>
        <w:t xml:space="preserve"> RUKA</w:t>
      </w:r>
      <w:r w:rsidRPr="00C574A8">
        <w:rPr>
          <w:rFonts w:eastAsiaTheme="minorHAnsi"/>
          <w:color w:val="000000" w:themeColor="text1"/>
          <w:sz w:val="26"/>
          <w:szCs w:val="26"/>
          <w:lang w:val="en-US" w:eastAsia="en-US"/>
        </w:rPr>
        <w:t>. The research aims to develop a platform tilt control algorithm that ensures predefined transient response parameters for the ball's motion. To achieve this, a mathematical model of the system is developed, followed by an analysis of its controllability and stability; a feedback control law for stabilizing the unstable equilibrium is proposed.</w:t>
      </w:r>
    </w:p>
    <w:p w:rsidR="00E17DF5" w:rsidRPr="00C574A8"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themeColor="text1"/>
          <w:sz w:val="26"/>
          <w:szCs w:val="26"/>
          <w:lang w:val="en-US" w:eastAsia="en-US"/>
        </w:rPr>
      </w:pPr>
      <w:r w:rsidRPr="00C574A8">
        <w:rPr>
          <w:rFonts w:eastAsiaTheme="minorHAnsi"/>
          <w:color w:val="000000" w:themeColor="text1"/>
          <w:sz w:val="26"/>
          <w:szCs w:val="26"/>
          <w:lang w:val="en-US" w:eastAsia="en-US"/>
        </w:rPr>
        <w:t>The system architecture is considered separately: a six-axis RUKA manipulator with stepper motor drives, middleware software (</w:t>
      </w:r>
      <w:proofErr w:type="spellStart"/>
      <w:r w:rsidRPr="00C574A8">
        <w:rPr>
          <w:rFonts w:eastAsiaTheme="minorHAnsi"/>
          <w:color w:val="000000" w:themeColor="text1"/>
          <w:sz w:val="26"/>
          <w:szCs w:val="26"/>
          <w:lang w:val="en-US" w:eastAsia="en-US"/>
        </w:rPr>
        <w:t>Cyphal</w:t>
      </w:r>
      <w:proofErr w:type="spellEnd"/>
      <w:r w:rsidRPr="00C574A8">
        <w:rPr>
          <w:rFonts w:eastAsiaTheme="minorHAnsi"/>
          <w:color w:val="000000" w:themeColor="text1"/>
          <w:sz w:val="26"/>
          <w:szCs w:val="26"/>
          <w:lang w:val="en-US" w:eastAsia="en-US"/>
        </w:rPr>
        <w:t>), a CAN FD transport layer, and high-level communication software (ROS2). Particular attention is paid to a comprehensive approach for reducing time delays at all levels of the software architecture: from high-level algorithms and communication optimization (CAN FD, ROS2) down to the specifics of the motor driver firmware (STM32G474, TMC5160). Applied methods for achieving the required performance to stabilize the unstable system are presented.</w:t>
      </w:r>
    </w:p>
    <w:p w:rsidR="00E17DF5" w:rsidRPr="00C574A8"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themeColor="text1"/>
          <w:sz w:val="26"/>
          <w:szCs w:val="26"/>
          <w:lang w:val="en-US" w:eastAsia="en-US"/>
        </w:rPr>
      </w:pPr>
      <w:r w:rsidRPr="00C574A8">
        <w:rPr>
          <w:rFonts w:eastAsiaTheme="minorHAnsi"/>
          <w:color w:val="000000" w:themeColor="text1"/>
          <w:sz w:val="26"/>
          <w:szCs w:val="26"/>
          <w:lang w:val="en-US" w:eastAsia="en-US"/>
        </w:rPr>
        <w:t>Numerical and experimental studies confirm the effectiveness of the proposed theoretical and technical algorithms. The results can be applied to the control of collaborative robots, as well as for testing and improving...</w:t>
      </w:r>
    </w:p>
    <w:p w:rsidR="002116CA" w:rsidRPr="00C574A8" w:rsidRDefault="00E17DF5" w:rsidP="00C60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i/>
          <w:iCs/>
          <w:color w:val="000000" w:themeColor="text1"/>
          <w:sz w:val="26"/>
          <w:szCs w:val="26"/>
          <w:lang w:val="en-US" w:eastAsia="en-US"/>
        </w:rPr>
      </w:pPr>
      <w:r w:rsidRPr="00C574A8">
        <w:rPr>
          <w:rFonts w:eastAsiaTheme="minorHAnsi"/>
          <w:b/>
          <w:bCs/>
          <w:color w:val="000000" w:themeColor="text1"/>
          <w:sz w:val="26"/>
          <w:szCs w:val="26"/>
          <w:lang w:val="en-US" w:eastAsia="en-US"/>
        </w:rPr>
        <w:tab/>
      </w:r>
      <w:r w:rsidRPr="00C574A8">
        <w:rPr>
          <w:rFonts w:eastAsiaTheme="minorHAnsi"/>
          <w:b/>
          <w:bCs/>
          <w:i/>
          <w:iCs/>
          <w:color w:val="000000" w:themeColor="text1"/>
          <w:sz w:val="26"/>
          <w:szCs w:val="26"/>
          <w:lang w:val="en-US" w:eastAsia="en-US"/>
        </w:rPr>
        <w:t>Keywords</w:t>
      </w:r>
      <w:r w:rsidRPr="00C574A8">
        <w:rPr>
          <w:rFonts w:eastAsiaTheme="minorHAnsi"/>
          <w:i/>
          <w:iCs/>
          <w:color w:val="000000" w:themeColor="text1"/>
          <w:sz w:val="26"/>
          <w:szCs w:val="26"/>
          <w:lang w:val="en-US" w:eastAsia="en-US"/>
        </w:rPr>
        <w:t xml:space="preserve">: manipulator, ball, unstable equilibrium, controllability, feedback, stabilization algorithm, software, stepper drive, </w:t>
      </w:r>
      <w:proofErr w:type="spellStart"/>
      <w:r w:rsidRPr="00C574A8">
        <w:rPr>
          <w:rFonts w:eastAsiaTheme="minorHAnsi"/>
          <w:i/>
          <w:iCs/>
          <w:color w:val="000000" w:themeColor="text1"/>
          <w:sz w:val="26"/>
          <w:szCs w:val="26"/>
          <w:lang w:val="en-US" w:eastAsia="en-US"/>
        </w:rPr>
        <w:t>Cyphal</w:t>
      </w:r>
      <w:proofErr w:type="spellEnd"/>
      <w:r w:rsidRPr="00C574A8">
        <w:rPr>
          <w:rFonts w:eastAsiaTheme="minorHAnsi"/>
          <w:i/>
          <w:iCs/>
          <w:color w:val="000000" w:themeColor="text1"/>
          <w:sz w:val="26"/>
          <w:szCs w:val="26"/>
          <w:lang w:val="en-US" w:eastAsia="en-US"/>
        </w:rPr>
        <w:t>, ROS2, time-optimal problem.</w:t>
      </w:r>
    </w:p>
    <w:p w:rsidR="002116CA" w:rsidRPr="00C574A8" w:rsidRDefault="002116CA" w:rsidP="00FA1E0D">
      <w:pPr>
        <w:ind w:firstLine="851"/>
        <w:rPr>
          <w:b/>
          <w:sz w:val="28"/>
          <w:szCs w:val="28"/>
          <w:lang w:val="en-US"/>
        </w:rPr>
      </w:pPr>
      <w:r w:rsidRPr="00C574A8">
        <w:rPr>
          <w:b/>
          <w:sz w:val="28"/>
          <w:szCs w:val="28"/>
          <w:lang w:val="en-US"/>
        </w:rPr>
        <w:t>References</w:t>
      </w:r>
    </w:p>
    <w:p w:rsidR="002116CA" w:rsidRPr="00C574A8" w:rsidRDefault="009F77CD" w:rsidP="009F77CD">
      <w:pPr>
        <w:pStyle w:val="a4"/>
        <w:numPr>
          <w:ilvl w:val="0"/>
          <w:numId w:val="4"/>
        </w:numPr>
        <w:rPr>
          <w:b/>
          <w:sz w:val="28"/>
          <w:szCs w:val="28"/>
        </w:rPr>
      </w:pPr>
      <w:r w:rsidRPr="00C574A8">
        <w:rPr>
          <w:sz w:val="28"/>
          <w:szCs w:val="28"/>
          <w:lang w:val="en-US"/>
        </w:rPr>
        <w:t xml:space="preserve">A. </w:t>
      </w:r>
      <w:proofErr w:type="spellStart"/>
      <w:r w:rsidRPr="00C574A8">
        <w:rPr>
          <w:sz w:val="28"/>
          <w:szCs w:val="28"/>
          <w:lang w:val="en-US"/>
        </w:rPr>
        <w:t>Formal’Skii</w:t>
      </w:r>
      <w:proofErr w:type="spellEnd"/>
      <w:r w:rsidRPr="00C574A8">
        <w:rPr>
          <w:sz w:val="28"/>
          <w:szCs w:val="28"/>
          <w:lang w:val="en-US"/>
        </w:rPr>
        <w:t xml:space="preserve"> Y. </w:t>
      </w:r>
      <w:proofErr w:type="spellStart"/>
      <w:r w:rsidRPr="00C574A8">
        <w:rPr>
          <w:sz w:val="28"/>
          <w:szCs w:val="28"/>
          <w:lang w:val="en-US"/>
        </w:rPr>
        <w:t>Aoustin</w:t>
      </w:r>
      <w:proofErr w:type="spellEnd"/>
      <w:r w:rsidRPr="00C574A8">
        <w:rPr>
          <w:sz w:val="28"/>
          <w:szCs w:val="28"/>
          <w:lang w:val="en-US"/>
        </w:rPr>
        <w:t xml:space="preserve">. Ball on a beam: stabilization under saturated input control with large basin of attraction // </w:t>
      </w:r>
      <w:hyperlink r:id="rId5" w:tooltip="Перейти на страницу журнала" w:history="1">
        <w:r w:rsidRPr="00C574A8">
          <w:rPr>
            <w:sz w:val="28"/>
            <w:szCs w:val="28"/>
            <w:lang w:val="en-US"/>
          </w:rPr>
          <w:t>Multibody System Dynamics</w:t>
        </w:r>
      </w:hyperlink>
      <w:r w:rsidRPr="00C574A8">
        <w:rPr>
          <w:sz w:val="28"/>
          <w:szCs w:val="28"/>
          <w:lang w:val="en-US"/>
        </w:rPr>
        <w:t>. V</w:t>
      </w:r>
      <w:r w:rsidRPr="00C574A8">
        <w:rPr>
          <w:sz w:val="28"/>
          <w:szCs w:val="28"/>
        </w:rPr>
        <w:t>. 21. №</w:t>
      </w:r>
      <w:proofErr w:type="gramStart"/>
      <w:r w:rsidRPr="00C574A8">
        <w:rPr>
          <w:sz w:val="28"/>
          <w:szCs w:val="28"/>
        </w:rPr>
        <w:t>1  2009</w:t>
      </w:r>
      <w:proofErr w:type="gramEnd"/>
      <w:r w:rsidRPr="00C574A8">
        <w:rPr>
          <w:sz w:val="28"/>
          <w:szCs w:val="28"/>
        </w:rPr>
        <w:t xml:space="preserve">. </w:t>
      </w:r>
      <w:r w:rsidRPr="00C574A8">
        <w:rPr>
          <w:sz w:val="28"/>
          <w:szCs w:val="28"/>
          <w:lang w:val="en-US"/>
        </w:rPr>
        <w:t>P</w:t>
      </w:r>
      <w:r w:rsidRPr="00C574A8">
        <w:rPr>
          <w:sz w:val="28"/>
          <w:szCs w:val="28"/>
        </w:rPr>
        <w:t>. 71-89</w:t>
      </w:r>
    </w:p>
    <w:p w:rsidR="009F77CD" w:rsidRPr="00C574A8" w:rsidRDefault="009F77CD" w:rsidP="009F77CD">
      <w:pPr>
        <w:pStyle w:val="a4"/>
        <w:numPr>
          <w:ilvl w:val="0"/>
          <w:numId w:val="4"/>
        </w:numPr>
        <w:jc w:val="both"/>
        <w:rPr>
          <w:sz w:val="28"/>
          <w:szCs w:val="28"/>
        </w:rPr>
      </w:pPr>
      <w:r w:rsidRPr="00C574A8">
        <w:rPr>
          <w:sz w:val="28"/>
          <w:szCs w:val="28"/>
        </w:rPr>
        <w:t xml:space="preserve">Челноков Ю.Н. </w:t>
      </w:r>
      <w:proofErr w:type="spellStart"/>
      <w:r w:rsidRPr="00C574A8">
        <w:rPr>
          <w:sz w:val="28"/>
          <w:szCs w:val="28"/>
        </w:rPr>
        <w:t>Кватернионные</w:t>
      </w:r>
      <w:proofErr w:type="spellEnd"/>
      <w:r w:rsidRPr="00C574A8">
        <w:rPr>
          <w:sz w:val="28"/>
          <w:szCs w:val="28"/>
        </w:rPr>
        <w:t xml:space="preserve"> и </w:t>
      </w:r>
      <w:proofErr w:type="spellStart"/>
      <w:r w:rsidRPr="00C574A8">
        <w:rPr>
          <w:sz w:val="28"/>
          <w:szCs w:val="28"/>
        </w:rPr>
        <w:t>бикватернионные</w:t>
      </w:r>
      <w:proofErr w:type="spellEnd"/>
      <w:r w:rsidRPr="00C574A8">
        <w:rPr>
          <w:sz w:val="28"/>
          <w:szCs w:val="28"/>
        </w:rPr>
        <w:t xml:space="preserve"> модели и методы механики твердого тела и их приложения. Геометрия и кинематика движения. - М.: ФИЗМАТЛИТ, 2006 – 512 с.</w:t>
      </w:r>
    </w:p>
    <w:p w:rsidR="009F77CD" w:rsidRPr="00C574A8" w:rsidRDefault="009F77CD" w:rsidP="009F77CD">
      <w:pPr>
        <w:pStyle w:val="a4"/>
        <w:numPr>
          <w:ilvl w:val="0"/>
          <w:numId w:val="4"/>
        </w:numPr>
        <w:tabs>
          <w:tab w:val="left" w:pos="426"/>
        </w:tabs>
        <w:jc w:val="both"/>
        <w:rPr>
          <w:sz w:val="28"/>
          <w:szCs w:val="28"/>
        </w:rPr>
      </w:pPr>
      <w:r w:rsidRPr="00C574A8">
        <w:rPr>
          <w:sz w:val="28"/>
          <w:szCs w:val="28"/>
        </w:rPr>
        <w:t xml:space="preserve">Климов К.В., </w:t>
      </w:r>
      <w:proofErr w:type="gramStart"/>
      <w:r w:rsidRPr="00C574A8">
        <w:rPr>
          <w:sz w:val="28"/>
          <w:szCs w:val="28"/>
        </w:rPr>
        <w:t>Рогачев  А.А.</w:t>
      </w:r>
      <w:proofErr w:type="gramEnd"/>
      <w:r w:rsidRPr="00C574A8">
        <w:rPr>
          <w:sz w:val="28"/>
          <w:szCs w:val="28"/>
        </w:rPr>
        <w:t xml:space="preserve">, Сафонова Н.К., </w:t>
      </w:r>
      <w:proofErr w:type="spellStart"/>
      <w:r w:rsidRPr="00C574A8">
        <w:rPr>
          <w:sz w:val="28"/>
          <w:szCs w:val="28"/>
        </w:rPr>
        <w:t>Щербов</w:t>
      </w:r>
      <w:proofErr w:type="spellEnd"/>
      <w:r w:rsidRPr="00C574A8">
        <w:rPr>
          <w:sz w:val="28"/>
          <w:szCs w:val="28"/>
        </w:rPr>
        <w:t xml:space="preserve"> Р.М. Решение задачи кинематики шестизвенного манипулятора RUKA в аппарате </w:t>
      </w:r>
      <w:proofErr w:type="spellStart"/>
      <w:r w:rsidRPr="00C574A8">
        <w:rPr>
          <w:sz w:val="28"/>
          <w:szCs w:val="28"/>
        </w:rPr>
        <w:t>бикватернионов</w:t>
      </w:r>
      <w:proofErr w:type="spellEnd"/>
      <w:r w:rsidRPr="00C574A8">
        <w:rPr>
          <w:sz w:val="28"/>
          <w:szCs w:val="28"/>
        </w:rPr>
        <w:t>. // Известия Волгоградского государственного технического университета. – 2025. - №4. 45-50 с.</w:t>
      </w:r>
    </w:p>
    <w:p w:rsidR="009F77CD" w:rsidRPr="00C574A8" w:rsidRDefault="009F77CD" w:rsidP="009F77CD">
      <w:pPr>
        <w:pStyle w:val="a4"/>
        <w:numPr>
          <w:ilvl w:val="0"/>
          <w:numId w:val="4"/>
        </w:numPr>
        <w:tabs>
          <w:tab w:val="left" w:pos="426"/>
        </w:tabs>
        <w:jc w:val="both"/>
        <w:rPr>
          <w:sz w:val="28"/>
          <w:szCs w:val="28"/>
        </w:rPr>
      </w:pPr>
      <w:r w:rsidRPr="00C574A8">
        <w:rPr>
          <w:sz w:val="28"/>
          <w:szCs w:val="28"/>
        </w:rPr>
        <w:t>https://docs.ros.org/en/jazzy/</w:t>
      </w:r>
    </w:p>
    <w:p w:rsidR="00E23B21" w:rsidRPr="00C574A8" w:rsidRDefault="00E23B21"/>
    <w:sectPr w:rsidR="00E23B21" w:rsidRPr="00C574A8"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943DD"/>
    <w:multiLevelType w:val="hybridMultilevel"/>
    <w:tmpl w:val="FDD0DDBA"/>
    <w:lvl w:ilvl="0" w:tplc="ED90499A">
      <w:start w:val="1"/>
      <w:numFmt w:val="decimal"/>
      <w:lvlText w:val="%1."/>
      <w:lvlJc w:val="left"/>
      <w:pPr>
        <w:ind w:left="1109" w:hanging="4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8075466"/>
    <w:multiLevelType w:val="hybridMultilevel"/>
    <w:tmpl w:val="BD82B8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C0F4BE6"/>
    <w:multiLevelType w:val="hybridMultilevel"/>
    <w:tmpl w:val="10C6D6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128684D"/>
    <w:multiLevelType w:val="hybridMultilevel"/>
    <w:tmpl w:val="ADEA58AA"/>
    <w:lvl w:ilvl="0" w:tplc="E1F62E7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4DEA40CD"/>
    <w:multiLevelType w:val="hybridMultilevel"/>
    <w:tmpl w:val="6D20FBF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7E5F4FB6"/>
    <w:multiLevelType w:val="hybridMultilevel"/>
    <w:tmpl w:val="928A1F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38803121">
    <w:abstractNumId w:val="1"/>
  </w:num>
  <w:num w:numId="2" w16cid:durableId="1752654857">
    <w:abstractNumId w:val="5"/>
  </w:num>
  <w:num w:numId="3" w16cid:durableId="2018531483">
    <w:abstractNumId w:val="0"/>
  </w:num>
  <w:num w:numId="4" w16cid:durableId="930819646">
    <w:abstractNumId w:val="2"/>
  </w:num>
  <w:num w:numId="5" w16cid:durableId="2123524842">
    <w:abstractNumId w:val="3"/>
  </w:num>
  <w:num w:numId="6" w16cid:durableId="774667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7E6B"/>
    <w:rsid w:val="00076060"/>
    <w:rsid w:val="000A6C8A"/>
    <w:rsid w:val="001D2D60"/>
    <w:rsid w:val="002116CA"/>
    <w:rsid w:val="00217170"/>
    <w:rsid w:val="00290DCB"/>
    <w:rsid w:val="003205E0"/>
    <w:rsid w:val="00356D8B"/>
    <w:rsid w:val="003D4018"/>
    <w:rsid w:val="00490243"/>
    <w:rsid w:val="00683FAB"/>
    <w:rsid w:val="007374F1"/>
    <w:rsid w:val="007C0606"/>
    <w:rsid w:val="008C15A3"/>
    <w:rsid w:val="009F77CD"/>
    <w:rsid w:val="00AF1D33"/>
    <w:rsid w:val="00BD5864"/>
    <w:rsid w:val="00C33E1A"/>
    <w:rsid w:val="00C43CF7"/>
    <w:rsid w:val="00C574A8"/>
    <w:rsid w:val="00C60DDA"/>
    <w:rsid w:val="00D00433"/>
    <w:rsid w:val="00E17DF5"/>
    <w:rsid w:val="00E23B21"/>
    <w:rsid w:val="00EA1780"/>
    <w:rsid w:val="00F40482"/>
    <w:rsid w:val="00FA1E0D"/>
    <w:rsid w:val="00FC6B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B4A8"/>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List Paragraph"/>
    <w:basedOn w:val="a"/>
    <w:uiPriority w:val="34"/>
    <w:qFormat/>
    <w:rsid w:val="009F77CD"/>
    <w:pPr>
      <w:ind w:left="720"/>
      <w:contextualSpacing/>
    </w:pPr>
  </w:style>
  <w:style w:type="paragraph" w:customStyle="1" w:styleId="ds-markdown-paragraph">
    <w:name w:val="ds-markdown-paragraph"/>
    <w:basedOn w:val="a"/>
    <w:rsid w:val="00E17DF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40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stina.msu.ru/journals/79948/"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1101</Words>
  <Characters>6281</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safonova.nk@gmail.com</cp:lastModifiedBy>
  <cp:revision>7</cp:revision>
  <dcterms:created xsi:type="dcterms:W3CDTF">2025-09-29T09:38:00Z</dcterms:created>
  <dcterms:modified xsi:type="dcterms:W3CDTF">2025-10-21T12:24:00Z</dcterms:modified>
</cp:coreProperties>
</file>