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E2F" w:rsidRPr="00812E2F" w:rsidRDefault="00812E2F" w:rsidP="00812E2F">
      <w:pPr>
        <w:pStyle w:val="a5"/>
        <w:spacing w:before="0" w:beforeAutospacing="0" w:after="135" w:afterAutospacing="0"/>
        <w:jc w:val="center"/>
        <w:rPr>
          <w:rStyle w:val="a6"/>
          <w:rFonts w:ascii="Arial" w:hAnsi="Arial" w:cs="Arial"/>
          <w:b/>
          <w:bCs/>
          <w:i w:val="0"/>
        </w:rPr>
      </w:pPr>
      <w:r w:rsidRPr="00C472C1">
        <w:rPr>
          <w:rStyle w:val="a7"/>
          <w:rFonts w:ascii="Arial" w:hAnsi="Arial" w:cs="Arial"/>
          <w:iCs/>
        </w:rPr>
        <w:t>Аннотация</w:t>
      </w:r>
    </w:p>
    <w:p w:rsidR="00812E2F" w:rsidRPr="00B356BA" w:rsidRDefault="00812E2F" w:rsidP="00812E2F">
      <w:pPr>
        <w:pStyle w:val="a5"/>
        <w:spacing w:before="0" w:beforeAutospacing="0" w:after="135" w:afterAutospacing="0"/>
        <w:jc w:val="center"/>
        <w:rPr>
          <w:rFonts w:ascii="Arial" w:hAnsi="Arial" w:cs="Arial"/>
        </w:rPr>
      </w:pPr>
      <w:r w:rsidRPr="00C472C1">
        <w:rPr>
          <w:rFonts w:ascii="Arial" w:hAnsi="Arial" w:cs="Arial"/>
        </w:rPr>
        <w:t>О стабилизации установившихся движений спутника-гиростата в гравитационном и  магнитном полях Земли.</w:t>
      </w:r>
    </w:p>
    <w:p w:rsidR="00812E2F" w:rsidRPr="00812E2F" w:rsidRDefault="00812E2F" w:rsidP="00812E2F">
      <w:pPr>
        <w:pStyle w:val="a5"/>
        <w:spacing w:before="0" w:beforeAutospacing="0" w:after="0" w:afterAutospacing="0"/>
        <w:rPr>
          <w:bCs/>
          <w:iCs/>
          <w:sz w:val="16"/>
          <w:szCs w:val="16"/>
        </w:rPr>
      </w:pPr>
      <w:r w:rsidRPr="00812E2F">
        <w:rPr>
          <w:bCs/>
          <w:iCs/>
          <w:szCs w:val="28"/>
        </w:rPr>
        <w:t>Морозов</w:t>
      </w:r>
      <w:r w:rsidRPr="00812E2F">
        <w:rPr>
          <w:bCs/>
          <w:iCs/>
          <w:szCs w:val="28"/>
          <w:vertAlign w:val="superscript"/>
        </w:rPr>
        <w:t xml:space="preserve"> </w:t>
      </w:r>
      <w:r w:rsidRPr="00812E2F">
        <w:rPr>
          <w:bCs/>
          <w:iCs/>
          <w:szCs w:val="28"/>
        </w:rPr>
        <w:t xml:space="preserve">В.М., НИИ механики МГУ </w:t>
      </w:r>
      <w:proofErr w:type="spellStart"/>
      <w:r w:rsidRPr="00812E2F">
        <w:rPr>
          <w:bCs/>
          <w:iCs/>
          <w:szCs w:val="28"/>
        </w:rPr>
        <w:t>им.М.В.Ломоносова</w:t>
      </w:r>
      <w:proofErr w:type="spellEnd"/>
      <w:r w:rsidRPr="00812E2F">
        <w:rPr>
          <w:bCs/>
          <w:iCs/>
          <w:szCs w:val="28"/>
        </w:rPr>
        <w:t>, Москва,</w:t>
      </w:r>
      <w:r w:rsidRPr="00812E2F">
        <w:rPr>
          <w:b/>
          <w:bCs/>
          <w:iCs/>
          <w:szCs w:val="28"/>
        </w:rPr>
        <w:t xml:space="preserve"> </w:t>
      </w:r>
      <w:hyperlink r:id="rId5" w:history="1">
        <w:r w:rsidRPr="00812E2F">
          <w:rPr>
            <w:rStyle w:val="a4"/>
            <w:bCs/>
            <w:iCs/>
            <w:szCs w:val="28"/>
            <w:lang w:val="en-US"/>
          </w:rPr>
          <w:t>moroz</w:t>
        </w:r>
        <w:r w:rsidRPr="00812E2F">
          <w:rPr>
            <w:rStyle w:val="a4"/>
            <w:bCs/>
            <w:iCs/>
            <w:szCs w:val="28"/>
          </w:rPr>
          <w:t>@</w:t>
        </w:r>
        <w:r w:rsidRPr="00812E2F">
          <w:rPr>
            <w:rStyle w:val="a4"/>
            <w:bCs/>
            <w:iCs/>
            <w:szCs w:val="28"/>
            <w:lang w:val="en-US"/>
          </w:rPr>
          <w:t>imec</w:t>
        </w:r>
        <w:r w:rsidRPr="00812E2F">
          <w:rPr>
            <w:rStyle w:val="a4"/>
            <w:bCs/>
            <w:iCs/>
            <w:szCs w:val="28"/>
          </w:rPr>
          <w:t>.</w:t>
        </w:r>
        <w:r w:rsidRPr="00812E2F">
          <w:rPr>
            <w:rStyle w:val="a4"/>
            <w:bCs/>
            <w:iCs/>
            <w:szCs w:val="28"/>
            <w:lang w:val="en-US"/>
          </w:rPr>
          <w:t>msu</w:t>
        </w:r>
        <w:r w:rsidRPr="00812E2F">
          <w:rPr>
            <w:rStyle w:val="a4"/>
            <w:bCs/>
            <w:iCs/>
            <w:szCs w:val="28"/>
          </w:rPr>
          <w:t>.</w:t>
        </w:r>
        <w:proofErr w:type="spellStart"/>
        <w:r w:rsidRPr="00812E2F">
          <w:rPr>
            <w:rStyle w:val="a4"/>
            <w:bCs/>
            <w:iCs/>
            <w:szCs w:val="28"/>
            <w:lang w:val="en-US"/>
          </w:rPr>
          <w:t>ru</w:t>
        </w:r>
        <w:proofErr w:type="spellEnd"/>
      </w:hyperlink>
      <w:r w:rsidRPr="00812E2F">
        <w:rPr>
          <w:bCs/>
          <w:iCs/>
          <w:szCs w:val="28"/>
        </w:rPr>
        <w:t xml:space="preserve">, </w:t>
      </w:r>
    </w:p>
    <w:p w:rsidR="00812E2F" w:rsidRPr="00812E2F" w:rsidRDefault="00812E2F" w:rsidP="00812E2F">
      <w:pPr>
        <w:pStyle w:val="a5"/>
        <w:spacing w:before="0" w:beforeAutospacing="0" w:after="0" w:afterAutospacing="0"/>
        <w:rPr>
          <w:bCs/>
          <w:iCs/>
          <w:sz w:val="16"/>
          <w:szCs w:val="16"/>
        </w:rPr>
      </w:pPr>
      <w:r w:rsidRPr="00812E2F">
        <w:rPr>
          <w:bCs/>
          <w:iCs/>
          <w:szCs w:val="28"/>
        </w:rPr>
        <w:t>Каленова</w:t>
      </w:r>
      <w:r w:rsidRPr="00812E2F">
        <w:rPr>
          <w:bCs/>
          <w:iCs/>
          <w:szCs w:val="28"/>
          <w:vertAlign w:val="superscript"/>
        </w:rPr>
        <w:t xml:space="preserve"> </w:t>
      </w:r>
      <w:r w:rsidRPr="00812E2F">
        <w:rPr>
          <w:bCs/>
          <w:iCs/>
          <w:szCs w:val="28"/>
        </w:rPr>
        <w:t xml:space="preserve">В.И., НИИ механики МГУ </w:t>
      </w:r>
      <w:proofErr w:type="spellStart"/>
      <w:r w:rsidRPr="00812E2F">
        <w:rPr>
          <w:bCs/>
          <w:iCs/>
          <w:szCs w:val="28"/>
        </w:rPr>
        <w:t>им.М.В.Ломоносова</w:t>
      </w:r>
      <w:proofErr w:type="spellEnd"/>
      <w:r w:rsidRPr="00812E2F">
        <w:rPr>
          <w:bCs/>
          <w:iCs/>
          <w:szCs w:val="28"/>
        </w:rPr>
        <w:t>, Москва,</w:t>
      </w:r>
      <w:r w:rsidRPr="00812E2F">
        <w:rPr>
          <w:b/>
          <w:bCs/>
          <w:iCs/>
          <w:szCs w:val="28"/>
        </w:rPr>
        <w:t xml:space="preserve"> </w:t>
      </w:r>
      <w:hyperlink r:id="rId6" w:history="1">
        <w:r w:rsidRPr="00812E2F">
          <w:rPr>
            <w:rStyle w:val="a4"/>
            <w:bCs/>
            <w:iCs/>
            <w:szCs w:val="28"/>
            <w:lang w:val="en-US"/>
          </w:rPr>
          <w:t>kalenova</w:t>
        </w:r>
        <w:r w:rsidRPr="00812E2F">
          <w:rPr>
            <w:rStyle w:val="a4"/>
            <w:bCs/>
            <w:iCs/>
            <w:szCs w:val="28"/>
          </w:rPr>
          <w:t>44@</w:t>
        </w:r>
        <w:r w:rsidRPr="00812E2F">
          <w:rPr>
            <w:rStyle w:val="a4"/>
            <w:bCs/>
            <w:iCs/>
            <w:szCs w:val="28"/>
            <w:lang w:val="en-US"/>
          </w:rPr>
          <w:t>mail</w:t>
        </w:r>
        <w:r w:rsidRPr="00812E2F">
          <w:rPr>
            <w:rStyle w:val="a4"/>
            <w:bCs/>
            <w:iCs/>
            <w:szCs w:val="28"/>
          </w:rPr>
          <w:t>.</w:t>
        </w:r>
        <w:proofErr w:type="spellStart"/>
        <w:r w:rsidRPr="00812E2F">
          <w:rPr>
            <w:rStyle w:val="a4"/>
            <w:bCs/>
            <w:iCs/>
            <w:szCs w:val="28"/>
            <w:lang w:val="en-US"/>
          </w:rPr>
          <w:t>ru</w:t>
        </w:r>
        <w:proofErr w:type="spellEnd"/>
      </w:hyperlink>
      <w:r w:rsidRPr="00812E2F">
        <w:rPr>
          <w:bCs/>
          <w:iCs/>
          <w:szCs w:val="28"/>
        </w:rPr>
        <w:t xml:space="preserve">, </w:t>
      </w:r>
    </w:p>
    <w:p w:rsidR="00812E2F" w:rsidRPr="00812E2F" w:rsidRDefault="00812E2F" w:rsidP="00812E2F">
      <w:pPr>
        <w:spacing w:after="0" w:line="240" w:lineRule="auto"/>
        <w:rPr>
          <w:rFonts w:ascii="Times New Roman" w:eastAsia="Arial Unicode MS" w:hAnsi="Times New Roman" w:cs="Times New Roman"/>
          <w:sz w:val="24"/>
          <w:szCs w:val="24"/>
        </w:rPr>
      </w:pPr>
      <w:r w:rsidRPr="00812E2F">
        <w:rPr>
          <w:rFonts w:ascii="Times New Roman" w:hAnsi="Times New Roman" w:cs="Times New Roman"/>
          <w:bCs/>
          <w:iCs/>
          <w:sz w:val="24"/>
          <w:szCs w:val="24"/>
        </w:rPr>
        <w:t>Тихонов</w:t>
      </w:r>
      <w:r w:rsidRPr="00812E2F">
        <w:rPr>
          <w:rFonts w:ascii="Times New Roman" w:hAnsi="Times New Roman" w:cs="Times New Roman"/>
          <w:bCs/>
          <w:iCs/>
          <w:sz w:val="24"/>
          <w:szCs w:val="24"/>
          <w:vertAlign w:val="superscript"/>
        </w:rPr>
        <w:t xml:space="preserve"> </w:t>
      </w:r>
      <w:r w:rsidRPr="00812E2F">
        <w:rPr>
          <w:rFonts w:ascii="Times New Roman" w:hAnsi="Times New Roman" w:cs="Times New Roman"/>
          <w:bCs/>
          <w:iCs/>
          <w:sz w:val="24"/>
          <w:szCs w:val="24"/>
        </w:rPr>
        <w:t xml:space="preserve">А.А., </w:t>
      </w:r>
      <w:r w:rsidRPr="00812E2F">
        <w:rPr>
          <w:rFonts w:ascii="Times New Roman" w:hAnsi="Times New Roman" w:cs="Times New Roman"/>
          <w:iCs/>
          <w:sz w:val="24"/>
          <w:szCs w:val="24"/>
        </w:rPr>
        <w:t>Санкт-Петербургский государственный университет</w:t>
      </w:r>
      <w:r w:rsidRPr="00812E2F">
        <w:rPr>
          <w:rFonts w:ascii="Times New Roman" w:hAnsi="Times New Roman" w:cs="Times New Roman"/>
          <w:sz w:val="24"/>
          <w:szCs w:val="24"/>
        </w:rPr>
        <w:t xml:space="preserve">, Санкт Петербург, </w:t>
      </w:r>
      <w:hyperlink r:id="rId7" w:history="1">
        <w:r w:rsidRPr="00812E2F">
          <w:rPr>
            <w:rStyle w:val="a4"/>
            <w:rFonts w:ascii="Times New Roman" w:eastAsia="Arial Unicode MS" w:hAnsi="Times New Roman" w:cs="Times New Roman"/>
            <w:sz w:val="24"/>
            <w:szCs w:val="24"/>
            <w:lang w:val="en-US"/>
          </w:rPr>
          <w:t>a</w:t>
        </w:r>
        <w:r w:rsidRPr="00812E2F">
          <w:rPr>
            <w:rStyle w:val="a4"/>
            <w:rFonts w:ascii="Times New Roman" w:eastAsia="Arial Unicode MS" w:hAnsi="Times New Roman" w:cs="Times New Roman"/>
            <w:sz w:val="24"/>
            <w:szCs w:val="24"/>
          </w:rPr>
          <w:t>.</w:t>
        </w:r>
        <w:r w:rsidRPr="00812E2F">
          <w:rPr>
            <w:rStyle w:val="a4"/>
            <w:rFonts w:ascii="Times New Roman" w:eastAsia="Arial Unicode MS" w:hAnsi="Times New Roman" w:cs="Times New Roman"/>
            <w:sz w:val="24"/>
            <w:szCs w:val="24"/>
            <w:lang w:val="en-US"/>
          </w:rPr>
          <w:t>tikhonov</w:t>
        </w:r>
        <w:r w:rsidRPr="00812E2F">
          <w:rPr>
            <w:rStyle w:val="a4"/>
            <w:rFonts w:ascii="Times New Roman" w:eastAsia="Arial Unicode MS" w:hAnsi="Times New Roman" w:cs="Times New Roman"/>
            <w:sz w:val="24"/>
            <w:szCs w:val="24"/>
          </w:rPr>
          <w:t>@</w:t>
        </w:r>
        <w:r w:rsidRPr="00812E2F">
          <w:rPr>
            <w:rStyle w:val="a4"/>
            <w:rFonts w:ascii="Times New Roman" w:eastAsia="Arial Unicode MS" w:hAnsi="Times New Roman" w:cs="Times New Roman"/>
            <w:sz w:val="24"/>
            <w:szCs w:val="24"/>
            <w:lang w:val="en-US"/>
          </w:rPr>
          <w:t>spbu</w:t>
        </w:r>
        <w:r w:rsidRPr="00812E2F">
          <w:rPr>
            <w:rStyle w:val="a4"/>
            <w:rFonts w:ascii="Times New Roman" w:eastAsia="Arial Unicode MS" w:hAnsi="Times New Roman" w:cs="Times New Roman"/>
            <w:sz w:val="24"/>
            <w:szCs w:val="24"/>
          </w:rPr>
          <w:t>.</w:t>
        </w:r>
        <w:proofErr w:type="spellStart"/>
        <w:r w:rsidRPr="00812E2F">
          <w:rPr>
            <w:rStyle w:val="a4"/>
            <w:rFonts w:ascii="Times New Roman" w:eastAsia="Arial Unicode MS" w:hAnsi="Times New Roman" w:cs="Times New Roman"/>
            <w:sz w:val="24"/>
            <w:szCs w:val="24"/>
            <w:lang w:val="en-US"/>
          </w:rPr>
          <w:t>ru</w:t>
        </w:r>
        <w:proofErr w:type="spellEnd"/>
      </w:hyperlink>
    </w:p>
    <w:p w:rsidR="00812E2F" w:rsidRPr="00812E2F" w:rsidRDefault="00812E2F" w:rsidP="00812E2F">
      <w:pPr>
        <w:autoSpaceDE w:val="0"/>
        <w:autoSpaceDN w:val="0"/>
        <w:adjustRightInd w:val="0"/>
        <w:spacing w:line="240" w:lineRule="auto"/>
        <w:ind w:left="360" w:firstLine="348"/>
        <w:jc w:val="both"/>
        <w:rPr>
          <w:rFonts w:ascii="Times New Roman" w:hAnsi="Times New Roman" w:cs="Times New Roman"/>
          <w:color w:val="222222"/>
          <w:sz w:val="24"/>
          <w:szCs w:val="24"/>
        </w:rPr>
      </w:pPr>
      <w:r w:rsidRPr="00812E2F">
        <w:rPr>
          <w:rFonts w:ascii="Times New Roman" w:hAnsi="Times New Roman" w:cs="Times New Roman"/>
          <w:color w:val="222222"/>
          <w:sz w:val="24"/>
          <w:szCs w:val="24"/>
        </w:rPr>
        <w:t xml:space="preserve">Среди различных факторов, влияющих на динамику управляемого вращательного движения спутника около центра масс, важную роль играют, во-первых, моменты сил, формируемые за счет взаимодействия спутника с гравитационным и магнитным полями </w:t>
      </w:r>
      <w:hyperlink r:id="rId8" w:history="1">
        <w:r w:rsidRPr="00812E2F">
          <w:rPr>
            <w:rStyle w:val="a4"/>
            <w:rFonts w:ascii="Times New Roman" w:hAnsi="Times New Roman" w:cs="Times New Roman"/>
            <w:color w:val="000000"/>
            <w:sz w:val="24"/>
            <w:szCs w:val="24"/>
            <w:u w:val="none"/>
          </w:rPr>
          <w:t>Земли</w:t>
        </w:r>
      </w:hyperlink>
      <w:r w:rsidRPr="00812E2F">
        <w:rPr>
          <w:rFonts w:ascii="Times New Roman" w:hAnsi="Times New Roman" w:cs="Times New Roman"/>
          <w:color w:val="222222"/>
          <w:sz w:val="24"/>
          <w:szCs w:val="24"/>
        </w:rPr>
        <w:t>, а во-вторых, внутренние движения, возникающие из-за наличия на спутнике маховиков (роторов) с осями вращения, неизменно закрепленными в корпусе спутника. Такой спутник обычно называют гиростатом. В работе представлены новые результаты в исследовании программных движений спутника-гиростата с учетом влияния гравитационного и магнитного полей Земли.</w:t>
      </w:r>
    </w:p>
    <w:p w:rsidR="00812E2F" w:rsidRPr="00295CF7" w:rsidRDefault="00812E2F" w:rsidP="00812E2F">
      <w:pPr>
        <w:pStyle w:val="a5"/>
        <w:spacing w:before="0" w:beforeAutospacing="0" w:after="135" w:afterAutospacing="0"/>
        <w:ind w:left="600" w:hanging="600"/>
        <w:rPr>
          <w:b/>
        </w:rPr>
      </w:pPr>
      <w:r w:rsidRPr="00295CF7">
        <w:rPr>
          <w:rStyle w:val="a6"/>
          <w:b/>
          <w:i w:val="0"/>
        </w:rPr>
        <w:t xml:space="preserve">Ключевые слова: </w:t>
      </w:r>
      <w:r w:rsidRPr="00295CF7">
        <w:t>спутник-гиростат,</w:t>
      </w:r>
      <w:r w:rsidRPr="00295CF7">
        <w:rPr>
          <w:color w:val="FF0000"/>
        </w:rPr>
        <w:t xml:space="preserve"> </w:t>
      </w:r>
      <w:r w:rsidRPr="00295CF7">
        <w:t>установившиеся движения, нестационарная по управлению система, управляемость, стабилизация</w:t>
      </w:r>
    </w:p>
    <w:p w:rsidR="00812E2F" w:rsidRPr="00CD4172" w:rsidRDefault="00812E2F" w:rsidP="00812E2F">
      <w:pPr>
        <w:pStyle w:val="a5"/>
        <w:spacing w:before="0" w:beforeAutospacing="0" w:after="135" w:afterAutospacing="0"/>
        <w:rPr>
          <w:rStyle w:val="a6"/>
          <w:i w:val="0"/>
        </w:rPr>
      </w:pPr>
      <w:r w:rsidRPr="00CD4172">
        <w:rPr>
          <w:rStyle w:val="a6"/>
          <w:b/>
          <w:i w:val="0"/>
        </w:rPr>
        <w:t>Список литературы</w:t>
      </w:r>
      <w:r w:rsidRPr="00CD4172">
        <w:rPr>
          <w:rStyle w:val="a6"/>
          <w:i w:val="0"/>
        </w:rPr>
        <w:t xml:space="preserve">  </w:t>
      </w:r>
    </w:p>
    <w:p w:rsidR="00812E2F" w:rsidRPr="00CD4172" w:rsidRDefault="00812E2F" w:rsidP="00812E2F">
      <w:pPr>
        <w:pStyle w:val="a3"/>
        <w:numPr>
          <w:ilvl w:val="0"/>
          <w:numId w:val="1"/>
        </w:numPr>
        <w:spacing w:after="0" w:line="240" w:lineRule="auto"/>
        <w:ind w:left="567" w:hanging="283"/>
        <w:jc w:val="both"/>
        <w:rPr>
          <w:rFonts w:ascii="Times New Roman" w:hAnsi="Times New Roman"/>
          <w:sz w:val="24"/>
          <w:szCs w:val="24"/>
        </w:rPr>
      </w:pPr>
      <w:r w:rsidRPr="00CD4172">
        <w:rPr>
          <w:rFonts w:ascii="Times New Roman" w:eastAsia="TimesNewRomanPS-BoldMT" w:hAnsi="Times New Roman"/>
          <w:sz w:val="24"/>
          <w:szCs w:val="24"/>
        </w:rPr>
        <w:t xml:space="preserve">Овчинников М.Ю. и </w:t>
      </w:r>
      <w:proofErr w:type="spellStart"/>
      <w:r w:rsidRPr="00CD4172">
        <w:rPr>
          <w:rFonts w:ascii="Times New Roman" w:eastAsia="TimesNewRomanPS-BoldMT" w:hAnsi="Times New Roman"/>
          <w:sz w:val="24"/>
          <w:szCs w:val="24"/>
        </w:rPr>
        <w:t>др</w:t>
      </w:r>
      <w:proofErr w:type="spellEnd"/>
      <w:r w:rsidRPr="00CD4172">
        <w:rPr>
          <w:rFonts w:ascii="Times New Roman" w:eastAsia="TimesNewRomanPS-BoldMT" w:hAnsi="Times New Roman"/>
          <w:sz w:val="24"/>
          <w:szCs w:val="24"/>
        </w:rPr>
        <w:t xml:space="preserve">, </w:t>
      </w:r>
      <w:r w:rsidRPr="00CD4172">
        <w:rPr>
          <w:rFonts w:ascii="Times New Roman" w:hAnsi="Times New Roman"/>
          <w:color w:val="141414"/>
          <w:sz w:val="24"/>
          <w:szCs w:val="24"/>
        </w:rPr>
        <w:t xml:space="preserve">Движение спутника, оснащенного </w:t>
      </w:r>
      <w:proofErr w:type="spellStart"/>
      <w:r w:rsidRPr="00CD4172">
        <w:rPr>
          <w:rFonts w:ascii="Times New Roman" w:hAnsi="Times New Roman"/>
          <w:color w:val="141414"/>
          <w:sz w:val="24"/>
          <w:szCs w:val="24"/>
        </w:rPr>
        <w:t>тангажным</w:t>
      </w:r>
      <w:proofErr w:type="spellEnd"/>
      <w:r w:rsidRPr="00CD4172">
        <w:rPr>
          <w:rFonts w:ascii="Times New Roman" w:hAnsi="Times New Roman"/>
          <w:color w:val="141414"/>
          <w:sz w:val="24"/>
          <w:szCs w:val="24"/>
        </w:rPr>
        <w:t xml:space="preserve"> маховиком и магнитными катушками, в гравитационном поле. – </w:t>
      </w:r>
      <w:proofErr w:type="spellStart"/>
      <w:r w:rsidRPr="00CD4172">
        <w:rPr>
          <w:rFonts w:ascii="Times New Roman" w:hAnsi="Times New Roman"/>
          <w:color w:val="141414"/>
          <w:sz w:val="24"/>
          <w:szCs w:val="24"/>
        </w:rPr>
        <w:t>Космич</w:t>
      </w:r>
      <w:proofErr w:type="spellEnd"/>
      <w:r w:rsidRPr="00CD4172">
        <w:rPr>
          <w:rFonts w:ascii="Times New Roman" w:hAnsi="Times New Roman"/>
          <w:color w:val="141414"/>
          <w:sz w:val="24"/>
          <w:szCs w:val="24"/>
        </w:rPr>
        <w:t xml:space="preserve">. </w:t>
      </w:r>
      <w:proofErr w:type="spellStart"/>
      <w:r w:rsidRPr="00CD4172">
        <w:rPr>
          <w:rFonts w:ascii="Times New Roman" w:hAnsi="Times New Roman"/>
          <w:color w:val="141414"/>
          <w:sz w:val="24"/>
          <w:szCs w:val="24"/>
        </w:rPr>
        <w:t>исслед</w:t>
      </w:r>
      <w:proofErr w:type="spellEnd"/>
      <w:r w:rsidRPr="00CD4172">
        <w:rPr>
          <w:rFonts w:ascii="Times New Roman" w:hAnsi="Times New Roman"/>
          <w:color w:val="141414"/>
          <w:sz w:val="24"/>
          <w:szCs w:val="24"/>
        </w:rPr>
        <w:t>. 2017, № 3, т. 5. С. 217-225.</w:t>
      </w:r>
    </w:p>
    <w:p w:rsidR="00812E2F" w:rsidRPr="00CD4172" w:rsidRDefault="00812E2F" w:rsidP="00812E2F">
      <w:pPr>
        <w:pStyle w:val="a3"/>
        <w:numPr>
          <w:ilvl w:val="0"/>
          <w:numId w:val="1"/>
        </w:numPr>
        <w:spacing w:after="0" w:line="240" w:lineRule="auto"/>
        <w:ind w:left="567" w:hanging="283"/>
        <w:jc w:val="both"/>
        <w:rPr>
          <w:rFonts w:ascii="Times New Roman" w:hAnsi="Times New Roman"/>
          <w:sz w:val="24"/>
          <w:szCs w:val="24"/>
        </w:rPr>
      </w:pPr>
      <w:r w:rsidRPr="00CD4172">
        <w:rPr>
          <w:rFonts w:ascii="Times New Roman" w:hAnsi="Times New Roman"/>
          <w:sz w:val="24"/>
          <w:szCs w:val="24"/>
        </w:rPr>
        <w:t xml:space="preserve">Румянцев В.В. Об устойчивости стационарных движений спутников // </w:t>
      </w:r>
      <w:proofErr w:type="spellStart"/>
      <w:r w:rsidRPr="00CD4172">
        <w:rPr>
          <w:rFonts w:ascii="Times New Roman" w:hAnsi="Times New Roman"/>
          <w:sz w:val="24"/>
          <w:szCs w:val="24"/>
        </w:rPr>
        <w:t>Выч</w:t>
      </w:r>
      <w:proofErr w:type="spellEnd"/>
      <w:r w:rsidRPr="00CD4172">
        <w:rPr>
          <w:rFonts w:ascii="Times New Roman" w:hAnsi="Times New Roman"/>
          <w:sz w:val="24"/>
          <w:szCs w:val="24"/>
        </w:rPr>
        <w:t xml:space="preserve">. центр АН СССР. 1967. 141с. </w:t>
      </w:r>
    </w:p>
    <w:p w:rsidR="00812E2F" w:rsidRPr="00CD4172" w:rsidRDefault="00812E2F" w:rsidP="00812E2F">
      <w:pPr>
        <w:pStyle w:val="a3"/>
        <w:numPr>
          <w:ilvl w:val="0"/>
          <w:numId w:val="1"/>
        </w:numPr>
        <w:spacing w:after="0" w:line="240" w:lineRule="auto"/>
        <w:ind w:left="567" w:hanging="283"/>
        <w:jc w:val="both"/>
        <w:rPr>
          <w:rFonts w:ascii="Times New Roman" w:hAnsi="Times New Roman"/>
          <w:sz w:val="24"/>
          <w:szCs w:val="24"/>
          <w:lang w:val="en-US"/>
        </w:rPr>
      </w:pPr>
      <w:proofErr w:type="spellStart"/>
      <w:r w:rsidRPr="00CD4172">
        <w:rPr>
          <w:rFonts w:ascii="Times New Roman" w:hAnsi="Times New Roman"/>
          <w:sz w:val="24"/>
          <w:szCs w:val="24"/>
          <w:lang w:val="en-US"/>
        </w:rPr>
        <w:t>Aleksandrov</w:t>
      </w:r>
      <w:proofErr w:type="spellEnd"/>
      <w:r w:rsidRPr="00CD4172">
        <w:rPr>
          <w:rFonts w:ascii="Times New Roman" w:hAnsi="Times New Roman"/>
          <w:sz w:val="24"/>
          <w:szCs w:val="24"/>
          <w:lang w:val="en-US"/>
        </w:rPr>
        <w:t xml:space="preserve">, </w:t>
      </w:r>
      <w:proofErr w:type="spellStart"/>
      <w:r w:rsidRPr="00CD4172">
        <w:rPr>
          <w:rFonts w:ascii="Times New Roman" w:hAnsi="Times New Roman"/>
          <w:sz w:val="24"/>
          <w:szCs w:val="24"/>
          <w:lang w:val="en-US"/>
        </w:rPr>
        <w:t>A.Yu</w:t>
      </w:r>
      <w:proofErr w:type="spellEnd"/>
      <w:r w:rsidRPr="00CD4172">
        <w:rPr>
          <w:rFonts w:ascii="Times New Roman" w:hAnsi="Times New Roman"/>
          <w:sz w:val="24"/>
          <w:szCs w:val="24"/>
          <w:lang w:val="en-US"/>
        </w:rPr>
        <w:t xml:space="preserve">., </w:t>
      </w:r>
      <w:proofErr w:type="spellStart"/>
      <w:r w:rsidRPr="00CD4172">
        <w:rPr>
          <w:rFonts w:ascii="Times New Roman" w:hAnsi="Times New Roman"/>
          <w:sz w:val="24"/>
          <w:szCs w:val="24"/>
          <w:lang w:val="en-US"/>
        </w:rPr>
        <w:t>Aleksandrova</w:t>
      </w:r>
      <w:proofErr w:type="spellEnd"/>
      <w:r w:rsidRPr="00CD4172">
        <w:rPr>
          <w:rFonts w:ascii="Times New Roman" w:hAnsi="Times New Roman"/>
          <w:sz w:val="24"/>
          <w:szCs w:val="24"/>
          <w:lang w:val="en-US"/>
        </w:rPr>
        <w:t xml:space="preserve">, E.B., </w:t>
      </w:r>
      <w:proofErr w:type="spellStart"/>
      <w:r w:rsidRPr="00CD4172">
        <w:rPr>
          <w:rFonts w:ascii="Times New Roman" w:hAnsi="Times New Roman"/>
          <w:sz w:val="24"/>
          <w:szCs w:val="24"/>
          <w:lang w:val="en-US"/>
        </w:rPr>
        <w:t>Tikhonov</w:t>
      </w:r>
      <w:proofErr w:type="spellEnd"/>
      <w:r w:rsidRPr="00CD4172">
        <w:rPr>
          <w:rFonts w:ascii="Times New Roman" w:hAnsi="Times New Roman"/>
          <w:sz w:val="24"/>
          <w:szCs w:val="24"/>
          <w:lang w:val="en-US"/>
        </w:rPr>
        <w:t xml:space="preserve">, A.A. Stabilization of a programmed rotation mode for a satellite with </w:t>
      </w:r>
      <w:proofErr w:type="spellStart"/>
      <w:r w:rsidRPr="00CD4172">
        <w:rPr>
          <w:rFonts w:ascii="Times New Roman" w:hAnsi="Times New Roman"/>
          <w:sz w:val="24"/>
          <w:szCs w:val="24"/>
          <w:lang w:val="en-US"/>
        </w:rPr>
        <w:t>electrodynamic</w:t>
      </w:r>
      <w:proofErr w:type="spellEnd"/>
      <w:r w:rsidRPr="00CD4172">
        <w:rPr>
          <w:rFonts w:ascii="Times New Roman" w:hAnsi="Times New Roman"/>
          <w:sz w:val="24"/>
          <w:szCs w:val="24"/>
          <w:lang w:val="en-US"/>
        </w:rPr>
        <w:t xml:space="preserve"> attitude control system // Advances in Space Research. 2018. V.62. P. 142–151.</w:t>
      </w:r>
    </w:p>
    <w:p w:rsidR="00812E2F" w:rsidRPr="00CD4172" w:rsidRDefault="00812E2F" w:rsidP="00812E2F">
      <w:pPr>
        <w:pStyle w:val="a3"/>
        <w:numPr>
          <w:ilvl w:val="0"/>
          <w:numId w:val="1"/>
        </w:numPr>
        <w:spacing w:after="0" w:line="240" w:lineRule="auto"/>
        <w:ind w:left="567" w:hanging="283"/>
        <w:jc w:val="both"/>
        <w:rPr>
          <w:rFonts w:ascii="Times New Roman" w:hAnsi="Times New Roman"/>
          <w:sz w:val="24"/>
          <w:szCs w:val="24"/>
        </w:rPr>
      </w:pPr>
      <w:hyperlink r:id="rId9" w:tooltip="Морозов Виктор Михайлович (перейти на страницу сотрудника)" w:history="1">
        <w:r w:rsidRPr="00CD4172">
          <w:rPr>
            <w:rFonts w:ascii="Times New Roman" w:hAnsi="Times New Roman"/>
            <w:sz w:val="24"/>
            <w:szCs w:val="24"/>
          </w:rPr>
          <w:t>Морозов В.М.</w:t>
        </w:r>
      </w:hyperlink>
      <w:r w:rsidRPr="00CD4172">
        <w:rPr>
          <w:rFonts w:ascii="Times New Roman" w:hAnsi="Times New Roman"/>
          <w:sz w:val="24"/>
          <w:szCs w:val="24"/>
        </w:rPr>
        <w:t xml:space="preserve">, </w:t>
      </w:r>
      <w:hyperlink r:id="rId10" w:tooltip="Каленова Вера Ильинична (перейти на страницу сотрудника)" w:history="1">
        <w:r w:rsidRPr="00CD4172">
          <w:rPr>
            <w:rFonts w:ascii="Times New Roman" w:hAnsi="Times New Roman"/>
            <w:sz w:val="24"/>
            <w:szCs w:val="24"/>
          </w:rPr>
          <w:t>Каленова В.И.</w:t>
        </w:r>
      </w:hyperlink>
      <w:r w:rsidRPr="00CD4172">
        <w:rPr>
          <w:rFonts w:ascii="Times New Roman" w:hAnsi="Times New Roman"/>
          <w:sz w:val="24"/>
          <w:szCs w:val="24"/>
        </w:rPr>
        <w:t xml:space="preserve"> </w:t>
      </w:r>
      <w:hyperlink r:id="rId11" w:tooltip="Перейти на страницу книги" w:history="1">
        <w:r w:rsidRPr="00CD4172">
          <w:rPr>
            <w:rFonts w:ascii="Times New Roman" w:hAnsi="Times New Roman"/>
            <w:sz w:val="24"/>
            <w:szCs w:val="24"/>
          </w:rPr>
          <w:t>Линейные нестационарные системы и стабилизация движения спутника около центра масс в геомагнитном поле</w:t>
        </w:r>
      </w:hyperlink>
      <w:r w:rsidRPr="00CD4172">
        <w:rPr>
          <w:rFonts w:ascii="Times New Roman" w:hAnsi="Times New Roman"/>
          <w:sz w:val="24"/>
          <w:szCs w:val="24"/>
        </w:rPr>
        <w:t>. М.: Издательство</w:t>
      </w:r>
      <w:hyperlink r:id="rId12" w:tooltip="Перейти на страницу издательства" w:history="1">
        <w:r w:rsidRPr="00CD4172">
          <w:rPr>
            <w:rFonts w:ascii="Times New Roman" w:hAnsi="Times New Roman"/>
            <w:sz w:val="24"/>
            <w:szCs w:val="24"/>
          </w:rPr>
          <w:t xml:space="preserve"> МГУ</w:t>
        </w:r>
      </w:hyperlink>
      <w:r w:rsidRPr="00CD4172">
        <w:rPr>
          <w:rFonts w:ascii="Times New Roman" w:hAnsi="Times New Roman"/>
          <w:sz w:val="24"/>
          <w:szCs w:val="24"/>
        </w:rPr>
        <w:t xml:space="preserve">, 2023. 174 с. </w:t>
      </w:r>
    </w:p>
    <w:p w:rsidR="00812E2F" w:rsidRPr="00812E2F" w:rsidRDefault="00812E2F" w:rsidP="00812E2F">
      <w:pPr>
        <w:pStyle w:val="a3"/>
        <w:numPr>
          <w:ilvl w:val="0"/>
          <w:numId w:val="1"/>
        </w:numPr>
        <w:spacing w:after="0" w:line="240" w:lineRule="auto"/>
        <w:ind w:left="567" w:hanging="283"/>
        <w:jc w:val="both"/>
        <w:rPr>
          <w:rFonts w:ascii="Times New Roman" w:hAnsi="Times New Roman"/>
          <w:sz w:val="24"/>
          <w:szCs w:val="24"/>
        </w:rPr>
      </w:pPr>
      <w:hyperlink r:id="rId13" w:tooltip="Морозов Виктор Михайлович" w:history="1">
        <w:r w:rsidRPr="00812E2F">
          <w:rPr>
            <w:rStyle w:val="a4"/>
            <w:rFonts w:ascii="Times New Roman" w:hAnsi="Times New Roman"/>
            <w:color w:val="000000"/>
            <w:sz w:val="24"/>
            <w:szCs w:val="24"/>
            <w:u w:val="none"/>
            <w:shd w:val="clear" w:color="auto" w:fill="FFFFFF"/>
          </w:rPr>
          <w:t>Морозов</w:t>
        </w:r>
      </w:hyperlink>
      <w:r w:rsidRPr="00812E2F">
        <w:rPr>
          <w:rFonts w:ascii="Times New Roman" w:hAnsi="Times New Roman"/>
          <w:color w:val="000000"/>
          <w:sz w:val="24"/>
          <w:szCs w:val="24"/>
          <w:lang w:val="en-US"/>
        </w:rPr>
        <w:t> </w:t>
      </w:r>
      <w:r w:rsidRPr="00812E2F">
        <w:rPr>
          <w:rFonts w:ascii="Times New Roman" w:hAnsi="Times New Roman"/>
          <w:color w:val="000000"/>
          <w:sz w:val="24"/>
          <w:szCs w:val="24"/>
        </w:rPr>
        <w:t>В.М.</w:t>
      </w:r>
      <w:r w:rsidRPr="00812E2F">
        <w:rPr>
          <w:rFonts w:ascii="Times New Roman" w:hAnsi="Times New Roman"/>
          <w:color w:val="000000"/>
          <w:sz w:val="24"/>
          <w:szCs w:val="24"/>
          <w:shd w:val="clear" w:color="auto" w:fill="FFFFFF"/>
        </w:rPr>
        <w:t xml:space="preserve">, </w:t>
      </w:r>
      <w:hyperlink r:id="rId14" w:tooltip="Калёнова Вера Ильинична" w:history="1">
        <w:r w:rsidRPr="00812E2F">
          <w:rPr>
            <w:rStyle w:val="a4"/>
            <w:rFonts w:ascii="Times New Roman" w:hAnsi="Times New Roman"/>
            <w:color w:val="000000"/>
            <w:sz w:val="24"/>
            <w:szCs w:val="24"/>
            <w:u w:val="none"/>
            <w:shd w:val="clear" w:color="auto" w:fill="FFFFFF"/>
          </w:rPr>
          <w:t>Каленова</w:t>
        </w:r>
      </w:hyperlink>
      <w:r w:rsidRPr="00812E2F">
        <w:rPr>
          <w:rFonts w:ascii="Times New Roman" w:hAnsi="Times New Roman"/>
          <w:color w:val="000000"/>
          <w:sz w:val="24"/>
          <w:szCs w:val="24"/>
          <w:lang w:val="en-US"/>
        </w:rPr>
        <w:t> </w:t>
      </w:r>
      <w:r w:rsidRPr="00812E2F">
        <w:rPr>
          <w:rFonts w:ascii="Times New Roman" w:hAnsi="Times New Roman"/>
          <w:color w:val="000000"/>
          <w:sz w:val="24"/>
          <w:szCs w:val="24"/>
        </w:rPr>
        <w:t>В.И.</w:t>
      </w:r>
      <w:r w:rsidRPr="00812E2F">
        <w:rPr>
          <w:rFonts w:ascii="Times New Roman" w:hAnsi="Times New Roman"/>
          <w:color w:val="000000"/>
          <w:sz w:val="24"/>
          <w:szCs w:val="24"/>
          <w:shd w:val="clear" w:color="auto" w:fill="FFFFFF"/>
        </w:rPr>
        <w:t xml:space="preserve">, </w:t>
      </w:r>
      <w:hyperlink r:id="rId15" w:tooltip="Рак М Г" w:history="1">
        <w:r w:rsidRPr="00812E2F">
          <w:rPr>
            <w:rStyle w:val="a4"/>
            <w:rFonts w:ascii="Times New Roman" w:hAnsi="Times New Roman"/>
            <w:color w:val="000000"/>
            <w:sz w:val="24"/>
            <w:szCs w:val="24"/>
            <w:u w:val="none"/>
            <w:shd w:val="clear" w:color="auto" w:fill="FFFFFF"/>
          </w:rPr>
          <w:t>Рак</w:t>
        </w:r>
      </w:hyperlink>
      <w:r w:rsidRPr="00812E2F">
        <w:rPr>
          <w:rFonts w:ascii="Times New Roman" w:hAnsi="Times New Roman"/>
          <w:color w:val="000000"/>
          <w:sz w:val="24"/>
          <w:szCs w:val="24"/>
          <w:lang w:val="en-US"/>
        </w:rPr>
        <w:t> </w:t>
      </w:r>
      <w:r w:rsidRPr="00812E2F">
        <w:rPr>
          <w:rFonts w:ascii="Times New Roman" w:hAnsi="Times New Roman"/>
          <w:color w:val="000000"/>
          <w:sz w:val="24"/>
          <w:szCs w:val="24"/>
        </w:rPr>
        <w:t xml:space="preserve">М.Г. </w:t>
      </w:r>
      <w:r w:rsidRPr="00812E2F">
        <w:rPr>
          <w:rStyle w:val="red"/>
          <w:rFonts w:ascii="Times New Roman" w:hAnsi="Times New Roman"/>
          <w:color w:val="000000"/>
          <w:sz w:val="24"/>
          <w:szCs w:val="24"/>
          <w:shd w:val="clear" w:color="auto" w:fill="FFFFFF"/>
        </w:rPr>
        <w:t xml:space="preserve">Стабилизация стационарных движений спутника около центра масс в геомагнитном поле // </w:t>
      </w:r>
      <w:r w:rsidRPr="00812E2F">
        <w:rPr>
          <w:rFonts w:ascii="Times New Roman" w:hAnsi="Times New Roman"/>
          <w:iCs/>
          <w:color w:val="000000"/>
          <w:sz w:val="24"/>
          <w:szCs w:val="24"/>
          <w:shd w:val="clear" w:color="auto" w:fill="FFFFFF"/>
        </w:rPr>
        <w:t>Итоги науки и техники. Сер. «</w:t>
      </w:r>
      <w:proofErr w:type="spellStart"/>
      <w:r w:rsidRPr="00812E2F">
        <w:rPr>
          <w:rFonts w:ascii="Times New Roman" w:hAnsi="Times New Roman"/>
          <w:iCs/>
          <w:color w:val="000000"/>
          <w:sz w:val="24"/>
          <w:szCs w:val="24"/>
          <w:shd w:val="clear" w:color="auto" w:fill="FFFFFF"/>
        </w:rPr>
        <w:t>Совр</w:t>
      </w:r>
      <w:proofErr w:type="spellEnd"/>
      <w:r w:rsidRPr="00812E2F">
        <w:rPr>
          <w:rFonts w:ascii="Times New Roman" w:hAnsi="Times New Roman"/>
          <w:iCs/>
          <w:color w:val="000000"/>
          <w:sz w:val="24"/>
          <w:szCs w:val="24"/>
          <w:shd w:val="clear" w:color="auto" w:fill="FFFFFF"/>
        </w:rPr>
        <w:t xml:space="preserve">. </w:t>
      </w:r>
      <w:proofErr w:type="spellStart"/>
      <w:r w:rsidRPr="00812E2F">
        <w:rPr>
          <w:rFonts w:ascii="Times New Roman" w:hAnsi="Times New Roman"/>
          <w:iCs/>
          <w:color w:val="000000"/>
          <w:sz w:val="24"/>
          <w:szCs w:val="24"/>
          <w:shd w:val="clear" w:color="auto" w:fill="FFFFFF"/>
        </w:rPr>
        <w:t>матем</w:t>
      </w:r>
      <w:proofErr w:type="spellEnd"/>
      <w:r w:rsidRPr="00812E2F">
        <w:rPr>
          <w:rFonts w:ascii="Times New Roman" w:hAnsi="Times New Roman"/>
          <w:iCs/>
          <w:color w:val="000000"/>
          <w:sz w:val="24"/>
          <w:szCs w:val="24"/>
          <w:shd w:val="clear" w:color="auto" w:fill="FFFFFF"/>
        </w:rPr>
        <w:t xml:space="preserve">. и ее приложения. Тематические обзоры». 2023. </w:t>
      </w:r>
      <w:hyperlink r:id="rId16" w:history="1">
        <w:r w:rsidRPr="00812E2F">
          <w:rPr>
            <w:rStyle w:val="a4"/>
            <w:rFonts w:ascii="Times New Roman" w:hAnsi="Times New Roman"/>
            <w:iCs/>
            <w:color w:val="000000"/>
            <w:sz w:val="24"/>
            <w:szCs w:val="24"/>
            <w:u w:val="none"/>
            <w:shd w:val="clear" w:color="auto" w:fill="FFFFFF"/>
          </w:rPr>
          <w:t>Т.</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220. С.</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71-85</w:t>
        </w:r>
      </w:hyperlink>
      <w:r w:rsidRPr="00812E2F">
        <w:rPr>
          <w:rFonts w:ascii="Times New Roman" w:hAnsi="Times New Roman"/>
          <w:color w:val="000000"/>
          <w:sz w:val="24"/>
          <w:szCs w:val="24"/>
        </w:rPr>
        <w:t xml:space="preserve">, </w:t>
      </w:r>
      <w:hyperlink r:id="rId17" w:history="1">
        <w:r w:rsidRPr="00812E2F">
          <w:rPr>
            <w:rStyle w:val="a4"/>
            <w:rFonts w:ascii="Times New Roman" w:hAnsi="Times New Roman"/>
            <w:iCs/>
            <w:color w:val="000000"/>
            <w:sz w:val="24"/>
            <w:szCs w:val="24"/>
            <w:u w:val="none"/>
            <w:shd w:val="clear" w:color="auto" w:fill="FFFFFF"/>
          </w:rPr>
          <w:t>Т.</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221. С.</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71-92</w:t>
        </w:r>
      </w:hyperlink>
      <w:r w:rsidRPr="00812E2F">
        <w:rPr>
          <w:rFonts w:ascii="Times New Roman" w:hAnsi="Times New Roman"/>
          <w:color w:val="000000"/>
          <w:sz w:val="24"/>
          <w:szCs w:val="24"/>
        </w:rPr>
        <w:t xml:space="preserve">, </w:t>
      </w:r>
      <w:hyperlink r:id="rId18" w:history="1">
        <w:r w:rsidRPr="00812E2F">
          <w:rPr>
            <w:rStyle w:val="a4"/>
            <w:rFonts w:ascii="Times New Roman" w:hAnsi="Times New Roman"/>
            <w:iCs/>
            <w:color w:val="000000"/>
            <w:sz w:val="24"/>
            <w:szCs w:val="24"/>
            <w:u w:val="none"/>
            <w:shd w:val="clear" w:color="auto" w:fill="FFFFFF"/>
          </w:rPr>
          <w:t>Т.</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222. С.</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42-</w:t>
        </w:r>
      </w:hyperlink>
      <w:r w:rsidRPr="00812E2F">
        <w:rPr>
          <w:rFonts w:ascii="Times New Roman" w:hAnsi="Times New Roman"/>
          <w:color w:val="000000"/>
          <w:sz w:val="24"/>
          <w:szCs w:val="24"/>
        </w:rPr>
        <w:t xml:space="preserve">63, </w:t>
      </w:r>
      <w:hyperlink r:id="rId19" w:history="1">
        <w:r w:rsidRPr="00812E2F">
          <w:rPr>
            <w:rStyle w:val="a4"/>
            <w:rFonts w:ascii="Times New Roman" w:hAnsi="Times New Roman"/>
            <w:iCs/>
            <w:color w:val="000000"/>
            <w:sz w:val="24"/>
            <w:szCs w:val="24"/>
            <w:u w:val="none"/>
            <w:shd w:val="clear" w:color="auto" w:fill="FFFFFF"/>
          </w:rPr>
          <w:t>Т.</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223. С.</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84-</w:t>
        </w:r>
      </w:hyperlink>
      <w:r w:rsidRPr="00812E2F">
        <w:rPr>
          <w:rFonts w:ascii="Times New Roman" w:hAnsi="Times New Roman"/>
          <w:color w:val="000000"/>
          <w:sz w:val="24"/>
          <w:szCs w:val="24"/>
        </w:rPr>
        <w:t xml:space="preserve">106, </w:t>
      </w:r>
      <w:r w:rsidRPr="00812E2F">
        <w:rPr>
          <w:rFonts w:ascii="Times New Roman" w:hAnsi="Times New Roman"/>
          <w:i/>
          <w:color w:val="000000"/>
          <w:sz w:val="24"/>
          <w:szCs w:val="24"/>
          <w:lang w:val="en-US"/>
        </w:rPr>
        <w:t> </w:t>
      </w:r>
      <w:hyperlink r:id="rId20" w:history="1">
        <w:r w:rsidRPr="00812E2F">
          <w:rPr>
            <w:rStyle w:val="a4"/>
            <w:rFonts w:ascii="Times New Roman" w:hAnsi="Times New Roman"/>
            <w:iCs/>
            <w:color w:val="000000"/>
            <w:sz w:val="24"/>
            <w:szCs w:val="24"/>
            <w:u w:val="none"/>
            <w:shd w:val="clear" w:color="auto" w:fill="FFFFFF"/>
          </w:rPr>
          <w:t>Т.</w:t>
        </w:r>
        <w:r w:rsidRPr="00812E2F">
          <w:rPr>
            <w:rFonts w:ascii="Times New Roman" w:hAnsi="Times New Roman"/>
            <w:i/>
            <w:color w:val="000000"/>
            <w:sz w:val="24"/>
            <w:szCs w:val="24"/>
            <w:lang w:val="en-US"/>
          </w:rPr>
          <w:t> </w:t>
        </w:r>
        <w:r w:rsidRPr="00812E2F">
          <w:rPr>
            <w:rStyle w:val="a4"/>
            <w:rFonts w:ascii="Times New Roman" w:hAnsi="Times New Roman"/>
            <w:iCs/>
            <w:color w:val="000000"/>
            <w:sz w:val="24"/>
            <w:szCs w:val="24"/>
            <w:u w:val="none"/>
            <w:shd w:val="clear" w:color="auto" w:fill="FFFFFF"/>
          </w:rPr>
          <w:t>224. С.</w:t>
        </w:r>
      </w:hyperlink>
      <w:r w:rsidRPr="00812E2F">
        <w:rPr>
          <w:rFonts w:ascii="Times New Roman" w:hAnsi="Times New Roman"/>
          <w:i/>
          <w:color w:val="000000"/>
          <w:sz w:val="24"/>
          <w:szCs w:val="24"/>
          <w:lang w:val="en-US"/>
        </w:rPr>
        <w:t> </w:t>
      </w:r>
      <w:r w:rsidRPr="00812E2F">
        <w:rPr>
          <w:rFonts w:ascii="Times New Roman" w:hAnsi="Times New Roman"/>
          <w:color w:val="000000"/>
          <w:sz w:val="24"/>
          <w:szCs w:val="24"/>
        </w:rPr>
        <w:t>15-124</w:t>
      </w:r>
      <w:r w:rsidRPr="00812E2F">
        <w:rPr>
          <w:rFonts w:ascii="Times New Roman" w:hAnsi="Times New Roman"/>
          <w:iCs/>
          <w:color w:val="000000"/>
          <w:sz w:val="24"/>
          <w:szCs w:val="24"/>
          <w:shd w:val="clear" w:color="auto" w:fill="FFFFFF"/>
        </w:rPr>
        <w:t>.</w:t>
      </w:r>
    </w:p>
    <w:p w:rsidR="00812E2F" w:rsidRPr="00CD4172" w:rsidRDefault="00812E2F" w:rsidP="00812E2F">
      <w:pPr>
        <w:pStyle w:val="a3"/>
        <w:spacing w:after="0" w:line="240" w:lineRule="auto"/>
        <w:ind w:left="567" w:hanging="283"/>
        <w:jc w:val="both"/>
        <w:rPr>
          <w:rFonts w:ascii="Times New Roman" w:hAnsi="Times New Roman"/>
          <w:sz w:val="24"/>
          <w:szCs w:val="24"/>
        </w:rPr>
      </w:pPr>
    </w:p>
    <w:p w:rsidR="00812E2F" w:rsidRPr="00295CF7" w:rsidRDefault="00812E2F" w:rsidP="00812E2F">
      <w:pPr>
        <w:pStyle w:val="HTML"/>
        <w:shd w:val="clear" w:color="auto" w:fill="F8F9FA"/>
        <w:spacing w:line="282" w:lineRule="atLeast"/>
        <w:ind w:left="567" w:hanging="283"/>
        <w:jc w:val="center"/>
        <w:rPr>
          <w:rFonts w:ascii="Arial" w:hAnsi="Arial" w:cs="Arial"/>
          <w:color w:val="1F1F1F"/>
          <w:sz w:val="24"/>
          <w:szCs w:val="24"/>
          <w:lang w:val="en-US" w:eastAsia="ru-RU"/>
        </w:rPr>
      </w:pPr>
      <w:r w:rsidRPr="00295CF7">
        <w:rPr>
          <w:rFonts w:ascii="Arial" w:hAnsi="Arial" w:cs="Arial"/>
          <w:color w:val="1F1F1F"/>
          <w:sz w:val="24"/>
          <w:szCs w:val="24"/>
          <w:lang w:eastAsia="ru-RU"/>
        </w:rPr>
        <w:t>On</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stabilization</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of</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steady</w:t>
      </w:r>
      <w:r w:rsidRPr="00295CF7">
        <w:rPr>
          <w:rFonts w:ascii="Arial" w:hAnsi="Arial" w:cs="Arial"/>
          <w:color w:val="1F1F1F"/>
          <w:sz w:val="24"/>
          <w:szCs w:val="24"/>
          <w:lang w:val="en-US" w:eastAsia="ru-RU"/>
        </w:rPr>
        <w:t>-</w:t>
      </w:r>
      <w:r w:rsidRPr="00295CF7">
        <w:rPr>
          <w:rFonts w:ascii="Arial" w:hAnsi="Arial" w:cs="Arial"/>
          <w:color w:val="1F1F1F"/>
          <w:sz w:val="24"/>
          <w:szCs w:val="24"/>
          <w:lang w:eastAsia="ru-RU"/>
        </w:rPr>
        <w:t>state</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motions</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of</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a</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gyrostat</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satellite</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in</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the</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Earth</w:t>
      </w:r>
      <w:r w:rsidRPr="00295CF7">
        <w:rPr>
          <w:rFonts w:ascii="Arial" w:hAnsi="Arial" w:cs="Arial"/>
          <w:color w:val="1F1F1F"/>
          <w:sz w:val="24"/>
          <w:szCs w:val="24"/>
          <w:lang w:val="en-US" w:eastAsia="ru-RU"/>
        </w:rPr>
        <w:t>'</w:t>
      </w:r>
      <w:r w:rsidRPr="00295CF7">
        <w:rPr>
          <w:rFonts w:ascii="Arial" w:hAnsi="Arial" w:cs="Arial"/>
          <w:color w:val="1F1F1F"/>
          <w:sz w:val="24"/>
          <w:szCs w:val="24"/>
          <w:lang w:eastAsia="ru-RU"/>
        </w:rPr>
        <w:t>s</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gravitational</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and</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magnetic</w:t>
      </w:r>
      <w:r w:rsidRPr="00295CF7">
        <w:rPr>
          <w:rFonts w:ascii="Arial" w:hAnsi="Arial" w:cs="Arial"/>
          <w:color w:val="1F1F1F"/>
          <w:sz w:val="24"/>
          <w:szCs w:val="24"/>
          <w:lang w:val="en-US" w:eastAsia="ru-RU"/>
        </w:rPr>
        <w:t xml:space="preserve"> </w:t>
      </w:r>
      <w:r w:rsidRPr="00295CF7">
        <w:rPr>
          <w:rFonts w:ascii="Arial" w:hAnsi="Arial" w:cs="Arial"/>
          <w:color w:val="1F1F1F"/>
          <w:sz w:val="24"/>
          <w:szCs w:val="24"/>
          <w:lang w:eastAsia="ru-RU"/>
        </w:rPr>
        <w:t>fields</w:t>
      </w:r>
    </w:p>
    <w:p w:rsidR="00812E2F" w:rsidRPr="00812E2F" w:rsidRDefault="00812E2F" w:rsidP="00812E2F">
      <w:pPr>
        <w:autoSpaceDE w:val="0"/>
        <w:autoSpaceDN w:val="0"/>
        <w:adjustRightInd w:val="0"/>
        <w:spacing w:after="0" w:line="240" w:lineRule="auto"/>
        <w:rPr>
          <w:rFonts w:ascii="Arial" w:hAnsi="Arial" w:cs="Arial"/>
          <w:b/>
          <w:bCs/>
          <w:iCs/>
          <w:sz w:val="20"/>
          <w:szCs w:val="20"/>
          <w:lang w:val="en-US" w:eastAsia="ru-RU"/>
        </w:rPr>
      </w:pPr>
      <w:r w:rsidRPr="00812E2F">
        <w:rPr>
          <w:rFonts w:ascii="Times New Roman" w:hAnsi="Times New Roman" w:cs="Times New Roman"/>
          <w:bCs/>
          <w:sz w:val="24"/>
          <w:szCs w:val="24"/>
          <w:lang w:val="en-US" w:eastAsia="ru-RU"/>
        </w:rPr>
        <w:t xml:space="preserve">V. M. </w:t>
      </w:r>
      <w:proofErr w:type="spellStart"/>
      <w:r w:rsidRPr="00812E2F">
        <w:rPr>
          <w:rFonts w:ascii="Times New Roman" w:hAnsi="Times New Roman" w:cs="Times New Roman"/>
          <w:bCs/>
          <w:sz w:val="24"/>
          <w:szCs w:val="24"/>
          <w:lang w:val="en-US" w:eastAsia="ru-RU"/>
        </w:rPr>
        <w:t>Morozov</w:t>
      </w:r>
      <w:proofErr w:type="spellEnd"/>
      <w:r w:rsidRPr="00812E2F">
        <w:rPr>
          <w:rFonts w:ascii="Times New Roman" w:hAnsi="Times New Roman" w:cs="Times New Roman"/>
          <w:b/>
          <w:bCs/>
          <w:i/>
          <w:iCs/>
          <w:sz w:val="24"/>
          <w:szCs w:val="24"/>
          <w:lang w:val="en-US" w:eastAsia="ru-RU"/>
        </w:rPr>
        <w:t xml:space="preserve">. </w:t>
      </w:r>
      <w:r w:rsidRPr="00812E2F">
        <w:rPr>
          <w:rFonts w:ascii="Times New Roman" w:hAnsi="Times New Roman" w:cs="Times New Roman"/>
          <w:iCs/>
          <w:sz w:val="24"/>
          <w:szCs w:val="24"/>
          <w:lang w:val="en-US" w:eastAsia="ru-RU"/>
        </w:rPr>
        <w:t>Institute of Mechanics, Moscow State University, Moscow</w:t>
      </w:r>
      <w:r w:rsidRPr="003A76E3">
        <w:rPr>
          <w:rFonts w:ascii="Arial" w:hAnsi="Arial" w:cs="Arial"/>
          <w:iCs/>
          <w:sz w:val="24"/>
          <w:szCs w:val="24"/>
          <w:lang w:val="en-US" w:eastAsia="ru-RU"/>
        </w:rPr>
        <w:t>,</w:t>
      </w:r>
      <w:r w:rsidRPr="00812E2F">
        <w:rPr>
          <w:rFonts w:ascii="Arial" w:hAnsi="Arial" w:cs="Arial"/>
          <w:iCs/>
          <w:sz w:val="24"/>
          <w:szCs w:val="24"/>
          <w:lang w:val="en-US" w:eastAsia="ru-RU"/>
        </w:rPr>
        <w:t xml:space="preserve"> </w:t>
      </w:r>
      <w:hyperlink r:id="rId21" w:history="1">
        <w:r w:rsidRPr="00812E2F">
          <w:rPr>
            <w:rStyle w:val="a4"/>
            <w:rFonts w:ascii="Arial" w:hAnsi="Arial" w:cs="Arial"/>
            <w:bCs/>
            <w:iCs/>
            <w:sz w:val="20"/>
            <w:szCs w:val="20"/>
            <w:lang w:val="en-US"/>
          </w:rPr>
          <w:t>moroz@imec.msu.ru</w:t>
        </w:r>
      </w:hyperlink>
    </w:p>
    <w:p w:rsidR="00812E2F" w:rsidRPr="00812E2F" w:rsidRDefault="00812E2F" w:rsidP="00812E2F">
      <w:pPr>
        <w:pStyle w:val="a5"/>
        <w:spacing w:before="0" w:beforeAutospacing="0" w:after="0" w:afterAutospacing="0"/>
        <w:rPr>
          <w:bCs/>
          <w:iCs/>
          <w:lang w:val="en-US"/>
        </w:rPr>
      </w:pPr>
      <w:r w:rsidRPr="00812E2F">
        <w:rPr>
          <w:bCs/>
          <w:lang w:val="en-US"/>
        </w:rPr>
        <w:t xml:space="preserve">V. I. </w:t>
      </w:r>
      <w:proofErr w:type="spellStart"/>
      <w:r w:rsidRPr="00812E2F">
        <w:rPr>
          <w:bCs/>
          <w:lang w:val="en-US"/>
        </w:rPr>
        <w:t>Kalenova</w:t>
      </w:r>
      <w:proofErr w:type="spellEnd"/>
      <w:r w:rsidRPr="00812E2F">
        <w:rPr>
          <w:b/>
          <w:bCs/>
          <w:lang w:val="en-US"/>
        </w:rPr>
        <w:t xml:space="preserve">, </w:t>
      </w:r>
      <w:r w:rsidRPr="00812E2F">
        <w:rPr>
          <w:iCs/>
          <w:lang w:val="en-US"/>
        </w:rPr>
        <w:t>Institute of Mechanics, Moscow State University</w:t>
      </w:r>
      <w:r w:rsidRPr="00812E2F">
        <w:rPr>
          <w:i/>
          <w:iCs/>
          <w:lang w:val="en-US"/>
        </w:rPr>
        <w:t xml:space="preserve">, </w:t>
      </w:r>
      <w:r w:rsidRPr="00812E2F">
        <w:rPr>
          <w:iCs/>
          <w:lang w:val="en-US"/>
        </w:rPr>
        <w:t>Moscow,</w:t>
      </w:r>
      <w:r w:rsidRPr="00812E2F">
        <w:rPr>
          <w:i/>
          <w:iCs/>
          <w:lang w:val="en-US"/>
        </w:rPr>
        <w:t xml:space="preserve"> </w:t>
      </w:r>
      <w:hyperlink r:id="rId22" w:history="1">
        <w:r w:rsidRPr="00812E2F">
          <w:rPr>
            <w:rStyle w:val="a4"/>
            <w:bCs/>
            <w:iCs/>
            <w:lang w:val="en-US"/>
          </w:rPr>
          <w:t>kalenova44@mail.ru</w:t>
        </w:r>
      </w:hyperlink>
    </w:p>
    <w:p w:rsidR="00812E2F" w:rsidRPr="00812E2F" w:rsidRDefault="00812E2F" w:rsidP="00812E2F">
      <w:pPr>
        <w:pStyle w:val="a5"/>
        <w:spacing w:before="0" w:beforeAutospacing="0" w:after="0" w:afterAutospacing="0"/>
        <w:rPr>
          <w:bCs/>
          <w:iCs/>
          <w:lang w:val="en-US"/>
        </w:rPr>
      </w:pPr>
      <w:r w:rsidRPr="00812E2F">
        <w:rPr>
          <w:bCs/>
          <w:lang w:val="en-US"/>
        </w:rPr>
        <w:t xml:space="preserve">A. A. </w:t>
      </w:r>
      <w:proofErr w:type="spellStart"/>
      <w:r w:rsidRPr="00812E2F">
        <w:rPr>
          <w:bCs/>
          <w:lang w:val="en-US"/>
        </w:rPr>
        <w:t>Tikhonov</w:t>
      </w:r>
      <w:proofErr w:type="spellEnd"/>
      <w:r w:rsidRPr="00812E2F">
        <w:rPr>
          <w:b/>
          <w:bCs/>
          <w:iCs/>
          <w:lang w:val="en-US"/>
        </w:rPr>
        <w:t>,</w:t>
      </w:r>
      <w:r w:rsidRPr="00812E2F">
        <w:rPr>
          <w:iCs/>
          <w:lang w:val="en-US"/>
        </w:rPr>
        <w:t xml:space="preserve"> St. Petersburg University, St. Petersburg, </w:t>
      </w:r>
      <w:hyperlink r:id="rId23" w:history="1">
        <w:r w:rsidRPr="00812E2F">
          <w:rPr>
            <w:rStyle w:val="a4"/>
            <w:rFonts w:eastAsia="Arial Unicode MS"/>
            <w:lang w:val="en-US"/>
          </w:rPr>
          <w:t>a.tikhonov@spbu.ru</w:t>
        </w:r>
      </w:hyperlink>
    </w:p>
    <w:p w:rsidR="00812E2F" w:rsidRPr="00812E2F" w:rsidRDefault="00812E2F" w:rsidP="00812E2F">
      <w:pPr>
        <w:pStyle w:val="HTML"/>
        <w:shd w:val="clear" w:color="auto" w:fill="F8F9FA"/>
        <w:jc w:val="both"/>
        <w:rPr>
          <w:rFonts w:ascii="Times New Roman" w:hAnsi="Times New Roman"/>
          <w:color w:val="1F1F1F"/>
          <w:sz w:val="24"/>
          <w:szCs w:val="24"/>
          <w:lang w:val="en-US" w:eastAsia="ru-RU"/>
        </w:rPr>
      </w:pPr>
      <w:r w:rsidRPr="00812E2F">
        <w:rPr>
          <w:rFonts w:ascii="Times New Roman" w:hAnsi="Times New Roman"/>
          <w:b/>
          <w:bCs/>
          <w:sz w:val="24"/>
          <w:szCs w:val="24"/>
          <w:lang w:val="en-US" w:eastAsia="ru-RU"/>
        </w:rPr>
        <w:t>Abstract.</w:t>
      </w:r>
      <w:r w:rsidRPr="003A76E3">
        <w:rPr>
          <w:rFonts w:ascii="Arial" w:hAnsi="Arial" w:cs="Arial"/>
          <w:b/>
          <w:bCs/>
          <w:sz w:val="24"/>
          <w:szCs w:val="24"/>
          <w:lang w:val="en-US" w:eastAsia="ru-RU"/>
        </w:rPr>
        <w:t xml:space="preserve"> </w:t>
      </w:r>
      <w:r w:rsidRPr="00812E2F">
        <w:rPr>
          <w:rFonts w:ascii="Times New Roman" w:hAnsi="Times New Roman"/>
          <w:color w:val="1F1F1F"/>
          <w:sz w:val="24"/>
          <w:szCs w:val="24"/>
          <w:lang w:eastAsia="ru-RU"/>
        </w:rPr>
        <w:t xml:space="preserve">Among the various factors influencing the dynamics of the controlled rotational motion of a satellite around its center of mass, two factors play an important role: firstly, the moments of forces generated by the interaction of the satellite with the gravitational and magnetic fields of the Earth, and secondly, the internal movements arising due to the presence of rotors on the satellite with axes of rotation permanently fixed in the satellite body. Such a satellite is commonly called a gyrostat. This paper presents new results in </w:t>
      </w:r>
    </w:p>
    <w:p w:rsidR="00812E2F" w:rsidRDefault="00812E2F" w:rsidP="00812E2F">
      <w:pPr>
        <w:pStyle w:val="HTML"/>
        <w:shd w:val="clear" w:color="auto" w:fill="F8F9FA"/>
        <w:jc w:val="both"/>
        <w:rPr>
          <w:rFonts w:ascii="Times New Roman" w:hAnsi="Times New Roman"/>
          <w:color w:val="1F1F1F"/>
          <w:sz w:val="24"/>
          <w:szCs w:val="24"/>
          <w:lang w:eastAsia="ru-RU"/>
        </w:rPr>
      </w:pPr>
      <w:r w:rsidRPr="00812E2F">
        <w:rPr>
          <w:rFonts w:ascii="Times New Roman" w:hAnsi="Times New Roman"/>
          <w:color w:val="1F1F1F"/>
          <w:sz w:val="24"/>
          <w:szCs w:val="24"/>
          <w:lang w:eastAsia="ru-RU"/>
        </w:rPr>
        <w:t>the study of the programmed motions of a gyrostat satellite in the Earth's gravitational and magnetic fields.</w:t>
      </w:r>
    </w:p>
    <w:p w:rsidR="005B231F" w:rsidRPr="00812E2F" w:rsidRDefault="005B231F" w:rsidP="00812E2F">
      <w:pPr>
        <w:pStyle w:val="HTML"/>
        <w:shd w:val="clear" w:color="auto" w:fill="F8F9FA"/>
        <w:jc w:val="both"/>
        <w:rPr>
          <w:rFonts w:ascii="Times New Roman" w:hAnsi="Times New Roman"/>
          <w:color w:val="1F1F1F"/>
          <w:sz w:val="24"/>
          <w:szCs w:val="24"/>
          <w:lang w:val="en-US" w:eastAsia="ru-RU"/>
        </w:rPr>
      </w:pPr>
    </w:p>
    <w:p w:rsidR="00AD0926" w:rsidRPr="00812E2F" w:rsidRDefault="00812E2F" w:rsidP="00812E2F">
      <w:pPr>
        <w:pStyle w:val="a5"/>
        <w:spacing w:before="0" w:beforeAutospacing="0" w:after="135" w:afterAutospacing="0"/>
        <w:jc w:val="both"/>
        <w:rPr>
          <w:iCs/>
          <w:sz w:val="16"/>
          <w:szCs w:val="16"/>
          <w:lang/>
        </w:rPr>
      </w:pPr>
      <w:r w:rsidRPr="00812E2F">
        <w:rPr>
          <w:rStyle w:val="a6"/>
          <w:b/>
          <w:i w:val="0"/>
          <w:lang w:val="en-US"/>
        </w:rPr>
        <w:t xml:space="preserve">Keywords: </w:t>
      </w:r>
      <w:r w:rsidRPr="00812E2F">
        <w:rPr>
          <w:color w:val="1F1F1F"/>
          <w:lang/>
        </w:rPr>
        <w:t>satellite,</w:t>
      </w:r>
      <w:r w:rsidRPr="00812E2F">
        <w:rPr>
          <w:color w:val="1F1F1F"/>
          <w:lang w:val="en-US"/>
        </w:rPr>
        <w:t xml:space="preserve"> </w:t>
      </w:r>
      <w:r w:rsidRPr="00812E2F">
        <w:rPr>
          <w:color w:val="1F1F1F"/>
          <w:lang/>
        </w:rPr>
        <w:t>gyrostat</w:t>
      </w:r>
      <w:r w:rsidRPr="00812E2F">
        <w:rPr>
          <w:color w:val="1F1F1F"/>
          <w:lang w:val="en-US"/>
        </w:rPr>
        <w:t>,</w:t>
      </w:r>
      <w:r w:rsidRPr="00812E2F">
        <w:rPr>
          <w:color w:val="1F1F1F"/>
          <w:lang/>
        </w:rPr>
        <w:t xml:space="preserve"> steady-state motion, time-varying control system, controllability, stabilization</w:t>
      </w:r>
    </w:p>
    <w:sectPr w:rsidR="00AD0926" w:rsidRPr="00812E2F" w:rsidSect="006F7FE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BoldMT">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23F9B"/>
    <w:multiLevelType w:val="hybridMultilevel"/>
    <w:tmpl w:val="6AEAFAE4"/>
    <w:lvl w:ilvl="0" w:tplc="C5723E32">
      <w:start w:val="1"/>
      <w:numFmt w:val="decimal"/>
      <w:lvlText w:val="%1."/>
      <w:lvlJc w:val="left"/>
      <w:pPr>
        <w:ind w:left="1362" w:hanging="79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doNotDisplayPageBoundaries/>
  <w:proofState w:spelling="clean"/>
  <w:defaultTabStop w:val="708"/>
  <w:characterSpacingControl w:val="doNotCompress"/>
  <w:compat/>
  <w:rsids>
    <w:rsidRoot w:val="00812E2F"/>
    <w:rsid w:val="005B231F"/>
    <w:rsid w:val="006F7FED"/>
    <w:rsid w:val="00812E2F"/>
    <w:rsid w:val="009963D7"/>
    <w:rsid w:val="00D15BA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F7FE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E2F"/>
    <w:pPr>
      <w:ind w:left="720"/>
      <w:contextualSpacing/>
    </w:pPr>
    <w:rPr>
      <w:rFonts w:ascii="Calibri" w:eastAsia="Calibri" w:hAnsi="Calibri" w:cs="Times New Roman"/>
    </w:rPr>
  </w:style>
  <w:style w:type="character" w:styleId="a4">
    <w:name w:val="Hyperlink"/>
    <w:unhideWhenUsed/>
    <w:qFormat/>
    <w:rsid w:val="00812E2F"/>
    <w:rPr>
      <w:color w:val="0563C1"/>
      <w:u w:val="single"/>
    </w:rPr>
  </w:style>
  <w:style w:type="paragraph" w:styleId="a5">
    <w:name w:val="Normal (Web)"/>
    <w:basedOn w:val="a"/>
    <w:uiPriority w:val="99"/>
    <w:unhideWhenUsed/>
    <w:rsid w:val="00812E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uiPriority w:val="20"/>
    <w:qFormat/>
    <w:rsid w:val="00812E2F"/>
    <w:rPr>
      <w:i/>
      <w:iCs/>
    </w:rPr>
  </w:style>
  <w:style w:type="character" w:styleId="a7">
    <w:name w:val="Strong"/>
    <w:uiPriority w:val="22"/>
    <w:qFormat/>
    <w:rsid w:val="00812E2F"/>
    <w:rPr>
      <w:b/>
      <w:bCs/>
    </w:rPr>
  </w:style>
  <w:style w:type="character" w:customStyle="1" w:styleId="red">
    <w:name w:val="red"/>
    <w:rsid w:val="00812E2F"/>
  </w:style>
  <w:style w:type="paragraph" w:styleId="HTML">
    <w:name w:val="HTML Preformatted"/>
    <w:basedOn w:val="a"/>
    <w:link w:val="HTML0"/>
    <w:uiPriority w:val="99"/>
    <w:unhideWhenUsed/>
    <w:rsid w:val="00812E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rPr>
  </w:style>
  <w:style w:type="character" w:customStyle="1" w:styleId="HTML0">
    <w:name w:val="Стандартный HTML Знак"/>
    <w:basedOn w:val="a0"/>
    <w:link w:val="HTML"/>
    <w:uiPriority w:val="99"/>
    <w:rsid w:val="00812E2F"/>
    <w:rPr>
      <w:rFonts w:ascii="Courier New" w:eastAsia="Times New Roman" w:hAnsi="Courier New" w:cs="Times New Roman"/>
      <w:sz w:val="20"/>
      <w:szCs w:val="20"/>
      <w:lang/>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1079;&#1083;&#1080;" TargetMode="External"/><Relationship Id="rId13" Type="http://schemas.openxmlformats.org/officeDocument/2006/relationships/hyperlink" Target="https://www.mathnet.ru/php/person.phtml?option_lang=rus&amp;personid=28700" TargetMode="External"/><Relationship Id="rId18" Type="http://schemas.openxmlformats.org/officeDocument/2006/relationships/hyperlink" Target="https://www.mathnet.ru/php/contents.phtml?wshow=issue&amp;bookID=1956&amp;jrnid=into&amp;year=2023&amp;volume=221&amp;series=0&amp;option_lang=rus" TargetMode="External"/><Relationship Id="rId3" Type="http://schemas.openxmlformats.org/officeDocument/2006/relationships/settings" Target="settings.xml"/><Relationship Id="rId21" Type="http://schemas.openxmlformats.org/officeDocument/2006/relationships/hyperlink" Target="mailto:moroz@imec.msu.ru" TargetMode="External"/><Relationship Id="rId7" Type="http://schemas.openxmlformats.org/officeDocument/2006/relationships/hyperlink" Target="mailto:a.tikhonov@spbu.ru" TargetMode="External"/><Relationship Id="rId12" Type="http://schemas.openxmlformats.org/officeDocument/2006/relationships/hyperlink" Target="https://istina.msu.ru/publishers/95952137/" TargetMode="External"/><Relationship Id="rId17" Type="http://schemas.openxmlformats.org/officeDocument/2006/relationships/hyperlink" Target="https://www.mathnet.ru/php/contents.phtml?wshow=issue&amp;bookID=1956&amp;jrnid=into&amp;year=2023&amp;volume=221&amp;series=0&amp;option_lang=ru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athnet.ru/php/contents.phtml?wshow=issue&amp;bookID=1956&amp;jrnid=into&amp;year=2023&amp;volume=221&amp;series=0&amp;option_lang=rus" TargetMode="External"/><Relationship Id="rId20" Type="http://schemas.openxmlformats.org/officeDocument/2006/relationships/hyperlink" Target="https://www.mathnet.ru/php/contents.phtml?wshow=issue&amp;bookID=1956&amp;jrnid=into&amp;year=2023&amp;volume=221&amp;series=0&amp;option_lang=rus" TargetMode="External"/><Relationship Id="rId1" Type="http://schemas.openxmlformats.org/officeDocument/2006/relationships/numbering" Target="numbering.xml"/><Relationship Id="rId6" Type="http://schemas.openxmlformats.org/officeDocument/2006/relationships/hyperlink" Target="mailto:kalenova44@mail.ru" TargetMode="External"/><Relationship Id="rId11" Type="http://schemas.openxmlformats.org/officeDocument/2006/relationships/hyperlink" Target="https://istina.msu.ru/publications/book/613353981/" TargetMode="External"/><Relationship Id="rId24" Type="http://schemas.openxmlformats.org/officeDocument/2006/relationships/fontTable" Target="fontTable.xml"/><Relationship Id="rId5" Type="http://schemas.openxmlformats.org/officeDocument/2006/relationships/hyperlink" Target="mailto:moroz@imec.msu.ru" TargetMode="External"/><Relationship Id="rId15" Type="http://schemas.openxmlformats.org/officeDocument/2006/relationships/hyperlink" Target="https://www.mathnet.ru/php/person.phtml?option_lang=rus&amp;personid=177925" TargetMode="External"/><Relationship Id="rId23" Type="http://schemas.openxmlformats.org/officeDocument/2006/relationships/hyperlink" Target="mailto:a.tikhonov@spbu.ru" TargetMode="External"/><Relationship Id="rId10" Type="http://schemas.openxmlformats.org/officeDocument/2006/relationships/hyperlink" Target="https://istina.msu.ru/workers/7686498/" TargetMode="External"/><Relationship Id="rId19" Type="http://schemas.openxmlformats.org/officeDocument/2006/relationships/hyperlink" Target="https://www.mathnet.ru/php/contents.phtml?wshow=issue&amp;bookID=1956&amp;jrnid=into&amp;year=2023&amp;volume=221&amp;series=0&amp;option_lang=rus" TargetMode="External"/><Relationship Id="rId4" Type="http://schemas.openxmlformats.org/officeDocument/2006/relationships/webSettings" Target="webSettings.xml"/><Relationship Id="rId9" Type="http://schemas.openxmlformats.org/officeDocument/2006/relationships/hyperlink" Target="https://istina.msu.ru/workers/231113/" TargetMode="External"/><Relationship Id="rId14" Type="http://schemas.openxmlformats.org/officeDocument/2006/relationships/hyperlink" Target="https://www.mathnet.ru/php/person.phtml?option_lang=rus&amp;personid=28699" TargetMode="External"/><Relationship Id="rId22" Type="http://schemas.openxmlformats.org/officeDocument/2006/relationships/hyperlink" Target="mailto:kalenova44@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HumanBeing</dc:creator>
  <cp:lastModifiedBy>HumanBeing</cp:lastModifiedBy>
  <cp:revision>2</cp:revision>
  <dcterms:created xsi:type="dcterms:W3CDTF">2025-09-30T14:52:00Z</dcterms:created>
  <dcterms:modified xsi:type="dcterms:W3CDTF">2025-09-30T14:52:00Z</dcterms:modified>
</cp:coreProperties>
</file>