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6747" w:rsidRDefault="00046747" w:rsidP="00046747">
      <w:pPr>
        <w:tabs>
          <w:tab w:val="left" w:pos="851"/>
        </w:tabs>
        <w:jc w:val="center"/>
        <w:rPr>
          <w:b/>
          <w:sz w:val="36"/>
          <w:szCs w:val="36"/>
        </w:rPr>
      </w:pPr>
      <w:r w:rsidRPr="00046747">
        <w:rPr>
          <w:b/>
          <w:sz w:val="36"/>
          <w:szCs w:val="36"/>
        </w:rPr>
        <w:t xml:space="preserve">О некоторой модернизации </w:t>
      </w:r>
    </w:p>
    <w:p w:rsidR="00046747" w:rsidRPr="00046747" w:rsidRDefault="00046747" w:rsidP="00046747">
      <w:pPr>
        <w:tabs>
          <w:tab w:val="left" w:pos="851"/>
        </w:tabs>
        <w:jc w:val="center"/>
        <w:rPr>
          <w:b/>
          <w:sz w:val="36"/>
          <w:szCs w:val="36"/>
        </w:rPr>
      </w:pPr>
      <w:r w:rsidRPr="00046747">
        <w:rPr>
          <w:b/>
          <w:sz w:val="36"/>
          <w:szCs w:val="36"/>
        </w:rPr>
        <w:t>классической задачи внешней баллистики</w:t>
      </w:r>
    </w:p>
    <w:p w:rsidR="00FA1E0D" w:rsidRPr="00046747" w:rsidRDefault="00FA1E0D" w:rsidP="00FA1E0D">
      <w:pPr>
        <w:jc w:val="both"/>
        <w:rPr>
          <w:color w:val="000000"/>
          <w:sz w:val="20"/>
          <w:szCs w:val="20"/>
        </w:rPr>
      </w:pPr>
    </w:p>
    <w:p w:rsidR="00DC13A0" w:rsidRPr="008B7C98" w:rsidRDefault="00046747" w:rsidP="00DC13A0">
      <w:pPr>
        <w:jc w:val="center"/>
      </w:pPr>
      <w:r w:rsidRPr="00EB574B">
        <w:t>Б.Я. Локшин</w:t>
      </w:r>
      <w:proofErr w:type="gramStart"/>
      <w:r w:rsidR="00DC13A0" w:rsidRPr="00415AF5">
        <w:rPr>
          <w:vertAlign w:val="superscript"/>
        </w:rPr>
        <w:t>1</w:t>
      </w:r>
      <w:proofErr w:type="gramEnd"/>
      <w:r w:rsidR="00DC13A0" w:rsidRPr="00415AF5">
        <w:t xml:space="preserve">, </w:t>
      </w:r>
      <w:r w:rsidRPr="00EB574B">
        <w:t>В.А. Самсонов</w:t>
      </w:r>
      <w:r w:rsidR="00DC13A0" w:rsidRPr="00415AF5">
        <w:rPr>
          <w:vertAlign w:val="superscript"/>
        </w:rPr>
        <w:t>1</w:t>
      </w:r>
      <w:r w:rsidRPr="00046747">
        <w:rPr>
          <w:vertAlign w:val="superscript"/>
        </w:rPr>
        <w:t xml:space="preserve"> </w:t>
      </w:r>
      <w:r w:rsidRPr="00415AF5">
        <w:rPr>
          <w:vertAlign w:val="superscript"/>
        </w:rPr>
        <w:t>*</w:t>
      </w:r>
      <w:r w:rsidR="00DC13A0" w:rsidRPr="00415AF5">
        <w:t xml:space="preserve"> </w:t>
      </w:r>
    </w:p>
    <w:p w:rsidR="00DC13A0" w:rsidRPr="00415AF5" w:rsidRDefault="00DC13A0" w:rsidP="00DC13A0">
      <w:pPr>
        <w:jc w:val="center"/>
        <w:rPr>
          <w:i/>
        </w:rPr>
      </w:pPr>
    </w:p>
    <w:p w:rsidR="00DC13A0" w:rsidRPr="00415AF5" w:rsidRDefault="00DC13A0" w:rsidP="00DC13A0">
      <w:pPr>
        <w:jc w:val="center"/>
      </w:pPr>
      <w:r w:rsidRPr="00415AF5">
        <w:rPr>
          <w:vertAlign w:val="superscript"/>
        </w:rPr>
        <w:t>1</w:t>
      </w:r>
      <w:r w:rsidRPr="00415AF5">
        <w:t>НИИ механики МГУ, Москва, Россия</w:t>
      </w:r>
    </w:p>
    <w:p w:rsidR="00DC13A0" w:rsidRPr="00415AF5" w:rsidRDefault="00DC13A0" w:rsidP="00DC13A0">
      <w:pPr>
        <w:jc w:val="center"/>
        <w:rPr>
          <w:color w:val="000000"/>
        </w:rPr>
      </w:pPr>
      <w:r w:rsidRPr="00415AF5">
        <w:t>*</w:t>
      </w:r>
      <w:r w:rsidRPr="00415AF5">
        <w:rPr>
          <w:lang w:val="en-US"/>
        </w:rPr>
        <w:t>E</w:t>
      </w:r>
      <w:r w:rsidRPr="00415AF5">
        <w:t>-</w:t>
      </w:r>
      <w:r w:rsidRPr="00415AF5">
        <w:rPr>
          <w:lang w:val="en-US"/>
        </w:rPr>
        <w:t>mail</w:t>
      </w:r>
      <w:r w:rsidRPr="00415AF5">
        <w:t xml:space="preserve"> (докладчика): </w:t>
      </w:r>
      <w:proofErr w:type="spellStart"/>
      <w:r w:rsidR="00046747">
        <w:rPr>
          <w:lang w:val="en-US"/>
        </w:rPr>
        <w:t>samson</w:t>
      </w:r>
      <w:proofErr w:type="spellEnd"/>
      <w:r w:rsidRPr="00DC13A0">
        <w:rPr>
          <w:color w:val="323130"/>
          <w:shd w:val="clear" w:color="auto" w:fill="FFFFFF"/>
        </w:rPr>
        <w:t>@</w:t>
      </w:r>
      <w:proofErr w:type="spellStart"/>
      <w:r w:rsidR="00046747">
        <w:rPr>
          <w:color w:val="323130"/>
          <w:shd w:val="clear" w:color="auto" w:fill="FFFFFF"/>
          <w:lang w:val="en-US"/>
        </w:rPr>
        <w:t>imec</w:t>
      </w:r>
      <w:proofErr w:type="spellEnd"/>
      <w:r w:rsidR="00046747" w:rsidRPr="00046747">
        <w:rPr>
          <w:color w:val="323130"/>
          <w:shd w:val="clear" w:color="auto" w:fill="FFFFFF"/>
        </w:rPr>
        <w:t>.</w:t>
      </w:r>
      <w:proofErr w:type="spellStart"/>
      <w:r w:rsidR="00046747">
        <w:rPr>
          <w:color w:val="323130"/>
          <w:shd w:val="clear" w:color="auto" w:fill="FFFFFF"/>
          <w:lang w:val="en-US"/>
        </w:rPr>
        <w:t>msu</w:t>
      </w:r>
      <w:proofErr w:type="spellEnd"/>
      <w:r w:rsidRPr="00DC13A0">
        <w:rPr>
          <w:color w:val="323130"/>
          <w:shd w:val="clear" w:color="auto" w:fill="FFFFFF"/>
        </w:rPr>
        <w:t>.</w:t>
      </w:r>
      <w:proofErr w:type="spellStart"/>
      <w:r w:rsidRPr="00DC13A0">
        <w:rPr>
          <w:color w:val="323130"/>
          <w:shd w:val="clear" w:color="auto" w:fill="FFFFFF"/>
        </w:rPr>
        <w:t>ru</w:t>
      </w:r>
      <w:proofErr w:type="spellEnd"/>
    </w:p>
    <w:p w:rsidR="00FA1E0D" w:rsidRPr="00643C6C" w:rsidRDefault="00FA1E0D" w:rsidP="00FA1E0D">
      <w:pPr>
        <w:jc w:val="both"/>
        <w:rPr>
          <w:i/>
          <w:color w:val="000000"/>
          <w:sz w:val="28"/>
          <w:szCs w:val="28"/>
        </w:rPr>
      </w:pPr>
      <w:r w:rsidRPr="00643C6C">
        <w:rPr>
          <w:i/>
          <w:color w:val="000000"/>
          <w:sz w:val="28"/>
          <w:szCs w:val="28"/>
        </w:rPr>
        <w:t xml:space="preserve"> </w:t>
      </w:r>
    </w:p>
    <w:p w:rsidR="005179D1" w:rsidRDefault="00490243" w:rsidP="00FA1E0D">
      <w:pPr>
        <w:ind w:firstLine="709"/>
        <w:jc w:val="both"/>
        <w:rPr>
          <w:sz w:val="22"/>
          <w:szCs w:val="22"/>
        </w:rPr>
      </w:pPr>
      <w:r w:rsidRPr="00BD5864">
        <w:rPr>
          <w:b/>
          <w:sz w:val="28"/>
          <w:szCs w:val="28"/>
        </w:rPr>
        <w:t>Аннотация</w:t>
      </w:r>
      <w:proofErr w:type="gramStart"/>
      <w:r w:rsidR="007B4E0A">
        <w:rPr>
          <w:b/>
          <w:sz w:val="28"/>
          <w:szCs w:val="28"/>
        </w:rPr>
        <w:t xml:space="preserve"> </w:t>
      </w:r>
      <w:r w:rsidR="00046747" w:rsidRPr="00046747">
        <w:rPr>
          <w:sz w:val="28"/>
          <w:szCs w:val="28"/>
        </w:rPr>
        <w:t>Р</w:t>
      </w:r>
      <w:proofErr w:type="gramEnd"/>
      <w:r w:rsidR="00046747" w:rsidRPr="00046747">
        <w:rPr>
          <w:sz w:val="28"/>
          <w:szCs w:val="28"/>
        </w:rPr>
        <w:t xml:space="preserve">ассматривается обобщение классической задачи внешней баллистики, связанное с введением трехуровневой аппроксимации зависимости коэффициента </w:t>
      </w:r>
      <w:r w:rsidR="00046747" w:rsidRPr="00046747">
        <w:rPr>
          <w:position w:val="-12"/>
          <w:sz w:val="28"/>
          <w:szCs w:val="28"/>
        </w:rPr>
        <w:object w:dxaOrig="6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4pt;height:18.3pt" o:ole="">
            <v:imagedata r:id="rId6" o:title=""/>
          </v:shape>
          <o:OLEObject Type="Embed" ProgID="Equation.DSMT4" ShapeID="_x0000_i1025" DrawAspect="Content" ObjectID="_1820302637" r:id="rId7"/>
        </w:object>
      </w:r>
      <w:r w:rsidR="00046747" w:rsidRPr="00046747">
        <w:rPr>
          <w:sz w:val="28"/>
          <w:szCs w:val="28"/>
        </w:rPr>
        <w:t xml:space="preserve"> силы сопротивления среды от скорости движения.</w:t>
      </w:r>
      <w:r w:rsidR="00046747">
        <w:rPr>
          <w:sz w:val="28"/>
          <w:szCs w:val="28"/>
        </w:rPr>
        <w:t xml:space="preserve"> Исследованы качественные особенности фазовых портретов в зависимости от массы</w:t>
      </w:r>
    </w:p>
    <w:p w:rsidR="00FA1E0D" w:rsidRPr="00046747" w:rsidRDefault="00FA1E0D" w:rsidP="00FA1E0D">
      <w:pPr>
        <w:ind w:firstLine="709"/>
        <w:jc w:val="both"/>
        <w:rPr>
          <w:i/>
          <w:sz w:val="28"/>
          <w:szCs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046747">
        <w:rPr>
          <w:i/>
          <w:sz w:val="28"/>
          <w:szCs w:val="28"/>
        </w:rPr>
        <w:t>внешняя баллистика</w:t>
      </w:r>
      <w:r w:rsidR="007B4E0A" w:rsidRPr="007B4E0A">
        <w:rPr>
          <w:i/>
          <w:sz w:val="28"/>
          <w:szCs w:val="28"/>
        </w:rPr>
        <w:t xml:space="preserve">, </w:t>
      </w:r>
      <w:r w:rsidR="00B80F19">
        <w:rPr>
          <w:i/>
          <w:sz w:val="28"/>
          <w:szCs w:val="28"/>
        </w:rPr>
        <w:t>аппроксимация силы сопротивления, фазовый портрет, притягивающий скользящий режим,  отталкивающее множество.</w:t>
      </w:r>
    </w:p>
    <w:p w:rsidR="00046747" w:rsidRPr="00046747" w:rsidRDefault="00046747" w:rsidP="00046747">
      <w:pPr>
        <w:tabs>
          <w:tab w:val="left" w:pos="851"/>
        </w:tabs>
        <w:jc w:val="center"/>
        <w:rPr>
          <w:sz w:val="16"/>
          <w:szCs w:val="16"/>
        </w:rPr>
      </w:pPr>
    </w:p>
    <w:p w:rsidR="00046747" w:rsidRPr="00046747" w:rsidRDefault="00046747" w:rsidP="00046747">
      <w:pPr>
        <w:tabs>
          <w:tab w:val="left" w:pos="851"/>
        </w:tabs>
        <w:jc w:val="both"/>
        <w:rPr>
          <w:sz w:val="28"/>
          <w:szCs w:val="28"/>
        </w:rPr>
      </w:pPr>
      <w:r w:rsidRPr="00046747">
        <w:rPr>
          <w:sz w:val="28"/>
          <w:szCs w:val="28"/>
        </w:rPr>
        <w:tab/>
      </w:r>
      <w:r w:rsidR="00B80F19" w:rsidRPr="00BD5864">
        <w:rPr>
          <w:b/>
          <w:sz w:val="28"/>
          <w:szCs w:val="28"/>
        </w:rPr>
        <w:t>Текст тезисов</w:t>
      </w:r>
      <w:r w:rsidR="00B80F19">
        <w:rPr>
          <w:sz w:val="28"/>
          <w:szCs w:val="28"/>
        </w:rPr>
        <w:t> </w:t>
      </w:r>
      <w:r w:rsidRPr="00046747">
        <w:rPr>
          <w:sz w:val="28"/>
          <w:szCs w:val="28"/>
        </w:rPr>
        <w:t xml:space="preserve"> Известно, что вблизи скорости звука коэффициент </w:t>
      </w:r>
      <w:r w:rsidR="00B80F19">
        <w:rPr>
          <w:sz w:val="28"/>
          <w:szCs w:val="28"/>
        </w:rPr>
        <w:t xml:space="preserve">силы сопротивления </w:t>
      </w:r>
      <w:r w:rsidRPr="00046747">
        <w:rPr>
          <w:sz w:val="28"/>
          <w:szCs w:val="28"/>
        </w:rPr>
        <w:t>резко возрастает, а при дальнейшем росте скорости он более-</w:t>
      </w:r>
      <w:proofErr w:type="gramStart"/>
      <w:r w:rsidRPr="00046747">
        <w:rPr>
          <w:sz w:val="28"/>
          <w:szCs w:val="28"/>
        </w:rPr>
        <w:t>менее плавно</w:t>
      </w:r>
      <w:proofErr w:type="gramEnd"/>
      <w:r w:rsidRPr="00046747">
        <w:rPr>
          <w:sz w:val="28"/>
          <w:szCs w:val="28"/>
        </w:rPr>
        <w:t xml:space="preserve"> уменьшается. </w:t>
      </w:r>
      <w:proofErr w:type="gramStart"/>
      <w:r w:rsidRPr="00046747">
        <w:rPr>
          <w:sz w:val="28"/>
          <w:szCs w:val="28"/>
        </w:rPr>
        <w:t xml:space="preserve">В связи с этим вводятся два характерных значения скорости: </w:t>
      </w:r>
      <w:r w:rsidRPr="00046747">
        <w:rPr>
          <w:position w:val="-12"/>
          <w:sz w:val="28"/>
          <w:szCs w:val="28"/>
        </w:rPr>
        <w:object w:dxaOrig="260" w:dyaOrig="380">
          <v:shape id="_x0000_i1026" type="#_x0000_t75" style="width:13.3pt;height:19.55pt" o:ole="">
            <v:imagedata r:id="rId8" o:title=""/>
          </v:shape>
          <o:OLEObject Type="Embed" ProgID="Equation.DSMT4" ShapeID="_x0000_i1026" DrawAspect="Content" ObjectID="_1820302638" r:id="rId9"/>
        </w:object>
      </w:r>
      <w:r w:rsidRPr="00046747">
        <w:rPr>
          <w:sz w:val="28"/>
          <w:szCs w:val="28"/>
        </w:rPr>
        <w:t xml:space="preserve"> и </w:t>
      </w:r>
      <w:r w:rsidRPr="00046747">
        <w:rPr>
          <w:position w:val="-12"/>
          <w:sz w:val="28"/>
          <w:szCs w:val="28"/>
        </w:rPr>
        <w:object w:dxaOrig="300" w:dyaOrig="380">
          <v:shape id="_x0000_i1027" type="#_x0000_t75" style="width:15.4pt;height:19.55pt" o:ole="">
            <v:imagedata r:id="rId10" o:title=""/>
          </v:shape>
          <o:OLEObject Type="Embed" ProgID="Equation.DSMT4" ShapeID="_x0000_i1027" DrawAspect="Content" ObjectID="_1820302639" r:id="rId11"/>
        </w:object>
      </w:r>
      <w:r w:rsidRPr="00046747">
        <w:rPr>
          <w:sz w:val="28"/>
          <w:szCs w:val="28"/>
        </w:rPr>
        <w:t xml:space="preserve"> (</w:t>
      </w:r>
      <w:r w:rsidRPr="00046747">
        <w:rPr>
          <w:position w:val="-12"/>
          <w:sz w:val="28"/>
          <w:szCs w:val="28"/>
        </w:rPr>
        <w:object w:dxaOrig="780" w:dyaOrig="380">
          <v:shape id="_x0000_i1028" type="#_x0000_t75" style="width:39.95pt;height:19.55pt" o:ole="">
            <v:imagedata r:id="rId12" o:title=""/>
          </v:shape>
          <o:OLEObject Type="Embed" ProgID="Equation.DSMT4" ShapeID="_x0000_i1028" DrawAspect="Content" ObjectID="_1820302640" r:id="rId13"/>
        </w:object>
      </w:r>
      <w:r w:rsidRPr="00046747">
        <w:rPr>
          <w:sz w:val="28"/>
          <w:szCs w:val="28"/>
        </w:rPr>
        <w:t xml:space="preserve">) </w:t>
      </w:r>
      <w:r w:rsidR="00B80F19">
        <w:rPr>
          <w:sz w:val="28"/>
          <w:szCs w:val="28"/>
        </w:rPr>
        <w:t>и</w:t>
      </w:r>
      <w:r w:rsidRPr="00046747">
        <w:rPr>
          <w:sz w:val="28"/>
          <w:szCs w:val="28"/>
        </w:rPr>
        <w:t xml:space="preserve"> следующая аппроксимация коэффициента </w:t>
      </w:r>
      <w:r w:rsidRPr="00046747">
        <w:rPr>
          <w:position w:val="-12"/>
          <w:sz w:val="28"/>
          <w:szCs w:val="28"/>
        </w:rPr>
        <w:object w:dxaOrig="600" w:dyaOrig="360">
          <v:shape id="_x0000_i1029" type="#_x0000_t75" style="width:30.4pt;height:18.3pt" o:ole="">
            <v:imagedata r:id="rId6" o:title=""/>
          </v:shape>
          <o:OLEObject Type="Embed" ProgID="Equation.DSMT4" ShapeID="_x0000_i1029" DrawAspect="Content" ObjectID="_1820302641" r:id="rId14"/>
        </w:object>
      </w:r>
      <w:r w:rsidRPr="00046747">
        <w:rPr>
          <w:sz w:val="28"/>
          <w:szCs w:val="28"/>
        </w:rPr>
        <w:t xml:space="preserve">: </w:t>
      </w:r>
      <w:r w:rsidRPr="00046747">
        <w:rPr>
          <w:position w:val="-12"/>
          <w:sz w:val="28"/>
          <w:szCs w:val="28"/>
        </w:rPr>
        <w:object w:dxaOrig="680" w:dyaOrig="380">
          <v:shape id="_x0000_i1030" type="#_x0000_t75" style="width:34.15pt;height:19.55pt" o:ole="">
            <v:imagedata r:id="rId15" o:title=""/>
          </v:shape>
          <o:OLEObject Type="Embed" ProgID="Equation.DSMT4" ShapeID="_x0000_i1030" DrawAspect="Content" ObjectID="_1820302642" r:id="rId16"/>
        </w:object>
      </w:r>
      <w:r w:rsidRPr="00046747">
        <w:rPr>
          <w:sz w:val="28"/>
          <w:szCs w:val="28"/>
        </w:rPr>
        <w:t xml:space="preserve"> при </w:t>
      </w:r>
      <w:r w:rsidRPr="00046747">
        <w:rPr>
          <w:position w:val="-12"/>
          <w:sz w:val="28"/>
          <w:szCs w:val="28"/>
        </w:rPr>
        <w:object w:dxaOrig="1160" w:dyaOrig="380">
          <v:shape id="_x0000_i1031" type="#_x0000_t75" style="width:58.7pt;height:19.55pt" o:ole="">
            <v:imagedata r:id="rId17" o:title=""/>
          </v:shape>
          <o:OLEObject Type="Embed" ProgID="Equation.DSMT4" ShapeID="_x0000_i1031" DrawAspect="Content" ObjectID="_1820302643" r:id="rId18"/>
        </w:object>
      </w:r>
      <w:r w:rsidRPr="00046747">
        <w:rPr>
          <w:sz w:val="28"/>
          <w:szCs w:val="28"/>
        </w:rPr>
        <w:t xml:space="preserve">, </w:t>
      </w:r>
      <w:r w:rsidRPr="00046747">
        <w:rPr>
          <w:position w:val="-12"/>
          <w:sz w:val="28"/>
          <w:szCs w:val="28"/>
        </w:rPr>
        <w:object w:dxaOrig="700" w:dyaOrig="380">
          <v:shape id="_x0000_i1032" type="#_x0000_t75" style="width:35.4pt;height:19.55pt" o:ole="">
            <v:imagedata r:id="rId19" o:title=""/>
          </v:shape>
          <o:OLEObject Type="Embed" ProgID="Equation.DSMT4" ShapeID="_x0000_i1032" DrawAspect="Content" ObjectID="_1820302644" r:id="rId20"/>
        </w:object>
      </w:r>
      <w:r w:rsidRPr="00046747">
        <w:rPr>
          <w:sz w:val="28"/>
          <w:szCs w:val="28"/>
        </w:rPr>
        <w:t xml:space="preserve"> при </w:t>
      </w:r>
      <w:r w:rsidRPr="00046747">
        <w:rPr>
          <w:position w:val="-12"/>
          <w:sz w:val="28"/>
          <w:szCs w:val="28"/>
        </w:rPr>
        <w:object w:dxaOrig="1260" w:dyaOrig="380">
          <v:shape id="_x0000_i1033" type="#_x0000_t75" style="width:64.1pt;height:19.55pt" o:ole="">
            <v:imagedata r:id="rId21" o:title=""/>
          </v:shape>
          <o:OLEObject Type="Embed" ProgID="Equation.DSMT4" ShapeID="_x0000_i1033" DrawAspect="Content" ObjectID="_1820302645" r:id="rId22"/>
        </w:object>
      </w:r>
      <w:r w:rsidRPr="00046747">
        <w:rPr>
          <w:sz w:val="28"/>
          <w:szCs w:val="28"/>
        </w:rPr>
        <w:t xml:space="preserve"> и </w:t>
      </w:r>
      <w:r w:rsidRPr="00046747">
        <w:rPr>
          <w:position w:val="-12"/>
          <w:sz w:val="28"/>
          <w:szCs w:val="28"/>
        </w:rPr>
        <w:object w:dxaOrig="700" w:dyaOrig="380">
          <v:shape id="_x0000_i1034" type="#_x0000_t75" style="width:35.4pt;height:19.55pt" o:ole="">
            <v:imagedata r:id="rId23" o:title=""/>
          </v:shape>
          <o:OLEObject Type="Embed" ProgID="Equation.DSMT4" ShapeID="_x0000_i1034" DrawAspect="Content" ObjectID="_1820302646" r:id="rId24"/>
        </w:object>
      </w:r>
      <w:r w:rsidRPr="00046747">
        <w:rPr>
          <w:sz w:val="28"/>
          <w:szCs w:val="28"/>
        </w:rPr>
        <w:t xml:space="preserve"> при </w:t>
      </w:r>
      <w:r w:rsidRPr="00046747">
        <w:rPr>
          <w:position w:val="-12"/>
          <w:sz w:val="28"/>
          <w:szCs w:val="28"/>
        </w:rPr>
        <w:object w:dxaOrig="1219" w:dyaOrig="380">
          <v:shape id="_x0000_i1035" type="#_x0000_t75" style="width:62pt;height:19.55pt" o:ole="">
            <v:imagedata r:id="rId25" o:title=""/>
          </v:shape>
          <o:OLEObject Type="Embed" ProgID="Equation.DSMT4" ShapeID="_x0000_i1035" DrawAspect="Content" ObjectID="_1820302647" r:id="rId26"/>
        </w:object>
      </w:r>
      <w:r w:rsidRPr="00046747">
        <w:rPr>
          <w:sz w:val="28"/>
          <w:szCs w:val="28"/>
        </w:rPr>
        <w:t xml:space="preserve">. При этом  определяются три характерных значения стационарной скорости: </w:t>
      </w:r>
      <w:r w:rsidRPr="00046747">
        <w:rPr>
          <w:position w:val="-12"/>
          <w:sz w:val="28"/>
          <w:szCs w:val="28"/>
        </w:rPr>
        <w:object w:dxaOrig="1300" w:dyaOrig="400">
          <v:shape id="_x0000_i1036" type="#_x0000_t75" style="width:64.9pt;height:21.25pt" o:ole="">
            <v:imagedata r:id="rId27" o:title=""/>
          </v:shape>
          <o:OLEObject Type="Embed" ProgID="Equation.DSMT4" ShapeID="_x0000_i1036" DrawAspect="Content" ObjectID="_1820302648" r:id="rId28"/>
        </w:object>
      </w:r>
      <w:r w:rsidRPr="00046747">
        <w:rPr>
          <w:sz w:val="28"/>
          <w:szCs w:val="28"/>
        </w:rPr>
        <w:t xml:space="preserve"> (</w:t>
      </w:r>
      <w:proofErr w:type="spellStart"/>
      <w:r w:rsidRPr="00046747">
        <w:rPr>
          <w:i/>
          <w:sz w:val="28"/>
          <w:szCs w:val="28"/>
          <w:lang w:val="en-US"/>
        </w:rPr>
        <w:t>i</w:t>
      </w:r>
      <w:proofErr w:type="spellEnd"/>
      <w:r w:rsidRPr="00046747">
        <w:rPr>
          <w:sz w:val="28"/>
          <w:szCs w:val="28"/>
        </w:rPr>
        <w:t xml:space="preserve">=1,2,3), причем для одной и той же массы справедливо соотношение </w:t>
      </w:r>
      <w:r w:rsidRPr="00046747">
        <w:rPr>
          <w:position w:val="-12"/>
          <w:sz w:val="28"/>
          <w:szCs w:val="28"/>
        </w:rPr>
        <w:object w:dxaOrig="1280" w:dyaOrig="400">
          <v:shape id="_x0000_i1037" type="#_x0000_t75" style="width:63.25pt;height:21.25pt" o:ole="">
            <v:imagedata r:id="rId29" o:title=""/>
          </v:shape>
          <o:OLEObject Type="Embed" ProgID="Equation.DSMT4" ShapeID="_x0000_i1037" DrawAspect="Content" ObjectID="_1820302649" r:id="rId30"/>
        </w:object>
      </w:r>
      <w:r w:rsidRPr="00046747">
        <w:rPr>
          <w:sz w:val="28"/>
          <w:szCs w:val="28"/>
        </w:rPr>
        <w:t xml:space="preserve">. </w:t>
      </w:r>
      <w:r w:rsidR="00B80F19">
        <w:rPr>
          <w:sz w:val="28"/>
          <w:szCs w:val="28"/>
        </w:rPr>
        <w:t>В</w:t>
      </w:r>
      <w:r w:rsidRPr="00046747">
        <w:rPr>
          <w:sz w:val="28"/>
          <w:szCs w:val="28"/>
        </w:rPr>
        <w:t xml:space="preserve">озможны два качественно различных варианта зависимости силы </w:t>
      </w:r>
      <w:r w:rsidRPr="00046747">
        <w:rPr>
          <w:position w:val="-12"/>
          <w:sz w:val="28"/>
          <w:szCs w:val="28"/>
        </w:rPr>
        <w:object w:dxaOrig="900" w:dyaOrig="420">
          <v:shape id="_x0000_i1038" type="#_x0000_t75" style="width:44.95pt;height:21.65pt" o:ole="">
            <v:imagedata r:id="rId31" o:title=""/>
          </v:shape>
          <o:OLEObject Type="Embed" ProgID="Equation.DSMT4" ShapeID="_x0000_i1038" DrawAspect="Content" ObjectID="_1820302650" r:id="rId32"/>
        </w:object>
      </w:r>
      <w:r w:rsidRPr="00046747">
        <w:rPr>
          <w:sz w:val="28"/>
          <w:szCs w:val="28"/>
        </w:rPr>
        <w:t xml:space="preserve">: </w:t>
      </w:r>
      <w:r w:rsidRPr="00046747">
        <w:rPr>
          <w:position w:val="-12"/>
          <w:sz w:val="28"/>
          <w:szCs w:val="28"/>
        </w:rPr>
        <w:object w:dxaOrig="3320" w:dyaOrig="420">
          <v:shape id="_x0000_i1039" type="#_x0000_t75" style="width:166.45pt;height:22.05pt" o:ole="">
            <v:imagedata r:id="rId33" o:title=""/>
          </v:shape>
          <o:OLEObject Type="Embed" ProgID="Equation.DSMT4" ShapeID="_x0000_i1039" DrawAspect="Content" ObjectID="_1820302651" r:id="rId34"/>
        </w:object>
      </w:r>
      <w:r w:rsidRPr="00046747">
        <w:rPr>
          <w:sz w:val="28"/>
          <w:szCs w:val="28"/>
        </w:rPr>
        <w:t xml:space="preserve">  и  </w:t>
      </w:r>
      <w:r w:rsidRPr="00046747">
        <w:rPr>
          <w:position w:val="-12"/>
          <w:sz w:val="28"/>
          <w:szCs w:val="28"/>
        </w:rPr>
        <w:object w:dxaOrig="3320" w:dyaOrig="420">
          <v:shape id="_x0000_i1040" type="#_x0000_t75" style="width:166.45pt;height:22.05pt" o:ole="">
            <v:imagedata r:id="rId35" o:title=""/>
          </v:shape>
          <o:OLEObject Type="Embed" ProgID="Equation.DSMT4" ShapeID="_x0000_i1040" DrawAspect="Content" ObjectID="_1820302652" r:id="rId36"/>
        </w:object>
      </w:r>
      <w:r w:rsidRPr="00046747">
        <w:rPr>
          <w:sz w:val="28"/>
          <w:szCs w:val="28"/>
        </w:rPr>
        <w:t xml:space="preserve">.  В обоих вариантах величина силы </w:t>
      </w:r>
      <w:r w:rsidRPr="00046747">
        <w:rPr>
          <w:position w:val="-12"/>
          <w:sz w:val="28"/>
          <w:szCs w:val="28"/>
        </w:rPr>
        <w:object w:dxaOrig="900" w:dyaOrig="420">
          <v:shape id="_x0000_i1041" type="#_x0000_t75" style="width:44.95pt;height:21.65pt" o:ole="">
            <v:imagedata r:id="rId31" o:title=""/>
          </v:shape>
          <o:OLEObject Type="Embed" ProgID="Equation.DSMT4" ShapeID="_x0000_i1041" DrawAspect="Content" ObjectID="_1820302653" r:id="rId37"/>
        </w:object>
      </w:r>
      <w:r w:rsidRPr="00046747">
        <w:rPr>
          <w:sz w:val="28"/>
          <w:szCs w:val="28"/>
        </w:rPr>
        <w:t xml:space="preserve"> разбивается на пять </w:t>
      </w:r>
      <w:r w:rsidR="00B80F19">
        <w:rPr>
          <w:sz w:val="28"/>
          <w:szCs w:val="28"/>
        </w:rPr>
        <w:t xml:space="preserve">характерных </w:t>
      </w:r>
      <w:r w:rsidRPr="00046747">
        <w:rPr>
          <w:sz w:val="28"/>
          <w:szCs w:val="28"/>
        </w:rPr>
        <w:t>участков.</w:t>
      </w:r>
      <w:proofErr w:type="gramEnd"/>
      <w:r w:rsidRPr="00046747">
        <w:rPr>
          <w:sz w:val="28"/>
          <w:szCs w:val="28"/>
        </w:rPr>
        <w:t xml:space="preserve"> В соответствии с этим разбиением выделяются интервалы величины силы тяжести и </w:t>
      </w:r>
      <w:r w:rsidR="00052B64">
        <w:rPr>
          <w:sz w:val="28"/>
          <w:szCs w:val="28"/>
        </w:rPr>
        <w:t>для каждого из них</w:t>
      </w:r>
      <w:r w:rsidR="00052B64" w:rsidRPr="00052B64">
        <w:rPr>
          <w:sz w:val="28"/>
          <w:szCs w:val="28"/>
        </w:rPr>
        <w:t xml:space="preserve"> </w:t>
      </w:r>
      <w:r w:rsidRPr="00046747">
        <w:rPr>
          <w:sz w:val="28"/>
          <w:szCs w:val="28"/>
        </w:rPr>
        <w:t xml:space="preserve">строятся фазовые портреты. Показано, что наряду с притягивающими точками, отвечающими стационарным значениям скорости, в ряде случае существуют притягивающие скользящие режимы движения на скорости </w:t>
      </w:r>
      <w:r w:rsidRPr="00046747">
        <w:rPr>
          <w:position w:val="-12"/>
          <w:sz w:val="28"/>
          <w:szCs w:val="28"/>
        </w:rPr>
        <w:object w:dxaOrig="260" w:dyaOrig="380">
          <v:shape id="_x0000_i1042" type="#_x0000_t75" style="width:13.3pt;height:19.55pt" o:ole="">
            <v:imagedata r:id="rId8" o:title=""/>
          </v:shape>
          <o:OLEObject Type="Embed" ProgID="Equation.DSMT4" ShapeID="_x0000_i1042" DrawAspect="Content" ObjectID="_1820302654" r:id="rId38"/>
        </w:object>
      </w:r>
      <w:r w:rsidRPr="00046747">
        <w:rPr>
          <w:sz w:val="28"/>
          <w:szCs w:val="28"/>
        </w:rPr>
        <w:t xml:space="preserve">  и расталкивающ</w:t>
      </w:r>
      <w:r w:rsidR="00B80F19">
        <w:rPr>
          <w:sz w:val="28"/>
          <w:szCs w:val="28"/>
        </w:rPr>
        <w:t>ее</w:t>
      </w:r>
      <w:r w:rsidRPr="00046747">
        <w:rPr>
          <w:sz w:val="28"/>
          <w:szCs w:val="28"/>
        </w:rPr>
        <w:t xml:space="preserve"> </w:t>
      </w:r>
      <w:r w:rsidR="00B80F19">
        <w:rPr>
          <w:sz w:val="28"/>
          <w:szCs w:val="28"/>
        </w:rPr>
        <w:t>множество</w:t>
      </w:r>
      <w:r w:rsidRPr="00046747">
        <w:rPr>
          <w:sz w:val="28"/>
          <w:szCs w:val="28"/>
        </w:rPr>
        <w:t xml:space="preserve"> </w:t>
      </w:r>
      <w:r w:rsidR="00052B64">
        <w:rPr>
          <w:sz w:val="28"/>
          <w:szCs w:val="28"/>
        </w:rPr>
        <w:t>при</w:t>
      </w:r>
      <w:r w:rsidRPr="00046747">
        <w:rPr>
          <w:sz w:val="28"/>
          <w:szCs w:val="28"/>
        </w:rPr>
        <w:t xml:space="preserve"> скорости </w:t>
      </w:r>
      <w:r w:rsidRPr="00046747">
        <w:rPr>
          <w:position w:val="-12"/>
          <w:sz w:val="28"/>
          <w:szCs w:val="28"/>
        </w:rPr>
        <w:object w:dxaOrig="300" w:dyaOrig="380">
          <v:shape id="_x0000_i1043" type="#_x0000_t75" style="width:15pt;height:18.75pt" o:ole="">
            <v:imagedata r:id="rId39" o:title=""/>
          </v:shape>
          <o:OLEObject Type="Embed" ProgID="Equation.DSMT4" ShapeID="_x0000_i1043" DrawAspect="Content" ObjectID="_1820302655" r:id="rId40"/>
        </w:object>
      </w:r>
      <w:r w:rsidRPr="00046747">
        <w:rPr>
          <w:sz w:val="28"/>
          <w:szCs w:val="28"/>
        </w:rPr>
        <w:t xml:space="preserve">. В последнем случае после «отталкивания» изображающая точка стягивается  в одну из стационарных или выходит на скользящий режим в зависимости от массы материальной точки. </w:t>
      </w:r>
    </w:p>
    <w:p w:rsidR="00046747" w:rsidRDefault="00046747" w:rsidP="00046747">
      <w:pPr>
        <w:tabs>
          <w:tab w:val="left" w:pos="851"/>
        </w:tabs>
        <w:jc w:val="both"/>
      </w:pPr>
    </w:p>
    <w:p w:rsidR="00B80F19" w:rsidRDefault="00046747" w:rsidP="00046747">
      <w:pPr>
        <w:tabs>
          <w:tab w:val="left" w:pos="851"/>
        </w:tabs>
        <w:jc w:val="center"/>
        <w:rPr>
          <w:b/>
          <w:sz w:val="36"/>
          <w:szCs w:val="36"/>
        </w:rPr>
      </w:pPr>
      <w:r w:rsidRPr="00B80F19">
        <w:rPr>
          <w:rStyle w:val="anegp0gi0b9av8jahpyh"/>
          <w:b/>
          <w:sz w:val="36"/>
          <w:szCs w:val="36"/>
          <w:lang w:val="en-US"/>
        </w:rPr>
        <w:t>On</w:t>
      </w:r>
      <w:r w:rsidRPr="00B80F19">
        <w:rPr>
          <w:b/>
          <w:sz w:val="36"/>
          <w:szCs w:val="36"/>
          <w:lang w:val="en-US"/>
        </w:rPr>
        <w:t xml:space="preserve"> </w:t>
      </w:r>
      <w:r w:rsidRPr="00B80F19">
        <w:rPr>
          <w:rStyle w:val="anegp0gi0b9av8jahpyh"/>
          <w:b/>
          <w:sz w:val="36"/>
          <w:szCs w:val="36"/>
          <w:lang w:val="en-US"/>
        </w:rPr>
        <w:t>some</w:t>
      </w:r>
      <w:r w:rsidRPr="00B80F19">
        <w:rPr>
          <w:b/>
          <w:sz w:val="36"/>
          <w:szCs w:val="36"/>
          <w:lang w:val="en-US"/>
        </w:rPr>
        <w:t xml:space="preserve"> </w:t>
      </w:r>
      <w:r w:rsidRPr="00B80F19">
        <w:rPr>
          <w:rStyle w:val="anegp0gi0b9av8jahpyh"/>
          <w:b/>
          <w:sz w:val="36"/>
          <w:szCs w:val="36"/>
          <w:lang w:val="en-US"/>
        </w:rPr>
        <w:t>modernization</w:t>
      </w:r>
      <w:r w:rsidRPr="00B80F19">
        <w:rPr>
          <w:b/>
          <w:sz w:val="36"/>
          <w:szCs w:val="36"/>
          <w:lang w:val="en-US"/>
        </w:rPr>
        <w:t xml:space="preserve"> </w:t>
      </w:r>
    </w:p>
    <w:p w:rsidR="00046747" w:rsidRPr="00B80F19" w:rsidRDefault="00046747" w:rsidP="00046747">
      <w:pPr>
        <w:tabs>
          <w:tab w:val="left" w:pos="851"/>
        </w:tabs>
        <w:jc w:val="center"/>
        <w:rPr>
          <w:rStyle w:val="anegp0gi0b9av8jahpyh"/>
          <w:b/>
          <w:sz w:val="36"/>
          <w:szCs w:val="36"/>
          <w:lang w:val="en-US"/>
        </w:rPr>
      </w:pPr>
      <w:proofErr w:type="gramStart"/>
      <w:r w:rsidRPr="00B80F19">
        <w:rPr>
          <w:b/>
          <w:sz w:val="36"/>
          <w:szCs w:val="36"/>
          <w:lang w:val="en-US"/>
        </w:rPr>
        <w:t>of</w:t>
      </w:r>
      <w:proofErr w:type="gramEnd"/>
      <w:r w:rsidRPr="00B80F19">
        <w:rPr>
          <w:b/>
          <w:sz w:val="36"/>
          <w:szCs w:val="36"/>
          <w:lang w:val="en-US"/>
        </w:rPr>
        <w:t xml:space="preserve"> the </w:t>
      </w:r>
      <w:r w:rsidRPr="00B80F19">
        <w:rPr>
          <w:rStyle w:val="anegp0gi0b9av8jahpyh"/>
          <w:b/>
          <w:sz w:val="36"/>
          <w:szCs w:val="36"/>
          <w:lang w:val="en-US"/>
        </w:rPr>
        <w:t>classical</w:t>
      </w:r>
      <w:r w:rsidRPr="00B80F19">
        <w:rPr>
          <w:b/>
          <w:sz w:val="36"/>
          <w:szCs w:val="36"/>
          <w:lang w:val="en-US"/>
        </w:rPr>
        <w:t xml:space="preserve"> </w:t>
      </w:r>
      <w:r w:rsidRPr="00B80F19">
        <w:rPr>
          <w:rStyle w:val="anegp0gi0b9av8jahpyh"/>
          <w:b/>
          <w:sz w:val="36"/>
          <w:szCs w:val="36"/>
          <w:lang w:val="en-US"/>
        </w:rPr>
        <w:t>problem</w:t>
      </w:r>
      <w:r w:rsidRPr="00B80F19">
        <w:rPr>
          <w:b/>
          <w:sz w:val="36"/>
          <w:szCs w:val="36"/>
          <w:lang w:val="en-US"/>
        </w:rPr>
        <w:t xml:space="preserve"> of </w:t>
      </w:r>
      <w:r w:rsidRPr="00B80F19">
        <w:rPr>
          <w:rStyle w:val="anegp0gi0b9av8jahpyh"/>
          <w:b/>
          <w:sz w:val="36"/>
          <w:szCs w:val="36"/>
          <w:lang w:val="en-US"/>
        </w:rPr>
        <w:t>external</w:t>
      </w:r>
      <w:r w:rsidRPr="00B80F19">
        <w:rPr>
          <w:b/>
          <w:sz w:val="36"/>
          <w:szCs w:val="36"/>
          <w:lang w:val="en-US"/>
        </w:rPr>
        <w:t xml:space="preserve"> </w:t>
      </w:r>
      <w:r w:rsidRPr="00B80F19">
        <w:rPr>
          <w:rStyle w:val="anegp0gi0b9av8jahpyh"/>
          <w:b/>
          <w:sz w:val="36"/>
          <w:szCs w:val="36"/>
          <w:lang w:val="en-US"/>
        </w:rPr>
        <w:t>ballistics</w:t>
      </w:r>
    </w:p>
    <w:p w:rsidR="00046747" w:rsidRDefault="00B80F19" w:rsidP="00046747">
      <w:pPr>
        <w:tabs>
          <w:tab w:val="left" w:pos="851"/>
        </w:tabs>
        <w:jc w:val="center"/>
        <w:rPr>
          <w:rStyle w:val="tlid-translation"/>
          <w:sz w:val="28"/>
          <w:szCs w:val="28"/>
          <w:vertAlign w:val="superscript"/>
          <w:lang w:val="en-US"/>
        </w:rPr>
      </w:pPr>
      <w:proofErr w:type="spellStart"/>
      <w:r>
        <w:rPr>
          <w:rStyle w:val="tlid-translation"/>
          <w:sz w:val="28"/>
          <w:szCs w:val="28"/>
          <w:lang w:val="en-US"/>
        </w:rPr>
        <w:t>B</w:t>
      </w:r>
      <w:r w:rsidRPr="0032473F">
        <w:rPr>
          <w:rStyle w:val="tlid-translation"/>
          <w:sz w:val="28"/>
          <w:szCs w:val="28"/>
          <w:lang w:val="en-US"/>
        </w:rPr>
        <w:t>.</w:t>
      </w:r>
      <w:r>
        <w:rPr>
          <w:rStyle w:val="tlid-translation"/>
          <w:sz w:val="28"/>
          <w:szCs w:val="28"/>
          <w:lang w:val="en-US"/>
        </w:rPr>
        <w:t>Ya</w:t>
      </w:r>
      <w:proofErr w:type="spellEnd"/>
      <w:r w:rsidRPr="0032473F">
        <w:rPr>
          <w:rStyle w:val="tlid-translation"/>
          <w:sz w:val="28"/>
          <w:szCs w:val="28"/>
          <w:lang w:val="en-US"/>
        </w:rPr>
        <w:t xml:space="preserve">. </w:t>
      </w:r>
      <w:r>
        <w:rPr>
          <w:rStyle w:val="tlid-translation"/>
          <w:sz w:val="28"/>
          <w:szCs w:val="28"/>
          <w:lang w:val="en-US"/>
        </w:rPr>
        <w:t>Lokshin</w:t>
      </w:r>
      <w:r w:rsidRPr="0032473F">
        <w:rPr>
          <w:rStyle w:val="tlid-translation"/>
          <w:sz w:val="28"/>
          <w:szCs w:val="28"/>
          <w:vertAlign w:val="superscript"/>
          <w:lang w:val="en-US"/>
        </w:rPr>
        <w:t>1</w:t>
      </w:r>
      <w:proofErr w:type="gramStart"/>
      <w:r>
        <w:rPr>
          <w:rStyle w:val="tlid-translation"/>
          <w:sz w:val="28"/>
          <w:szCs w:val="28"/>
          <w:lang w:val="en-US"/>
        </w:rPr>
        <w:t>,V</w:t>
      </w:r>
      <w:r w:rsidRPr="0032473F">
        <w:rPr>
          <w:rStyle w:val="tlid-translation"/>
          <w:sz w:val="28"/>
          <w:szCs w:val="28"/>
          <w:lang w:val="en-US"/>
        </w:rPr>
        <w:t>.</w:t>
      </w:r>
      <w:r>
        <w:rPr>
          <w:rStyle w:val="tlid-translation"/>
          <w:sz w:val="28"/>
          <w:szCs w:val="28"/>
          <w:lang w:val="en-US"/>
        </w:rPr>
        <w:t>A</w:t>
      </w:r>
      <w:proofErr w:type="gramEnd"/>
      <w:r w:rsidRPr="0032473F">
        <w:rPr>
          <w:rStyle w:val="tlid-translation"/>
          <w:sz w:val="28"/>
          <w:szCs w:val="28"/>
          <w:lang w:val="en-US"/>
        </w:rPr>
        <w:t>. S</w:t>
      </w:r>
      <w:r>
        <w:rPr>
          <w:rStyle w:val="tlid-translation"/>
          <w:sz w:val="28"/>
          <w:szCs w:val="28"/>
          <w:lang w:val="en-US"/>
        </w:rPr>
        <w:t>amsonov</w:t>
      </w:r>
      <w:r w:rsidRPr="0032473F">
        <w:rPr>
          <w:rStyle w:val="tlid-translation"/>
          <w:sz w:val="28"/>
          <w:szCs w:val="28"/>
          <w:vertAlign w:val="superscript"/>
          <w:lang w:val="en-US"/>
        </w:rPr>
        <w:t>1 *</w:t>
      </w:r>
    </w:p>
    <w:p w:rsidR="00B80F19" w:rsidRPr="00415AF5" w:rsidRDefault="00B80F19" w:rsidP="00B80F19">
      <w:pPr>
        <w:pStyle w:val="a3"/>
        <w:spacing w:before="0" w:beforeAutospacing="0" w:after="0" w:afterAutospacing="0"/>
        <w:jc w:val="center"/>
        <w:rPr>
          <w:lang w:val="en-US"/>
        </w:rPr>
      </w:pPr>
      <w:r w:rsidRPr="00415AF5">
        <w:rPr>
          <w:vertAlign w:val="superscript"/>
          <w:lang w:val="en-US"/>
        </w:rPr>
        <w:t>1</w:t>
      </w:r>
      <w:r w:rsidRPr="00415AF5">
        <w:rPr>
          <w:lang w:val="en-US"/>
        </w:rPr>
        <w:t xml:space="preserve">Institute of Mechanics </w:t>
      </w:r>
      <w:proofErr w:type="spellStart"/>
      <w:r w:rsidRPr="00415AF5">
        <w:rPr>
          <w:lang w:val="en-US"/>
        </w:rPr>
        <w:t>Lomonosov</w:t>
      </w:r>
      <w:proofErr w:type="spellEnd"/>
      <w:r w:rsidRPr="00415AF5">
        <w:rPr>
          <w:lang w:val="en-US"/>
        </w:rPr>
        <w:t xml:space="preserve"> MSU, Moscow, Russia</w:t>
      </w:r>
    </w:p>
    <w:p w:rsidR="00B80F19" w:rsidRPr="00415AF5" w:rsidRDefault="00B80F19" w:rsidP="00B80F19">
      <w:pPr>
        <w:jc w:val="center"/>
        <w:rPr>
          <w:lang w:val="en-US"/>
        </w:rPr>
      </w:pPr>
      <w:r w:rsidRPr="00415AF5">
        <w:rPr>
          <w:lang w:val="en-US"/>
        </w:rPr>
        <w:t xml:space="preserve">* E-mail (speaker): </w:t>
      </w:r>
      <w:r w:rsidR="00877F90">
        <w:rPr>
          <w:lang w:val="en-US"/>
        </w:rPr>
        <w:t>samson</w:t>
      </w:r>
      <w:r w:rsidRPr="00415AF5">
        <w:rPr>
          <w:lang w:val="en-US"/>
        </w:rPr>
        <w:t>@</w:t>
      </w:r>
      <w:r w:rsidR="00877F90">
        <w:rPr>
          <w:lang w:val="en-US"/>
        </w:rPr>
        <w:t>imec.msu.ru</w:t>
      </w:r>
    </w:p>
    <w:p w:rsidR="00B80F19" w:rsidRDefault="00B80F19" w:rsidP="00046747">
      <w:pPr>
        <w:tabs>
          <w:tab w:val="left" w:pos="851"/>
        </w:tabs>
        <w:jc w:val="center"/>
        <w:rPr>
          <w:rStyle w:val="anegp0gi0b9av8jahpyh"/>
          <w:lang w:val="en-US"/>
        </w:rPr>
      </w:pPr>
    </w:p>
    <w:p w:rsidR="00046747" w:rsidRPr="005C2A52" w:rsidRDefault="00046747" w:rsidP="00046747">
      <w:pPr>
        <w:tabs>
          <w:tab w:val="left" w:pos="851"/>
        </w:tabs>
        <w:jc w:val="center"/>
        <w:rPr>
          <w:rStyle w:val="anegp0gi0b9av8jahpyh"/>
          <w:sz w:val="16"/>
          <w:szCs w:val="16"/>
          <w:lang w:val="en-US"/>
        </w:rPr>
      </w:pPr>
    </w:p>
    <w:p w:rsidR="00877F90" w:rsidRPr="00052B64" w:rsidRDefault="00877F90" w:rsidP="00877F90">
      <w:pPr>
        <w:ind w:firstLine="709"/>
        <w:rPr>
          <w:rStyle w:val="tlid-translation"/>
          <w:sz w:val="28"/>
          <w:szCs w:val="28"/>
          <w:lang w:val="en-US"/>
        </w:rPr>
      </w:pPr>
      <w:r w:rsidRPr="00F86ABC">
        <w:rPr>
          <w:rStyle w:val="tlid-translation"/>
          <w:b/>
          <w:sz w:val="28"/>
          <w:szCs w:val="28"/>
          <w:lang w:val="en-US"/>
        </w:rPr>
        <w:lastRenderedPageBreak/>
        <w:t xml:space="preserve">Annotation </w:t>
      </w:r>
      <w:r w:rsidRPr="00877F90">
        <w:rPr>
          <w:rStyle w:val="anegp0gi0b9av8jahpyh"/>
          <w:sz w:val="28"/>
          <w:szCs w:val="28"/>
          <w:lang w:val="en-US"/>
        </w:rPr>
        <w:t>A</w:t>
      </w:r>
      <w:r w:rsidRPr="00877F90">
        <w:rPr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sz w:val="28"/>
          <w:szCs w:val="28"/>
          <w:lang w:val="en-US"/>
        </w:rPr>
        <w:t>generalization</w:t>
      </w:r>
      <w:r w:rsidRPr="00877F90">
        <w:rPr>
          <w:sz w:val="28"/>
          <w:szCs w:val="28"/>
          <w:lang w:val="en-US"/>
        </w:rPr>
        <w:t xml:space="preserve"> of the </w:t>
      </w:r>
      <w:r w:rsidRPr="00877F90">
        <w:rPr>
          <w:rStyle w:val="anegp0gi0b9av8jahpyh"/>
          <w:sz w:val="28"/>
          <w:szCs w:val="28"/>
          <w:lang w:val="en-US"/>
        </w:rPr>
        <w:t>classical</w:t>
      </w:r>
      <w:r w:rsidRPr="00877F90">
        <w:rPr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sz w:val="28"/>
          <w:szCs w:val="28"/>
          <w:lang w:val="en-US"/>
        </w:rPr>
        <w:t>problem</w:t>
      </w:r>
      <w:r w:rsidRPr="00877F90">
        <w:rPr>
          <w:sz w:val="28"/>
          <w:szCs w:val="28"/>
          <w:lang w:val="en-US"/>
        </w:rPr>
        <w:t xml:space="preserve"> of </w:t>
      </w:r>
      <w:r w:rsidRPr="00877F90">
        <w:rPr>
          <w:rStyle w:val="anegp0gi0b9av8jahpyh"/>
          <w:sz w:val="28"/>
          <w:szCs w:val="28"/>
          <w:lang w:val="en-US"/>
        </w:rPr>
        <w:t>external</w:t>
      </w:r>
      <w:r w:rsidRPr="00877F90">
        <w:rPr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sz w:val="28"/>
          <w:szCs w:val="28"/>
          <w:lang w:val="en-US"/>
        </w:rPr>
        <w:t>ballistics</w:t>
      </w:r>
      <w:r w:rsidRPr="00877F90">
        <w:rPr>
          <w:sz w:val="28"/>
          <w:szCs w:val="28"/>
          <w:lang w:val="en-US"/>
        </w:rPr>
        <w:t xml:space="preserve"> is </w:t>
      </w:r>
      <w:proofErr w:type="gramStart"/>
      <w:r w:rsidRPr="00877F90">
        <w:rPr>
          <w:sz w:val="28"/>
          <w:szCs w:val="28"/>
          <w:lang w:val="en-US"/>
        </w:rPr>
        <w:t>considered</w:t>
      </w:r>
      <w:r w:rsidRPr="00877F90">
        <w:rPr>
          <w:rStyle w:val="anegp0gi0b9av8jahpyh"/>
          <w:sz w:val="28"/>
          <w:szCs w:val="28"/>
          <w:lang w:val="en-US"/>
        </w:rPr>
        <w:t>,</w:t>
      </w:r>
      <w:proofErr w:type="gramEnd"/>
      <w:r w:rsidRPr="00877F90">
        <w:rPr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sz w:val="28"/>
          <w:szCs w:val="28"/>
          <w:lang w:val="en-US"/>
        </w:rPr>
        <w:t>associated</w:t>
      </w:r>
      <w:r w:rsidRPr="00877F90">
        <w:rPr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sz w:val="28"/>
          <w:szCs w:val="28"/>
          <w:lang w:val="en-US"/>
        </w:rPr>
        <w:t>with</w:t>
      </w:r>
      <w:r w:rsidRPr="00877F90">
        <w:rPr>
          <w:sz w:val="28"/>
          <w:szCs w:val="28"/>
          <w:lang w:val="en-US"/>
        </w:rPr>
        <w:t xml:space="preserve"> the </w:t>
      </w:r>
      <w:r w:rsidRPr="00877F90">
        <w:rPr>
          <w:rStyle w:val="anegp0gi0b9av8jahpyh"/>
          <w:sz w:val="28"/>
          <w:szCs w:val="28"/>
          <w:lang w:val="en-US"/>
        </w:rPr>
        <w:t>introduction</w:t>
      </w:r>
      <w:r w:rsidRPr="00877F90">
        <w:rPr>
          <w:sz w:val="28"/>
          <w:szCs w:val="28"/>
          <w:lang w:val="en-US"/>
        </w:rPr>
        <w:t xml:space="preserve"> of a three-</w:t>
      </w:r>
      <w:r w:rsidRPr="00877F90">
        <w:rPr>
          <w:rStyle w:val="anegp0gi0b9av8jahpyh"/>
          <w:sz w:val="28"/>
          <w:szCs w:val="28"/>
          <w:lang w:val="en-US"/>
        </w:rPr>
        <w:t>level</w:t>
      </w:r>
      <w:r w:rsidRPr="00877F90">
        <w:rPr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sz w:val="28"/>
          <w:szCs w:val="28"/>
          <w:lang w:val="en-US"/>
        </w:rPr>
        <w:t>approximation</w:t>
      </w:r>
      <w:r w:rsidRPr="00877F90">
        <w:rPr>
          <w:sz w:val="28"/>
          <w:szCs w:val="28"/>
          <w:lang w:val="en-US"/>
        </w:rPr>
        <w:t xml:space="preserve"> of the </w:t>
      </w:r>
      <w:r w:rsidRPr="00877F90">
        <w:rPr>
          <w:rStyle w:val="anegp0gi0b9av8jahpyh"/>
          <w:sz w:val="28"/>
          <w:szCs w:val="28"/>
          <w:lang w:val="en-US"/>
        </w:rPr>
        <w:t>dependence</w:t>
      </w:r>
      <w:r w:rsidRPr="00877F90">
        <w:rPr>
          <w:sz w:val="28"/>
          <w:szCs w:val="28"/>
          <w:lang w:val="en-US"/>
        </w:rPr>
        <w:t xml:space="preserve"> of the </w:t>
      </w:r>
      <w:r w:rsidRPr="00877F90">
        <w:rPr>
          <w:rStyle w:val="anegp0gi0b9av8jahpyh"/>
          <w:sz w:val="28"/>
          <w:szCs w:val="28"/>
          <w:lang w:val="en-US"/>
        </w:rPr>
        <w:t>coefficient</w:t>
      </w:r>
      <w:r w:rsidRPr="00877F90">
        <w:rPr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sz w:val="28"/>
          <w:szCs w:val="28"/>
          <w:lang w:val="en-US"/>
        </w:rPr>
        <w:t>of</w:t>
      </w:r>
      <w:r w:rsidRPr="00877F90">
        <w:rPr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sz w:val="28"/>
          <w:szCs w:val="28"/>
          <w:lang w:val="en-US"/>
        </w:rPr>
        <w:t>resistance</w:t>
      </w:r>
      <w:r w:rsidRPr="00877F90">
        <w:rPr>
          <w:sz w:val="28"/>
          <w:szCs w:val="28"/>
          <w:lang w:val="en-US"/>
        </w:rPr>
        <w:t xml:space="preserve"> of the </w:t>
      </w:r>
      <w:r w:rsidRPr="00877F90">
        <w:rPr>
          <w:rStyle w:val="anegp0gi0b9av8jahpyh"/>
          <w:sz w:val="28"/>
          <w:szCs w:val="28"/>
          <w:lang w:val="en-US"/>
        </w:rPr>
        <w:t>medium</w:t>
      </w:r>
      <w:r w:rsidRPr="00877F90">
        <w:rPr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sz w:val="28"/>
          <w:szCs w:val="28"/>
          <w:lang w:val="en-US"/>
        </w:rPr>
        <w:t>on</w:t>
      </w:r>
      <w:r w:rsidRPr="00877F90">
        <w:rPr>
          <w:sz w:val="28"/>
          <w:szCs w:val="28"/>
          <w:lang w:val="en-US"/>
        </w:rPr>
        <w:t xml:space="preserve"> the </w:t>
      </w:r>
      <w:r w:rsidRPr="00877F90">
        <w:rPr>
          <w:rStyle w:val="anegp0gi0b9av8jahpyh"/>
          <w:sz w:val="28"/>
          <w:szCs w:val="28"/>
          <w:lang w:val="en-US"/>
        </w:rPr>
        <w:t>speed</w:t>
      </w:r>
      <w:r w:rsidRPr="00877F90">
        <w:rPr>
          <w:sz w:val="28"/>
          <w:szCs w:val="28"/>
          <w:lang w:val="en-US"/>
        </w:rPr>
        <w:t xml:space="preserve"> of </w:t>
      </w:r>
      <w:r w:rsidRPr="00877F90">
        <w:rPr>
          <w:rStyle w:val="anegp0gi0b9av8jahpyh"/>
          <w:sz w:val="28"/>
          <w:szCs w:val="28"/>
          <w:lang w:val="en-US"/>
        </w:rPr>
        <w:t>motion. Phase</w:t>
      </w:r>
      <w:r w:rsidRPr="00877F90">
        <w:rPr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sz w:val="28"/>
          <w:szCs w:val="28"/>
          <w:lang w:val="en-US"/>
        </w:rPr>
        <w:t>portraits</w:t>
      </w:r>
      <w:r w:rsidRPr="00877F90">
        <w:rPr>
          <w:sz w:val="28"/>
          <w:szCs w:val="28"/>
          <w:lang w:val="en-US"/>
        </w:rPr>
        <w:t xml:space="preserve"> are being </w:t>
      </w:r>
      <w:r w:rsidRPr="00877F90">
        <w:rPr>
          <w:rStyle w:val="anegp0gi0b9av8jahpyh"/>
          <w:sz w:val="28"/>
          <w:szCs w:val="28"/>
          <w:lang w:val="en-US"/>
        </w:rPr>
        <w:t>built</w:t>
      </w:r>
      <w:r w:rsidRPr="00877F90">
        <w:rPr>
          <w:sz w:val="28"/>
          <w:szCs w:val="28"/>
          <w:lang w:val="en-US"/>
        </w:rPr>
        <w:t xml:space="preserve">. It is </w:t>
      </w:r>
      <w:r w:rsidRPr="00877F90">
        <w:rPr>
          <w:rStyle w:val="anegp0gi0b9av8jahpyh"/>
          <w:sz w:val="28"/>
          <w:szCs w:val="28"/>
          <w:lang w:val="en-US"/>
        </w:rPr>
        <w:t>shown</w:t>
      </w:r>
      <w:r w:rsidRPr="00877F90">
        <w:rPr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sz w:val="28"/>
          <w:szCs w:val="28"/>
          <w:lang w:val="en-US"/>
        </w:rPr>
        <w:t>that</w:t>
      </w:r>
      <w:r w:rsidRPr="00877F90">
        <w:rPr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sz w:val="28"/>
          <w:szCs w:val="28"/>
          <w:lang w:val="en-US"/>
        </w:rPr>
        <w:t>along</w:t>
      </w:r>
      <w:r w:rsidRPr="00877F90">
        <w:rPr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sz w:val="28"/>
          <w:szCs w:val="28"/>
          <w:lang w:val="en-US"/>
        </w:rPr>
        <w:t>with</w:t>
      </w:r>
      <w:r w:rsidRPr="00877F90">
        <w:rPr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sz w:val="28"/>
          <w:szCs w:val="28"/>
          <w:lang w:val="en-US"/>
        </w:rPr>
        <w:t>attracting</w:t>
      </w:r>
      <w:r w:rsidRPr="00877F90">
        <w:rPr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sz w:val="28"/>
          <w:szCs w:val="28"/>
          <w:lang w:val="en-US"/>
        </w:rPr>
        <w:t>points</w:t>
      </w:r>
      <w:r w:rsidRPr="00877F90">
        <w:rPr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sz w:val="28"/>
          <w:szCs w:val="28"/>
          <w:lang w:val="en-US"/>
        </w:rPr>
        <w:t>corresponding</w:t>
      </w:r>
      <w:r w:rsidRPr="00877F90">
        <w:rPr>
          <w:sz w:val="28"/>
          <w:szCs w:val="28"/>
          <w:lang w:val="en-US"/>
        </w:rPr>
        <w:t xml:space="preserve"> to </w:t>
      </w:r>
      <w:r w:rsidRPr="00877F90">
        <w:rPr>
          <w:rStyle w:val="anegp0gi0b9av8jahpyh"/>
          <w:sz w:val="28"/>
          <w:szCs w:val="28"/>
          <w:lang w:val="en-US"/>
        </w:rPr>
        <w:t>stationary</w:t>
      </w:r>
      <w:r w:rsidRPr="00877F90">
        <w:rPr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sz w:val="28"/>
          <w:szCs w:val="28"/>
          <w:lang w:val="en-US"/>
        </w:rPr>
        <w:t>velocity</w:t>
      </w:r>
      <w:r w:rsidRPr="00877F90">
        <w:rPr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sz w:val="28"/>
          <w:szCs w:val="28"/>
          <w:lang w:val="en-US"/>
        </w:rPr>
        <w:t>values,</w:t>
      </w:r>
      <w:r w:rsidRPr="00877F90">
        <w:rPr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sz w:val="28"/>
          <w:szCs w:val="28"/>
          <w:lang w:val="en-US"/>
        </w:rPr>
        <w:t>in</w:t>
      </w:r>
      <w:r w:rsidRPr="00877F90">
        <w:rPr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sz w:val="28"/>
          <w:szCs w:val="28"/>
          <w:lang w:val="en-US"/>
        </w:rPr>
        <w:t>some</w:t>
      </w:r>
      <w:r w:rsidRPr="00877F90">
        <w:rPr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sz w:val="28"/>
          <w:szCs w:val="28"/>
          <w:lang w:val="en-US"/>
        </w:rPr>
        <w:t>cases</w:t>
      </w:r>
      <w:r w:rsidRPr="00877F90">
        <w:rPr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sz w:val="28"/>
          <w:szCs w:val="28"/>
          <w:lang w:val="en-US"/>
        </w:rPr>
        <w:t>there</w:t>
      </w:r>
      <w:r w:rsidRPr="00877F90">
        <w:rPr>
          <w:sz w:val="28"/>
          <w:szCs w:val="28"/>
          <w:lang w:val="en-US"/>
        </w:rPr>
        <w:t xml:space="preserve"> are </w:t>
      </w:r>
      <w:r w:rsidRPr="00877F90">
        <w:rPr>
          <w:rStyle w:val="anegp0gi0b9av8jahpyh"/>
          <w:sz w:val="28"/>
          <w:szCs w:val="28"/>
          <w:lang w:val="en-US"/>
        </w:rPr>
        <w:t>attracting</w:t>
      </w:r>
      <w:r w:rsidRPr="00877F90">
        <w:rPr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sz w:val="28"/>
          <w:szCs w:val="28"/>
          <w:lang w:val="en-US"/>
        </w:rPr>
        <w:t>sliding</w:t>
      </w:r>
      <w:r w:rsidRPr="00877F90">
        <w:rPr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sz w:val="28"/>
          <w:szCs w:val="28"/>
          <w:lang w:val="en-US"/>
        </w:rPr>
        <w:t>modes</w:t>
      </w:r>
      <w:r w:rsidRPr="00877F90">
        <w:rPr>
          <w:sz w:val="28"/>
          <w:szCs w:val="28"/>
          <w:lang w:val="en-US"/>
        </w:rPr>
        <w:t xml:space="preserve"> of </w:t>
      </w:r>
      <w:r w:rsidRPr="00877F90">
        <w:rPr>
          <w:rStyle w:val="anegp0gi0b9av8jahpyh"/>
          <w:sz w:val="28"/>
          <w:szCs w:val="28"/>
          <w:lang w:val="en-US"/>
        </w:rPr>
        <w:t>motion</w:t>
      </w:r>
      <w:r w:rsidRPr="00877F90">
        <w:rPr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sz w:val="28"/>
          <w:szCs w:val="28"/>
          <w:lang w:val="en-US"/>
        </w:rPr>
        <w:t>and</w:t>
      </w:r>
      <w:bookmarkStart w:id="0" w:name="_GoBack"/>
      <w:bookmarkEnd w:id="0"/>
      <w:r w:rsidR="00052B64" w:rsidRPr="00877F90">
        <w:rPr>
          <w:i/>
          <w:sz w:val="28"/>
          <w:szCs w:val="28"/>
          <w:lang w:val="en-US"/>
        </w:rPr>
        <w:t xml:space="preserve"> </w:t>
      </w:r>
      <w:r w:rsidR="00052B64" w:rsidRPr="00052B64">
        <w:rPr>
          <w:rStyle w:val="anegp0gi0b9av8jahpyh"/>
          <w:sz w:val="28"/>
          <w:szCs w:val="28"/>
          <w:lang w:val="en-US"/>
        </w:rPr>
        <w:t>repulsive</w:t>
      </w:r>
      <w:r w:rsidR="00052B64" w:rsidRPr="00052B64">
        <w:rPr>
          <w:sz w:val="28"/>
          <w:szCs w:val="28"/>
          <w:lang w:val="en-US"/>
        </w:rPr>
        <w:t xml:space="preserve"> </w:t>
      </w:r>
      <w:r w:rsidR="00052B64" w:rsidRPr="00052B64">
        <w:rPr>
          <w:rStyle w:val="anegp0gi0b9av8jahpyh"/>
          <w:sz w:val="28"/>
          <w:szCs w:val="28"/>
          <w:lang w:val="en-US"/>
        </w:rPr>
        <w:t>set</w:t>
      </w:r>
    </w:p>
    <w:p w:rsidR="00877F90" w:rsidRPr="00877F90" w:rsidRDefault="00877F90" w:rsidP="00877F90">
      <w:pPr>
        <w:ind w:firstLine="851"/>
        <w:rPr>
          <w:sz w:val="28"/>
          <w:szCs w:val="28"/>
          <w:lang w:val="en-US"/>
        </w:rPr>
      </w:pPr>
      <w:r w:rsidRPr="00F86ABC">
        <w:rPr>
          <w:b/>
          <w:i/>
          <w:sz w:val="28"/>
          <w:szCs w:val="28"/>
          <w:lang w:val="en-US"/>
        </w:rPr>
        <w:t>Keywords:</w:t>
      </w:r>
      <w:r w:rsidRPr="00F86ABC">
        <w:rPr>
          <w:b/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i/>
          <w:sz w:val="28"/>
          <w:szCs w:val="28"/>
          <w:lang w:val="en-US"/>
        </w:rPr>
        <w:t>external</w:t>
      </w:r>
      <w:r w:rsidRPr="00877F90">
        <w:rPr>
          <w:i/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i/>
          <w:sz w:val="28"/>
          <w:szCs w:val="28"/>
          <w:lang w:val="en-US"/>
        </w:rPr>
        <w:t>ballistics,</w:t>
      </w:r>
      <w:r w:rsidRPr="00877F90">
        <w:rPr>
          <w:i/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i/>
          <w:sz w:val="28"/>
          <w:szCs w:val="28"/>
          <w:lang w:val="en-US"/>
        </w:rPr>
        <w:t>approximation</w:t>
      </w:r>
      <w:r w:rsidRPr="00877F90">
        <w:rPr>
          <w:i/>
          <w:sz w:val="28"/>
          <w:szCs w:val="28"/>
          <w:lang w:val="en-US"/>
        </w:rPr>
        <w:t xml:space="preserve"> of the </w:t>
      </w:r>
      <w:r w:rsidRPr="00877F90">
        <w:rPr>
          <w:rStyle w:val="anegp0gi0b9av8jahpyh"/>
          <w:i/>
          <w:sz w:val="28"/>
          <w:szCs w:val="28"/>
          <w:lang w:val="en-US"/>
        </w:rPr>
        <w:t>resistance</w:t>
      </w:r>
      <w:r w:rsidRPr="00877F90">
        <w:rPr>
          <w:i/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i/>
          <w:sz w:val="28"/>
          <w:szCs w:val="28"/>
          <w:lang w:val="en-US"/>
        </w:rPr>
        <w:t>force,</w:t>
      </w:r>
      <w:r w:rsidRPr="00877F90">
        <w:rPr>
          <w:i/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i/>
          <w:sz w:val="28"/>
          <w:szCs w:val="28"/>
          <w:lang w:val="en-US"/>
        </w:rPr>
        <w:t>phase</w:t>
      </w:r>
      <w:r w:rsidRPr="00877F90">
        <w:rPr>
          <w:i/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i/>
          <w:sz w:val="28"/>
          <w:szCs w:val="28"/>
          <w:lang w:val="en-US"/>
        </w:rPr>
        <w:t>portrait,</w:t>
      </w:r>
      <w:r w:rsidRPr="00877F90">
        <w:rPr>
          <w:i/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i/>
          <w:sz w:val="28"/>
          <w:szCs w:val="28"/>
          <w:lang w:val="en-US"/>
        </w:rPr>
        <w:t>attractive</w:t>
      </w:r>
      <w:r w:rsidRPr="00877F90">
        <w:rPr>
          <w:i/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i/>
          <w:sz w:val="28"/>
          <w:szCs w:val="28"/>
          <w:lang w:val="en-US"/>
        </w:rPr>
        <w:t>sliding</w:t>
      </w:r>
      <w:r w:rsidRPr="00877F90">
        <w:rPr>
          <w:i/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i/>
          <w:sz w:val="28"/>
          <w:szCs w:val="28"/>
          <w:lang w:val="en-US"/>
        </w:rPr>
        <w:t>mode,</w:t>
      </w:r>
      <w:r w:rsidRPr="00877F90">
        <w:rPr>
          <w:i/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i/>
          <w:sz w:val="28"/>
          <w:szCs w:val="28"/>
          <w:lang w:val="en-US"/>
        </w:rPr>
        <w:t>repulsive</w:t>
      </w:r>
      <w:r w:rsidRPr="00877F90">
        <w:rPr>
          <w:i/>
          <w:sz w:val="28"/>
          <w:szCs w:val="28"/>
          <w:lang w:val="en-US"/>
        </w:rPr>
        <w:t xml:space="preserve"> </w:t>
      </w:r>
      <w:r w:rsidRPr="00877F90">
        <w:rPr>
          <w:rStyle w:val="anegp0gi0b9av8jahpyh"/>
          <w:i/>
          <w:sz w:val="28"/>
          <w:szCs w:val="28"/>
          <w:lang w:val="en-US"/>
        </w:rPr>
        <w:t>set</w:t>
      </w:r>
    </w:p>
    <w:p w:rsidR="00F86ABC" w:rsidRPr="00F86ABC" w:rsidRDefault="00F86ABC" w:rsidP="00FA1E0D">
      <w:pPr>
        <w:ind w:firstLine="709"/>
        <w:jc w:val="both"/>
        <w:rPr>
          <w:sz w:val="28"/>
          <w:szCs w:val="28"/>
          <w:lang w:val="en-US"/>
        </w:rPr>
      </w:pPr>
    </w:p>
    <w:sectPr w:rsidR="00F86ABC" w:rsidRPr="00F86ABC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7C2043"/>
    <w:multiLevelType w:val="multilevel"/>
    <w:tmpl w:val="AADC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F72C0D"/>
    <w:multiLevelType w:val="hybridMultilevel"/>
    <w:tmpl w:val="4810E17E"/>
    <w:lvl w:ilvl="0" w:tplc="1234D74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565843A7"/>
    <w:multiLevelType w:val="hybridMultilevel"/>
    <w:tmpl w:val="B164F992"/>
    <w:lvl w:ilvl="0" w:tplc="EDBE49A4">
      <w:start w:val="1"/>
      <w:numFmt w:val="decimal"/>
      <w:lvlText w:val="%1."/>
      <w:lvlJc w:val="left"/>
      <w:pPr>
        <w:ind w:left="644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67D1038D"/>
    <w:multiLevelType w:val="hybridMultilevel"/>
    <w:tmpl w:val="4810E17E"/>
    <w:lvl w:ilvl="0" w:tplc="1234D74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E0D"/>
    <w:rsid w:val="00046747"/>
    <w:rsid w:val="00052B64"/>
    <w:rsid w:val="00067E6B"/>
    <w:rsid w:val="00087694"/>
    <w:rsid w:val="0010165D"/>
    <w:rsid w:val="002116CA"/>
    <w:rsid w:val="002368B0"/>
    <w:rsid w:val="002601C4"/>
    <w:rsid w:val="0032473F"/>
    <w:rsid w:val="00356D8B"/>
    <w:rsid w:val="003770AB"/>
    <w:rsid w:val="003B6E16"/>
    <w:rsid w:val="003D4018"/>
    <w:rsid w:val="00490243"/>
    <w:rsid w:val="005179D1"/>
    <w:rsid w:val="005B50FA"/>
    <w:rsid w:val="006575EE"/>
    <w:rsid w:val="006D5ED7"/>
    <w:rsid w:val="00781BF2"/>
    <w:rsid w:val="007B4E0A"/>
    <w:rsid w:val="00877F90"/>
    <w:rsid w:val="008B7C98"/>
    <w:rsid w:val="00984A2C"/>
    <w:rsid w:val="009B2F6F"/>
    <w:rsid w:val="00AF46D9"/>
    <w:rsid w:val="00B16404"/>
    <w:rsid w:val="00B80F19"/>
    <w:rsid w:val="00BD5864"/>
    <w:rsid w:val="00C43CF7"/>
    <w:rsid w:val="00C47F75"/>
    <w:rsid w:val="00D62A6B"/>
    <w:rsid w:val="00D831C3"/>
    <w:rsid w:val="00DC13A0"/>
    <w:rsid w:val="00E23B21"/>
    <w:rsid w:val="00F8121E"/>
    <w:rsid w:val="00F86ABC"/>
    <w:rsid w:val="00F90057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List Paragraph"/>
    <w:basedOn w:val="a"/>
    <w:uiPriority w:val="34"/>
    <w:qFormat/>
    <w:rsid w:val="005179D1"/>
    <w:pPr>
      <w:ind w:left="720"/>
      <w:contextualSpacing/>
    </w:pPr>
    <w:rPr>
      <w:rFonts w:eastAsia="MS Mincho"/>
      <w:sz w:val="28"/>
      <w:szCs w:val="28"/>
      <w:lang w:eastAsia="en-US"/>
    </w:rPr>
  </w:style>
  <w:style w:type="character" w:styleId="a5">
    <w:name w:val="Hyperlink"/>
    <w:uiPriority w:val="99"/>
    <w:unhideWhenUsed/>
    <w:rsid w:val="008B7C98"/>
    <w:rPr>
      <w:color w:val="0000FF"/>
      <w:u w:val="single"/>
    </w:rPr>
  </w:style>
  <w:style w:type="character" w:customStyle="1" w:styleId="anegp0gi0b9av8jahpyh">
    <w:name w:val="anegp0gi0b9av8jahpyh"/>
    <w:basedOn w:val="a0"/>
    <w:rsid w:val="0004674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List Paragraph"/>
    <w:basedOn w:val="a"/>
    <w:uiPriority w:val="34"/>
    <w:qFormat/>
    <w:rsid w:val="005179D1"/>
    <w:pPr>
      <w:ind w:left="720"/>
      <w:contextualSpacing/>
    </w:pPr>
    <w:rPr>
      <w:rFonts w:eastAsia="MS Mincho"/>
      <w:sz w:val="28"/>
      <w:szCs w:val="28"/>
      <w:lang w:eastAsia="en-US"/>
    </w:rPr>
  </w:style>
  <w:style w:type="character" w:styleId="a5">
    <w:name w:val="Hyperlink"/>
    <w:uiPriority w:val="99"/>
    <w:unhideWhenUsed/>
    <w:rsid w:val="008B7C98"/>
    <w:rPr>
      <w:color w:val="0000FF"/>
      <w:u w:val="single"/>
    </w:rPr>
  </w:style>
  <w:style w:type="character" w:customStyle="1" w:styleId="anegp0gi0b9av8jahpyh">
    <w:name w:val="anegp0gi0b9av8jahpyh"/>
    <w:basedOn w:val="a0"/>
    <w:rsid w:val="000467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47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6.wmf"/><Relationship Id="rId21" Type="http://schemas.openxmlformats.org/officeDocument/2006/relationships/image" Target="media/image8.wmf"/><Relationship Id="rId34" Type="http://schemas.openxmlformats.org/officeDocument/2006/relationships/oleObject" Target="embeddings/oleObject15.bin"/><Relationship Id="rId42" Type="http://schemas.openxmlformats.org/officeDocument/2006/relationships/theme" Target="theme/theme1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2.wmf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oleObject" Target="embeddings/oleObject17.bin"/><Relationship Id="rId40" Type="http://schemas.openxmlformats.org/officeDocument/2006/relationships/oleObject" Target="embeddings/oleObject19.bin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image" Target="media/image3.wmf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5.wmf"/><Relationship Id="rId8" Type="http://schemas.openxmlformats.org/officeDocument/2006/relationships/image" Target="media/image2.wmf"/><Relationship Id="rId3" Type="http://schemas.microsoft.com/office/2007/relationships/stylesWithEffects" Target="stylesWithEffects.xml"/><Relationship Id="rId12" Type="http://schemas.openxmlformats.org/officeDocument/2006/relationships/image" Target="media/image4.wmf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B</cp:lastModifiedBy>
  <cp:revision>3</cp:revision>
  <cp:lastPrinted>2025-09-24T12:42:00Z</cp:lastPrinted>
  <dcterms:created xsi:type="dcterms:W3CDTF">2025-09-24T20:06:00Z</dcterms:created>
  <dcterms:modified xsi:type="dcterms:W3CDTF">2025-09-25T07:51:00Z</dcterms:modified>
</cp:coreProperties>
</file>