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3F62B" w14:textId="66267C68" w:rsidR="008A41BD" w:rsidRPr="00810FAE" w:rsidRDefault="008A41BD" w:rsidP="008A41BD">
      <w:pPr>
        <w:jc w:val="center"/>
        <w:rPr>
          <w:b/>
          <w:bCs/>
          <w:sz w:val="22"/>
        </w:rPr>
      </w:pPr>
      <w:r w:rsidRPr="00810FAE">
        <w:rPr>
          <w:b/>
          <w:bCs/>
          <w:sz w:val="22"/>
        </w:rPr>
        <w:t xml:space="preserve">Анализ структуры и особенностей разрушения новых </w:t>
      </w:r>
      <w:proofErr w:type="spellStart"/>
      <w:r w:rsidRPr="00810FAE">
        <w:rPr>
          <w:b/>
          <w:bCs/>
          <w:sz w:val="22"/>
        </w:rPr>
        <w:t>углеалюминиевых</w:t>
      </w:r>
      <w:proofErr w:type="spellEnd"/>
      <w:r w:rsidRPr="00810FAE">
        <w:rPr>
          <w:b/>
          <w:bCs/>
          <w:sz w:val="22"/>
        </w:rPr>
        <w:t xml:space="preserve"> композитов методом рентгеновской </w:t>
      </w:r>
      <w:proofErr w:type="spellStart"/>
      <w:r w:rsidRPr="00810FAE">
        <w:rPr>
          <w:b/>
          <w:bCs/>
          <w:sz w:val="22"/>
        </w:rPr>
        <w:t>микротомографии</w:t>
      </w:r>
      <w:proofErr w:type="spellEnd"/>
    </w:p>
    <w:p w14:paraId="04478CB1" w14:textId="77777777" w:rsidR="008A41BD" w:rsidRPr="00810FAE" w:rsidRDefault="008A41BD" w:rsidP="008A41BD">
      <w:pPr>
        <w:jc w:val="center"/>
        <w:rPr>
          <w:i/>
          <w:sz w:val="22"/>
        </w:rPr>
      </w:pPr>
      <w:r w:rsidRPr="00810FAE">
        <w:rPr>
          <w:i/>
          <w:sz w:val="22"/>
          <w:u w:val="single"/>
        </w:rPr>
        <w:t>М.А.Большенко</w:t>
      </w:r>
      <w:r w:rsidRPr="00810FAE">
        <w:rPr>
          <w:i/>
          <w:sz w:val="22"/>
          <w:vertAlign w:val="superscript"/>
        </w:rPr>
        <w:t>1</w:t>
      </w:r>
      <w:r w:rsidRPr="00810FAE">
        <w:rPr>
          <w:i/>
          <w:sz w:val="22"/>
        </w:rPr>
        <w:t>, А.В.Хохлов</w:t>
      </w:r>
      <w:r w:rsidRPr="00810FAE">
        <w:rPr>
          <w:i/>
          <w:sz w:val="22"/>
          <w:vertAlign w:val="superscript"/>
        </w:rPr>
        <w:t>3,2</w:t>
      </w:r>
      <w:r w:rsidRPr="00810FAE">
        <w:rPr>
          <w:i/>
          <w:sz w:val="22"/>
        </w:rPr>
        <w:t>, С.Н.Галышев</w:t>
      </w:r>
      <w:r w:rsidRPr="00810FAE">
        <w:rPr>
          <w:i/>
          <w:sz w:val="22"/>
          <w:vertAlign w:val="superscript"/>
        </w:rPr>
        <w:t>2</w:t>
      </w:r>
      <w:r w:rsidRPr="00810FAE">
        <w:rPr>
          <w:i/>
          <w:sz w:val="22"/>
        </w:rPr>
        <w:t>, Б.И.Атанов</w:t>
      </w:r>
      <w:r w:rsidRPr="00810FAE">
        <w:rPr>
          <w:i/>
          <w:sz w:val="22"/>
          <w:vertAlign w:val="superscript"/>
        </w:rPr>
        <w:t>2</w:t>
      </w:r>
      <w:r w:rsidRPr="00810FAE">
        <w:rPr>
          <w:i/>
          <w:sz w:val="22"/>
        </w:rPr>
        <w:t>, В.И.Орлов</w:t>
      </w:r>
      <w:r w:rsidRPr="00810FAE">
        <w:rPr>
          <w:i/>
          <w:sz w:val="22"/>
          <w:vertAlign w:val="superscript"/>
        </w:rPr>
        <w:t>2</w:t>
      </w:r>
      <w:r w:rsidRPr="00810FAE">
        <w:rPr>
          <w:i/>
          <w:sz w:val="22"/>
        </w:rPr>
        <w:t xml:space="preserve">, </w:t>
      </w:r>
      <w:r w:rsidRPr="00810FAE">
        <w:rPr>
          <w:i/>
          <w:sz w:val="22"/>
        </w:rPr>
        <w:br/>
        <w:t>А.В.Бузмаков</w:t>
      </w:r>
      <w:r w:rsidRPr="00810FAE">
        <w:rPr>
          <w:i/>
          <w:sz w:val="22"/>
          <w:vertAlign w:val="superscript"/>
        </w:rPr>
        <w:t>1</w:t>
      </w:r>
      <w:r w:rsidRPr="00810FAE">
        <w:rPr>
          <w:i/>
          <w:sz w:val="22"/>
        </w:rPr>
        <w:t>, Ю.С.Кривоносов</w:t>
      </w:r>
      <w:r w:rsidRPr="00810FAE">
        <w:rPr>
          <w:i/>
          <w:sz w:val="22"/>
          <w:vertAlign w:val="superscript"/>
        </w:rPr>
        <w:t>1</w:t>
      </w:r>
      <w:r w:rsidRPr="00810FAE">
        <w:rPr>
          <w:i/>
          <w:sz w:val="22"/>
        </w:rPr>
        <w:t>, В.Е.Асадчиков</w:t>
      </w:r>
      <w:r w:rsidRPr="00810FAE">
        <w:rPr>
          <w:i/>
          <w:sz w:val="22"/>
          <w:vertAlign w:val="superscript"/>
        </w:rPr>
        <w:t>1</w:t>
      </w:r>
    </w:p>
    <w:p w14:paraId="47ED1734" w14:textId="3D1CC63E" w:rsidR="008A41BD" w:rsidRPr="00810FAE" w:rsidRDefault="008A41BD" w:rsidP="008A41BD">
      <w:pPr>
        <w:jc w:val="center"/>
        <w:rPr>
          <w:rFonts w:cs="Times New Roman"/>
          <w:sz w:val="22"/>
        </w:rPr>
      </w:pPr>
      <w:hyperlink r:id="rId5" w:history="1">
        <w:r w:rsidRPr="00810FAE">
          <w:rPr>
            <w:rStyle w:val="af0"/>
            <w:rFonts w:cs="Times New Roman"/>
            <w:sz w:val="22"/>
            <w:lang w:val="en-US"/>
          </w:rPr>
          <w:t>masha</w:t>
        </w:r>
        <w:r w:rsidRPr="00810FAE">
          <w:rPr>
            <w:rStyle w:val="af0"/>
            <w:rFonts w:cs="Times New Roman"/>
            <w:sz w:val="22"/>
          </w:rPr>
          <w:t>020101@</w:t>
        </w:r>
        <w:r w:rsidRPr="00810FAE">
          <w:rPr>
            <w:rStyle w:val="af0"/>
            <w:rFonts w:cs="Times New Roman"/>
            <w:sz w:val="22"/>
            <w:lang w:val="en-US"/>
          </w:rPr>
          <w:t>mail</w:t>
        </w:r>
        <w:r w:rsidRPr="00810FAE">
          <w:rPr>
            <w:rStyle w:val="af0"/>
            <w:rFonts w:cs="Times New Roman"/>
            <w:sz w:val="22"/>
          </w:rPr>
          <w:t>.</w:t>
        </w:r>
        <w:r w:rsidRPr="00810FAE">
          <w:rPr>
            <w:rStyle w:val="af0"/>
            <w:rFonts w:cs="Times New Roman"/>
            <w:sz w:val="22"/>
            <w:lang w:val="en-US"/>
          </w:rPr>
          <w:t>ru</w:t>
        </w:r>
      </w:hyperlink>
      <w:r w:rsidRPr="00810FAE">
        <w:rPr>
          <w:rFonts w:cs="Times New Roman"/>
          <w:sz w:val="22"/>
        </w:rPr>
        <w:t xml:space="preserve">, </w:t>
      </w:r>
      <w:hyperlink r:id="rId6" w:history="1">
        <w:r w:rsidRPr="00810FAE">
          <w:rPr>
            <w:rStyle w:val="af0"/>
            <w:rFonts w:cs="Times New Roman"/>
            <w:sz w:val="22"/>
          </w:rPr>
          <w:t>andrey-khokhlov@yandex.ru</w:t>
        </w:r>
      </w:hyperlink>
      <w:r w:rsidRPr="00810FAE">
        <w:rPr>
          <w:rFonts w:cs="Times New Roman"/>
          <w:sz w:val="22"/>
        </w:rPr>
        <w:t xml:space="preserve">, </w:t>
      </w:r>
      <w:hyperlink r:id="rId7" w:history="1">
        <w:r w:rsidRPr="00810FAE">
          <w:rPr>
            <w:rStyle w:val="af0"/>
            <w:rFonts w:cs="Times New Roman"/>
            <w:sz w:val="22"/>
          </w:rPr>
          <w:t>galyshew@yandex.ru</w:t>
        </w:r>
      </w:hyperlink>
      <w:r w:rsidRPr="00810FAE">
        <w:rPr>
          <w:rFonts w:cs="Times New Roman"/>
          <w:sz w:val="22"/>
        </w:rPr>
        <w:t xml:space="preserve">, </w:t>
      </w:r>
      <w:hyperlink r:id="rId8" w:history="1">
        <w:r w:rsidRPr="00810FAE">
          <w:rPr>
            <w:rStyle w:val="af0"/>
            <w:rFonts w:cs="Times New Roman"/>
            <w:sz w:val="22"/>
          </w:rPr>
          <w:t>but305@mail.ru</w:t>
        </w:r>
      </w:hyperlink>
      <w:r w:rsidRPr="00810FAE">
        <w:rPr>
          <w:rFonts w:cs="Times New Roman"/>
          <w:sz w:val="22"/>
        </w:rPr>
        <w:t xml:space="preserve">, </w:t>
      </w:r>
      <w:hyperlink r:id="rId9" w:history="1">
        <w:r w:rsidRPr="00810FAE">
          <w:rPr>
            <w:rStyle w:val="af0"/>
            <w:rFonts w:cs="Times New Roman"/>
            <w:sz w:val="22"/>
          </w:rPr>
          <w:t>buzmakov@gmail.com</w:t>
        </w:r>
      </w:hyperlink>
      <w:r w:rsidRPr="00810FAE">
        <w:rPr>
          <w:rFonts w:cs="Times New Roman"/>
          <w:sz w:val="22"/>
        </w:rPr>
        <w:t xml:space="preserve">, </w:t>
      </w:r>
      <w:hyperlink r:id="rId10" w:history="1">
        <w:r w:rsidR="00DD3431" w:rsidRPr="00810FAE">
          <w:rPr>
            <w:rStyle w:val="af0"/>
            <w:rFonts w:cs="Times New Roman"/>
            <w:sz w:val="22"/>
          </w:rPr>
          <w:t>yuri.s.krivonosov@yandex.ru</w:t>
        </w:r>
      </w:hyperlink>
      <w:r w:rsidR="00DD3431" w:rsidRPr="00810FAE">
        <w:rPr>
          <w:rFonts w:cs="Times New Roman"/>
          <w:sz w:val="22"/>
        </w:rPr>
        <w:t xml:space="preserve">, </w:t>
      </w:r>
      <w:hyperlink r:id="rId11" w:history="1">
        <w:r w:rsidR="00DD3431" w:rsidRPr="00810FAE">
          <w:rPr>
            <w:rStyle w:val="af0"/>
            <w:rFonts w:cs="Times New Roman"/>
            <w:sz w:val="22"/>
          </w:rPr>
          <w:t>asad@crys.ras.ru</w:t>
        </w:r>
      </w:hyperlink>
      <w:r w:rsidR="00DD3431" w:rsidRPr="00810FAE">
        <w:rPr>
          <w:rFonts w:cs="Times New Roman"/>
          <w:sz w:val="22"/>
        </w:rPr>
        <w:t xml:space="preserve"> </w:t>
      </w:r>
    </w:p>
    <w:p w14:paraId="6D9FF980" w14:textId="0FE35A62" w:rsidR="008A41BD" w:rsidRPr="0075137A" w:rsidRDefault="008A41BD" w:rsidP="008D1E21">
      <w:pPr>
        <w:jc w:val="center"/>
        <w:rPr>
          <w:i/>
          <w:sz w:val="22"/>
        </w:rPr>
      </w:pPr>
      <w:r w:rsidRPr="00810FAE">
        <w:rPr>
          <w:i/>
          <w:sz w:val="22"/>
          <w:vertAlign w:val="superscript"/>
        </w:rPr>
        <w:t>1</w:t>
      </w:r>
      <w:r w:rsidRPr="00810FAE">
        <w:rPr>
          <w:i/>
          <w:sz w:val="22"/>
        </w:rPr>
        <w:t xml:space="preserve"> НИЦ </w:t>
      </w:r>
      <w:r w:rsidRPr="00810FAE">
        <w:rPr>
          <w:b/>
          <w:bCs/>
          <w:i/>
          <w:sz w:val="22"/>
        </w:rPr>
        <w:t>«</w:t>
      </w:r>
      <w:r w:rsidRPr="00810FAE">
        <w:rPr>
          <w:i/>
          <w:sz w:val="22"/>
        </w:rPr>
        <w:t>Курчатовский институт</w:t>
      </w:r>
      <w:r w:rsidRPr="00810FAE">
        <w:rPr>
          <w:b/>
          <w:bCs/>
          <w:i/>
          <w:sz w:val="22"/>
        </w:rPr>
        <w:t>»</w:t>
      </w:r>
      <w:r w:rsidR="0075137A">
        <w:rPr>
          <w:i/>
          <w:sz w:val="22"/>
        </w:rPr>
        <w:t>, Москва, Россия</w:t>
      </w:r>
    </w:p>
    <w:p w14:paraId="2D338954" w14:textId="3E7CC033" w:rsidR="008A41BD" w:rsidRPr="00810FAE" w:rsidRDefault="008A41BD" w:rsidP="008A41BD">
      <w:pPr>
        <w:jc w:val="center"/>
        <w:rPr>
          <w:i/>
          <w:sz w:val="22"/>
        </w:rPr>
      </w:pPr>
      <w:r w:rsidRPr="00810FAE">
        <w:rPr>
          <w:i/>
          <w:sz w:val="22"/>
          <w:vertAlign w:val="superscript"/>
        </w:rPr>
        <w:t>2</w:t>
      </w:r>
      <w:r w:rsidR="008D1E21" w:rsidRPr="00810FAE">
        <w:rPr>
          <w:i/>
          <w:sz w:val="22"/>
        </w:rPr>
        <w:t>ИФТТ РАН</w:t>
      </w:r>
      <w:r w:rsidR="0075137A">
        <w:rPr>
          <w:i/>
          <w:sz w:val="22"/>
        </w:rPr>
        <w:t>,</w:t>
      </w:r>
      <w:r w:rsidR="0075137A" w:rsidRPr="0075137A">
        <w:rPr>
          <w:i/>
          <w:sz w:val="22"/>
        </w:rPr>
        <w:t xml:space="preserve"> </w:t>
      </w:r>
      <w:r w:rsidR="0075137A">
        <w:rPr>
          <w:i/>
          <w:sz w:val="22"/>
        </w:rPr>
        <w:t>Москва, Россия</w:t>
      </w:r>
    </w:p>
    <w:p w14:paraId="2D282FA9" w14:textId="73DDA852" w:rsidR="008A41BD" w:rsidRPr="00810FAE" w:rsidRDefault="008A41BD" w:rsidP="008A41BD">
      <w:pPr>
        <w:jc w:val="center"/>
        <w:rPr>
          <w:i/>
          <w:sz w:val="22"/>
        </w:rPr>
      </w:pPr>
      <w:r w:rsidRPr="00810FAE">
        <w:rPr>
          <w:i/>
          <w:sz w:val="22"/>
          <w:vertAlign w:val="superscript"/>
        </w:rPr>
        <w:t>3</w:t>
      </w:r>
      <w:r w:rsidRPr="00810FAE">
        <w:rPr>
          <w:i/>
          <w:sz w:val="22"/>
        </w:rPr>
        <w:t>НИИ механики МГУ имени М.В. Ломоносова</w:t>
      </w:r>
      <w:r w:rsidR="0075137A">
        <w:rPr>
          <w:i/>
          <w:sz w:val="22"/>
        </w:rPr>
        <w:t>, Москва, Россия</w:t>
      </w:r>
    </w:p>
    <w:p w14:paraId="317572E4" w14:textId="73F45A64" w:rsidR="00CC68B5" w:rsidRPr="00810FAE" w:rsidRDefault="00DD3431" w:rsidP="00CC68B5">
      <w:pPr>
        <w:ind w:firstLine="708"/>
        <w:rPr>
          <w:iCs/>
          <w:sz w:val="22"/>
        </w:rPr>
      </w:pPr>
      <w:proofErr w:type="spellStart"/>
      <w:r w:rsidRPr="00810FAE">
        <w:rPr>
          <w:sz w:val="22"/>
        </w:rPr>
        <w:t>Углеалюминиевые</w:t>
      </w:r>
      <w:proofErr w:type="spellEnd"/>
      <w:r w:rsidRPr="00810FAE">
        <w:rPr>
          <w:sz w:val="22"/>
        </w:rPr>
        <w:t xml:space="preserve"> композиты (УАК) представляют собой перспективный класс материалов для авиационно-космической отрасли благодаря уникальному сочетанию лёгкости, высоких удельных прочностных и </w:t>
      </w:r>
      <w:proofErr w:type="spellStart"/>
      <w:r w:rsidRPr="00810FAE">
        <w:rPr>
          <w:sz w:val="22"/>
        </w:rPr>
        <w:t>жесткостных</w:t>
      </w:r>
      <w:proofErr w:type="spellEnd"/>
      <w:r w:rsidRPr="00810FAE">
        <w:rPr>
          <w:sz w:val="22"/>
        </w:rPr>
        <w:t xml:space="preserve"> свойств</w:t>
      </w:r>
      <w:r w:rsidR="00CC68B5" w:rsidRPr="00810FAE">
        <w:rPr>
          <w:iCs/>
          <w:sz w:val="22"/>
        </w:rPr>
        <w:t xml:space="preserve">. </w:t>
      </w:r>
      <w:r w:rsidRPr="00810FAE">
        <w:rPr>
          <w:iCs/>
          <w:sz w:val="22"/>
        </w:rPr>
        <w:t xml:space="preserve">Разработки данных композитов ведутся уже много лет, но не привели к успеху из-за проблем </w:t>
      </w:r>
      <w:r w:rsidRPr="00810FAE">
        <w:rPr>
          <w:sz w:val="22"/>
        </w:rPr>
        <w:t xml:space="preserve">физико-химической и технологической природы </w:t>
      </w:r>
      <w:r w:rsidRPr="00810FAE">
        <w:rPr>
          <w:iCs/>
          <w:sz w:val="22"/>
        </w:rPr>
        <w:t>[1]</w:t>
      </w:r>
      <w:r w:rsidR="00CC68B5" w:rsidRPr="00810FAE">
        <w:rPr>
          <w:iCs/>
          <w:sz w:val="22"/>
        </w:rPr>
        <w:t>.</w:t>
      </w:r>
    </w:p>
    <w:p w14:paraId="01C56B73" w14:textId="3BB13745" w:rsidR="00CC68B5" w:rsidRPr="00810FAE" w:rsidRDefault="005537B8" w:rsidP="00CC68B5">
      <w:pPr>
        <w:ind w:firstLine="708"/>
        <w:rPr>
          <w:iCs/>
          <w:sz w:val="22"/>
        </w:rPr>
      </w:pPr>
      <w:r w:rsidRPr="00810FAE">
        <w:rPr>
          <w:iCs/>
          <w:sz w:val="22"/>
        </w:rPr>
        <w:t xml:space="preserve">Рентгеновская </w:t>
      </w:r>
      <w:proofErr w:type="spellStart"/>
      <w:r w:rsidRPr="00810FAE">
        <w:rPr>
          <w:iCs/>
          <w:sz w:val="22"/>
        </w:rPr>
        <w:t>микротомография</w:t>
      </w:r>
      <w:proofErr w:type="spellEnd"/>
      <w:r w:rsidRPr="00810FAE">
        <w:rPr>
          <w:iCs/>
          <w:sz w:val="22"/>
        </w:rPr>
        <w:t xml:space="preserve"> и сегментация данных были применены для неразрушающего контроля структуры прессованных </w:t>
      </w:r>
      <w:proofErr w:type="spellStart"/>
      <w:r w:rsidRPr="00810FAE">
        <w:rPr>
          <w:iCs/>
          <w:sz w:val="22"/>
        </w:rPr>
        <w:t>углеалюминиевых</w:t>
      </w:r>
      <w:proofErr w:type="spellEnd"/>
      <w:r w:rsidRPr="00810FAE">
        <w:rPr>
          <w:iCs/>
          <w:sz w:val="22"/>
        </w:rPr>
        <w:t xml:space="preserve"> образцов, выделения алюминиевой матрицы и пучков проволок с целью последующего математического моделирования и анализа механических свойств.</w:t>
      </w:r>
      <w:r w:rsidR="00CC68B5" w:rsidRPr="00810FAE">
        <w:rPr>
          <w:iCs/>
          <w:sz w:val="22"/>
        </w:rPr>
        <w:t xml:space="preserve"> </w:t>
      </w:r>
      <w:r w:rsidRPr="00810FAE">
        <w:rPr>
          <w:iCs/>
          <w:sz w:val="22"/>
        </w:rPr>
        <w:t>Сбор проекций исследуемых образцов и последующая их обработка (реконструкция) выполнена</w:t>
      </w:r>
      <w:r w:rsidR="00CC68B5" w:rsidRPr="00810FAE">
        <w:rPr>
          <w:iCs/>
          <w:sz w:val="22"/>
        </w:rPr>
        <w:t xml:space="preserve"> в НИЦ «Курчатовский институт» </w:t>
      </w:r>
      <w:r w:rsidR="00DD3431" w:rsidRPr="00810FAE">
        <w:rPr>
          <w:iCs/>
          <w:sz w:val="22"/>
        </w:rPr>
        <w:t>[2]</w:t>
      </w:r>
      <w:r w:rsidR="00CC68B5" w:rsidRPr="00810FAE">
        <w:rPr>
          <w:iCs/>
          <w:sz w:val="22"/>
        </w:rPr>
        <w:t>.</w:t>
      </w:r>
    </w:p>
    <w:p w14:paraId="081C05B9" w14:textId="5CC30CBA" w:rsidR="00CC68B5" w:rsidRPr="00810FAE" w:rsidRDefault="00CC68B5" w:rsidP="00CC68B5">
      <w:pPr>
        <w:rPr>
          <w:i/>
          <w:sz w:val="22"/>
        </w:rPr>
      </w:pPr>
      <w:r w:rsidRPr="00810FAE">
        <w:rPr>
          <w:b/>
          <w:bCs/>
          <w:i/>
          <w:sz w:val="22"/>
        </w:rPr>
        <w:t xml:space="preserve">Ключевые слова: </w:t>
      </w:r>
      <w:r w:rsidR="00DD3431" w:rsidRPr="00810FAE">
        <w:rPr>
          <w:i/>
          <w:sz w:val="22"/>
        </w:rPr>
        <w:t xml:space="preserve">композиты, углеродные волокна, компьютерная </w:t>
      </w:r>
      <w:proofErr w:type="spellStart"/>
      <w:r w:rsidR="005537B8" w:rsidRPr="00810FAE">
        <w:rPr>
          <w:i/>
          <w:sz w:val="22"/>
        </w:rPr>
        <w:t>микро</w:t>
      </w:r>
      <w:r w:rsidR="00DD3431" w:rsidRPr="00810FAE">
        <w:rPr>
          <w:i/>
          <w:sz w:val="22"/>
        </w:rPr>
        <w:t>томография</w:t>
      </w:r>
      <w:proofErr w:type="spellEnd"/>
      <w:r w:rsidR="00DD3431" w:rsidRPr="00810FAE">
        <w:rPr>
          <w:i/>
          <w:sz w:val="22"/>
        </w:rPr>
        <w:t>, сегментация</w:t>
      </w:r>
      <w:r w:rsidR="005537B8" w:rsidRPr="00810FAE">
        <w:rPr>
          <w:i/>
          <w:sz w:val="22"/>
        </w:rPr>
        <w:t xml:space="preserve"> данных</w:t>
      </w:r>
    </w:p>
    <w:p w14:paraId="2B0A6D34" w14:textId="3AD09466" w:rsidR="00CC68B5" w:rsidRPr="00810FAE" w:rsidRDefault="00810FAE" w:rsidP="00810FAE">
      <w:pPr>
        <w:ind w:firstLine="708"/>
        <w:rPr>
          <w:b/>
          <w:bCs/>
          <w:iCs/>
          <w:sz w:val="22"/>
        </w:rPr>
      </w:pPr>
      <w:r w:rsidRPr="00810FAE">
        <w:rPr>
          <w:b/>
          <w:bCs/>
          <w:iCs/>
          <w:sz w:val="22"/>
        </w:rPr>
        <w:t>Литература:</w:t>
      </w:r>
    </w:p>
    <w:p w14:paraId="0188BB42" w14:textId="77777777" w:rsidR="008A41BD" w:rsidRPr="00810FAE" w:rsidRDefault="008A41BD" w:rsidP="00810FAE">
      <w:pPr>
        <w:pStyle w:val="Default"/>
        <w:numPr>
          <w:ilvl w:val="0"/>
          <w:numId w:val="1"/>
        </w:numPr>
        <w:tabs>
          <w:tab w:val="clear" w:pos="360"/>
          <w:tab w:val="num" w:pos="1416"/>
        </w:tabs>
        <w:ind w:left="1068"/>
        <w:rPr>
          <w:sz w:val="22"/>
          <w:szCs w:val="22"/>
        </w:rPr>
      </w:pPr>
      <w:r w:rsidRPr="00810FAE">
        <w:rPr>
          <w:sz w:val="22"/>
          <w:szCs w:val="22"/>
        </w:rPr>
        <w:t xml:space="preserve">Хохлов А.В., </w:t>
      </w:r>
      <w:r w:rsidRPr="00810FAE">
        <w:rPr>
          <w:sz w:val="22"/>
          <w:szCs w:val="22"/>
          <w:lang w:val="en-US"/>
        </w:rPr>
        <w:t>et</w:t>
      </w:r>
      <w:r w:rsidRPr="00810FAE">
        <w:rPr>
          <w:sz w:val="22"/>
          <w:szCs w:val="22"/>
        </w:rPr>
        <w:t xml:space="preserve"> </w:t>
      </w:r>
      <w:r w:rsidRPr="00810FAE">
        <w:rPr>
          <w:sz w:val="22"/>
          <w:szCs w:val="22"/>
          <w:lang w:val="en-US"/>
        </w:rPr>
        <w:t>al</w:t>
      </w:r>
      <w:r w:rsidRPr="00810FAE">
        <w:rPr>
          <w:sz w:val="22"/>
          <w:szCs w:val="22"/>
        </w:rPr>
        <w:t xml:space="preserve">., </w:t>
      </w:r>
      <w:r w:rsidRPr="00810FAE">
        <w:rPr>
          <w:sz w:val="22"/>
          <w:szCs w:val="22"/>
          <w:lang w:val="en-US"/>
        </w:rPr>
        <w:t>J</w:t>
      </w:r>
      <w:r w:rsidRPr="00810FAE">
        <w:rPr>
          <w:sz w:val="22"/>
          <w:szCs w:val="22"/>
        </w:rPr>
        <w:t xml:space="preserve">. Физическая </w:t>
      </w:r>
      <w:proofErr w:type="spellStart"/>
      <w:r w:rsidRPr="00810FAE">
        <w:rPr>
          <w:sz w:val="22"/>
          <w:szCs w:val="22"/>
        </w:rPr>
        <w:t>мезомеханика</w:t>
      </w:r>
      <w:proofErr w:type="spellEnd"/>
      <w:r w:rsidRPr="00810FAE">
        <w:rPr>
          <w:sz w:val="22"/>
          <w:szCs w:val="22"/>
        </w:rPr>
        <w:t>. 28 (2), (2025)</w:t>
      </w:r>
    </w:p>
    <w:p w14:paraId="75847298" w14:textId="3357CF14" w:rsidR="008A41BD" w:rsidRPr="00810FAE" w:rsidRDefault="008A41BD" w:rsidP="00810FAE">
      <w:pPr>
        <w:pStyle w:val="Default"/>
        <w:numPr>
          <w:ilvl w:val="0"/>
          <w:numId w:val="1"/>
        </w:numPr>
        <w:tabs>
          <w:tab w:val="clear" w:pos="360"/>
          <w:tab w:val="num" w:pos="1416"/>
        </w:tabs>
        <w:ind w:left="1068"/>
        <w:rPr>
          <w:sz w:val="22"/>
          <w:szCs w:val="22"/>
          <w:lang w:val="en-US"/>
        </w:rPr>
      </w:pPr>
      <w:proofErr w:type="spellStart"/>
      <w:r w:rsidRPr="00810FAE">
        <w:rPr>
          <w:rFonts w:eastAsiaTheme="minorHAnsi"/>
          <w:sz w:val="22"/>
          <w:szCs w:val="22"/>
          <w:lang w:val="en-US" w:eastAsia="en-US"/>
          <w14:ligatures w14:val="standardContextual"/>
        </w:rPr>
        <w:t>Buzmakov</w:t>
      </w:r>
      <w:proofErr w:type="spellEnd"/>
      <w:r w:rsidRPr="00810FAE">
        <w:rPr>
          <w:rFonts w:eastAsiaTheme="minorHAnsi"/>
          <w:sz w:val="22"/>
          <w:szCs w:val="22"/>
          <w:lang w:val="en-US" w:eastAsia="en-US"/>
          <w14:ligatures w14:val="standardContextual"/>
        </w:rPr>
        <w:t xml:space="preserve"> A. et al., J. Applied Crystallography. 48 (3), (2015)</w:t>
      </w:r>
    </w:p>
    <w:p w14:paraId="11C58713" w14:textId="77777777" w:rsidR="003100AE" w:rsidRPr="00937CC0" w:rsidRDefault="003100AE" w:rsidP="003100AE">
      <w:pPr>
        <w:pStyle w:val="Default"/>
        <w:rPr>
          <w:rFonts w:eastAsiaTheme="minorHAnsi"/>
          <w:sz w:val="22"/>
          <w:szCs w:val="22"/>
          <w:lang w:val="en-US" w:eastAsia="en-US"/>
          <w14:ligatures w14:val="standardContextual"/>
        </w:rPr>
      </w:pPr>
    </w:p>
    <w:p w14:paraId="41D67421" w14:textId="29BA7C33" w:rsidR="003100AE" w:rsidRPr="00810FAE" w:rsidRDefault="001443FD" w:rsidP="003100AE">
      <w:pPr>
        <w:pStyle w:val="Default"/>
        <w:jc w:val="center"/>
        <w:rPr>
          <w:b/>
          <w:bCs/>
          <w:sz w:val="22"/>
          <w:szCs w:val="22"/>
          <w:lang w:val="en-US"/>
        </w:rPr>
      </w:pPr>
      <w:r w:rsidRPr="00810FAE">
        <w:rPr>
          <w:b/>
          <w:bCs/>
          <w:sz w:val="22"/>
          <w:szCs w:val="22"/>
          <w:lang w:val="en-US"/>
        </w:rPr>
        <w:t>Analysis of the structure and failure features of new carbon-aluminum composites by x-ray microtomography</w:t>
      </w:r>
    </w:p>
    <w:p w14:paraId="711AB3F7" w14:textId="77777777" w:rsidR="003100AE" w:rsidRPr="00810FAE" w:rsidRDefault="003100AE" w:rsidP="003100AE">
      <w:pPr>
        <w:pStyle w:val="Default"/>
        <w:jc w:val="center"/>
        <w:rPr>
          <w:b/>
          <w:bCs/>
          <w:sz w:val="22"/>
          <w:szCs w:val="22"/>
          <w:lang w:val="en-US"/>
        </w:rPr>
      </w:pPr>
    </w:p>
    <w:p w14:paraId="54C13175" w14:textId="61FC8BFE" w:rsidR="003100AE" w:rsidRPr="00937CC0" w:rsidRDefault="003100AE" w:rsidP="003100AE">
      <w:pPr>
        <w:pStyle w:val="Default"/>
        <w:jc w:val="center"/>
        <w:rPr>
          <w:i/>
          <w:iCs/>
          <w:sz w:val="22"/>
          <w:szCs w:val="22"/>
          <w:lang w:val="en-US"/>
        </w:rPr>
      </w:pPr>
      <w:r w:rsidRPr="00937CC0">
        <w:rPr>
          <w:i/>
          <w:iCs/>
          <w:sz w:val="22"/>
          <w:szCs w:val="22"/>
          <w:u w:val="single"/>
          <w:lang w:val="en-US"/>
        </w:rPr>
        <w:t>M.A. Bolshenko</w:t>
      </w:r>
      <w:r w:rsidR="008D1E21" w:rsidRPr="00937CC0">
        <w:rPr>
          <w:i/>
          <w:iCs/>
          <w:sz w:val="22"/>
          <w:szCs w:val="22"/>
          <w:u w:val="single"/>
          <w:vertAlign w:val="superscript"/>
          <w:lang w:val="en-US"/>
        </w:rPr>
        <w:t>1</w:t>
      </w:r>
      <w:r w:rsidRPr="00937CC0">
        <w:rPr>
          <w:i/>
          <w:iCs/>
          <w:sz w:val="22"/>
          <w:szCs w:val="22"/>
          <w:lang w:val="en-US"/>
        </w:rPr>
        <w:t>, A.V. Khokhlov</w:t>
      </w:r>
      <w:r w:rsidR="008D1E21" w:rsidRPr="00937CC0">
        <w:rPr>
          <w:i/>
          <w:iCs/>
          <w:sz w:val="22"/>
          <w:szCs w:val="22"/>
          <w:vertAlign w:val="superscript"/>
          <w:lang w:val="en-US"/>
        </w:rPr>
        <w:t>3,2</w:t>
      </w:r>
      <w:r w:rsidRPr="00937CC0">
        <w:rPr>
          <w:i/>
          <w:iCs/>
          <w:sz w:val="22"/>
          <w:szCs w:val="22"/>
          <w:lang w:val="en-US"/>
        </w:rPr>
        <w:t>, S.N. Galyshev</w:t>
      </w:r>
      <w:r w:rsidR="008D1E21" w:rsidRPr="00937CC0">
        <w:rPr>
          <w:i/>
          <w:iCs/>
          <w:sz w:val="22"/>
          <w:szCs w:val="22"/>
          <w:vertAlign w:val="superscript"/>
          <w:lang w:val="en-US"/>
        </w:rPr>
        <w:t>2</w:t>
      </w:r>
      <w:r w:rsidRPr="00937CC0">
        <w:rPr>
          <w:i/>
          <w:iCs/>
          <w:sz w:val="22"/>
          <w:szCs w:val="22"/>
          <w:lang w:val="en-US"/>
        </w:rPr>
        <w:t>, B.I. Atanov</w:t>
      </w:r>
      <w:r w:rsidR="008D1E21" w:rsidRPr="00937CC0">
        <w:rPr>
          <w:i/>
          <w:iCs/>
          <w:sz w:val="22"/>
          <w:szCs w:val="22"/>
          <w:vertAlign w:val="superscript"/>
          <w:lang w:val="en-US"/>
        </w:rPr>
        <w:t>2</w:t>
      </w:r>
      <w:r w:rsidRPr="00937CC0">
        <w:rPr>
          <w:i/>
          <w:iCs/>
          <w:sz w:val="22"/>
          <w:szCs w:val="22"/>
          <w:lang w:val="en-US"/>
        </w:rPr>
        <w:t>, V.I. Orlov</w:t>
      </w:r>
      <w:r w:rsidR="008D1E21" w:rsidRPr="00937CC0">
        <w:rPr>
          <w:i/>
          <w:iCs/>
          <w:sz w:val="22"/>
          <w:szCs w:val="22"/>
          <w:vertAlign w:val="superscript"/>
          <w:lang w:val="en-US"/>
        </w:rPr>
        <w:t>2</w:t>
      </w:r>
      <w:r w:rsidRPr="00937CC0">
        <w:rPr>
          <w:i/>
          <w:iCs/>
          <w:sz w:val="22"/>
          <w:szCs w:val="22"/>
          <w:lang w:val="en-US"/>
        </w:rPr>
        <w:t>,</w:t>
      </w:r>
      <w:r w:rsidRPr="00937CC0">
        <w:rPr>
          <w:i/>
          <w:iCs/>
          <w:sz w:val="22"/>
          <w:szCs w:val="22"/>
          <w:lang w:val="en-US"/>
        </w:rPr>
        <w:br/>
        <w:t>A.V. Buzmakov</w:t>
      </w:r>
      <w:r w:rsidR="008D1E21" w:rsidRPr="00937CC0">
        <w:rPr>
          <w:i/>
          <w:iCs/>
          <w:sz w:val="22"/>
          <w:szCs w:val="22"/>
          <w:vertAlign w:val="superscript"/>
          <w:lang w:val="en-US"/>
        </w:rPr>
        <w:t>1</w:t>
      </w:r>
      <w:r w:rsidRPr="00937CC0">
        <w:rPr>
          <w:i/>
          <w:iCs/>
          <w:sz w:val="22"/>
          <w:szCs w:val="22"/>
          <w:lang w:val="en-US"/>
        </w:rPr>
        <w:t>, Yu.</w:t>
      </w:r>
      <w:r w:rsidR="00364490" w:rsidRPr="00937CC0">
        <w:rPr>
          <w:i/>
          <w:iCs/>
          <w:sz w:val="22"/>
          <w:szCs w:val="22"/>
          <w:lang w:val="en-US"/>
        </w:rPr>
        <w:t xml:space="preserve"> </w:t>
      </w:r>
      <w:r w:rsidRPr="00937CC0">
        <w:rPr>
          <w:i/>
          <w:iCs/>
          <w:sz w:val="22"/>
          <w:szCs w:val="22"/>
          <w:lang w:val="en-US"/>
        </w:rPr>
        <w:t>S. Krivonosov</w:t>
      </w:r>
      <w:r w:rsidR="008D1E21" w:rsidRPr="00937CC0">
        <w:rPr>
          <w:i/>
          <w:iCs/>
          <w:sz w:val="22"/>
          <w:szCs w:val="22"/>
          <w:vertAlign w:val="superscript"/>
          <w:lang w:val="en-US"/>
        </w:rPr>
        <w:t>1</w:t>
      </w:r>
      <w:r w:rsidRPr="00937CC0">
        <w:rPr>
          <w:i/>
          <w:iCs/>
          <w:sz w:val="22"/>
          <w:szCs w:val="22"/>
          <w:lang w:val="en-US"/>
        </w:rPr>
        <w:t>, V.E. Asadchikov</w:t>
      </w:r>
      <w:r w:rsidR="008D1E21" w:rsidRPr="00937CC0">
        <w:rPr>
          <w:i/>
          <w:iCs/>
          <w:sz w:val="22"/>
          <w:szCs w:val="22"/>
          <w:vertAlign w:val="superscript"/>
          <w:lang w:val="en-US"/>
        </w:rPr>
        <w:t>1</w:t>
      </w:r>
    </w:p>
    <w:p w14:paraId="3BE492EB" w14:textId="77777777" w:rsidR="008D1E21" w:rsidRPr="00810FAE" w:rsidRDefault="008D1E21" w:rsidP="008D1E21">
      <w:pPr>
        <w:jc w:val="center"/>
        <w:rPr>
          <w:rFonts w:cs="Times New Roman"/>
          <w:sz w:val="22"/>
          <w:lang w:val="en-US"/>
        </w:rPr>
      </w:pPr>
      <w:hyperlink r:id="rId12" w:history="1">
        <w:r w:rsidRPr="00810FAE">
          <w:rPr>
            <w:rStyle w:val="af0"/>
            <w:rFonts w:cs="Times New Roman"/>
            <w:sz w:val="22"/>
            <w:lang w:val="en-US"/>
          </w:rPr>
          <w:t>masha020101@mail.ru</w:t>
        </w:r>
      </w:hyperlink>
      <w:r w:rsidRPr="00810FAE">
        <w:rPr>
          <w:rFonts w:cs="Times New Roman"/>
          <w:sz w:val="22"/>
          <w:lang w:val="en-US"/>
        </w:rPr>
        <w:t xml:space="preserve">, </w:t>
      </w:r>
      <w:hyperlink r:id="rId13" w:history="1">
        <w:r w:rsidRPr="00810FAE">
          <w:rPr>
            <w:rStyle w:val="af0"/>
            <w:rFonts w:cs="Times New Roman"/>
            <w:sz w:val="22"/>
            <w:lang w:val="en-US"/>
          </w:rPr>
          <w:t>andrey-khokhlov@yandex.ru</w:t>
        </w:r>
      </w:hyperlink>
      <w:r w:rsidRPr="00810FAE">
        <w:rPr>
          <w:rFonts w:cs="Times New Roman"/>
          <w:sz w:val="22"/>
          <w:lang w:val="en-US"/>
        </w:rPr>
        <w:t xml:space="preserve">, </w:t>
      </w:r>
      <w:hyperlink r:id="rId14" w:history="1">
        <w:r w:rsidRPr="00810FAE">
          <w:rPr>
            <w:rStyle w:val="af0"/>
            <w:rFonts w:cs="Times New Roman"/>
            <w:sz w:val="22"/>
            <w:lang w:val="en-US"/>
          </w:rPr>
          <w:t>galyshew@yandex.ru</w:t>
        </w:r>
      </w:hyperlink>
      <w:r w:rsidRPr="00810FAE">
        <w:rPr>
          <w:rFonts w:cs="Times New Roman"/>
          <w:sz w:val="22"/>
          <w:lang w:val="en-US"/>
        </w:rPr>
        <w:t xml:space="preserve">, </w:t>
      </w:r>
      <w:hyperlink r:id="rId15" w:history="1">
        <w:r w:rsidRPr="00810FAE">
          <w:rPr>
            <w:rStyle w:val="af0"/>
            <w:rFonts w:cs="Times New Roman"/>
            <w:sz w:val="22"/>
            <w:lang w:val="en-US"/>
          </w:rPr>
          <w:t>but305@mail.ru</w:t>
        </w:r>
      </w:hyperlink>
      <w:r w:rsidRPr="00810FAE">
        <w:rPr>
          <w:rFonts w:cs="Times New Roman"/>
          <w:sz w:val="22"/>
          <w:lang w:val="en-US"/>
        </w:rPr>
        <w:t xml:space="preserve">, </w:t>
      </w:r>
      <w:hyperlink r:id="rId16" w:history="1">
        <w:r w:rsidRPr="00810FAE">
          <w:rPr>
            <w:rStyle w:val="af0"/>
            <w:rFonts w:cs="Times New Roman"/>
            <w:sz w:val="22"/>
            <w:lang w:val="en-US"/>
          </w:rPr>
          <w:t>buzmakov@gmail.com</w:t>
        </w:r>
      </w:hyperlink>
      <w:r w:rsidRPr="00810FAE">
        <w:rPr>
          <w:rFonts w:cs="Times New Roman"/>
          <w:sz w:val="22"/>
          <w:lang w:val="en-US"/>
        </w:rPr>
        <w:t xml:space="preserve">, </w:t>
      </w:r>
      <w:hyperlink r:id="rId17" w:history="1">
        <w:r w:rsidRPr="00810FAE">
          <w:rPr>
            <w:rStyle w:val="af0"/>
            <w:rFonts w:cs="Times New Roman"/>
            <w:sz w:val="22"/>
            <w:lang w:val="en-US"/>
          </w:rPr>
          <w:t>yuri.s.krivonosov@yandex.ru</w:t>
        </w:r>
      </w:hyperlink>
      <w:r w:rsidRPr="00810FAE">
        <w:rPr>
          <w:rFonts w:cs="Times New Roman"/>
          <w:sz w:val="22"/>
          <w:lang w:val="en-US"/>
        </w:rPr>
        <w:t xml:space="preserve">, </w:t>
      </w:r>
      <w:hyperlink r:id="rId18" w:history="1">
        <w:r w:rsidRPr="00810FAE">
          <w:rPr>
            <w:rStyle w:val="af0"/>
            <w:rFonts w:cs="Times New Roman"/>
            <w:sz w:val="22"/>
            <w:lang w:val="en-US"/>
          </w:rPr>
          <w:t>asad@crys.ras.ru</w:t>
        </w:r>
      </w:hyperlink>
      <w:r w:rsidRPr="00810FAE">
        <w:rPr>
          <w:rFonts w:cs="Times New Roman"/>
          <w:sz w:val="22"/>
          <w:lang w:val="en-US"/>
        </w:rPr>
        <w:t xml:space="preserve"> </w:t>
      </w:r>
    </w:p>
    <w:p w14:paraId="6FC846F8" w14:textId="163F1B9E" w:rsidR="003100AE" w:rsidRPr="00810FAE" w:rsidRDefault="003100AE" w:rsidP="003100AE">
      <w:pPr>
        <w:pStyle w:val="Default"/>
        <w:jc w:val="center"/>
        <w:rPr>
          <w:sz w:val="22"/>
          <w:szCs w:val="22"/>
          <w:lang w:val="en-US"/>
        </w:rPr>
      </w:pPr>
      <w:r w:rsidRPr="00810FAE">
        <w:rPr>
          <w:sz w:val="22"/>
          <w:szCs w:val="22"/>
          <w:lang w:val="en-US"/>
        </w:rPr>
        <w:br/>
      </w:r>
      <w:r w:rsidR="008D1E21" w:rsidRPr="00810FAE">
        <w:rPr>
          <w:i/>
          <w:sz w:val="22"/>
          <w:szCs w:val="22"/>
          <w:vertAlign w:val="superscript"/>
          <w:lang w:val="en-US"/>
        </w:rPr>
        <w:t>1</w:t>
      </w:r>
      <w:r w:rsidR="00364490" w:rsidRPr="00810FAE">
        <w:rPr>
          <w:sz w:val="22"/>
          <w:szCs w:val="22"/>
          <w:lang w:val="en-US"/>
        </w:rPr>
        <w:t xml:space="preserve"> </w:t>
      </w:r>
      <w:r w:rsidR="00364490" w:rsidRPr="0075137A">
        <w:rPr>
          <w:i/>
          <w:iCs/>
          <w:sz w:val="22"/>
          <w:szCs w:val="22"/>
          <w:lang w:val="en-US"/>
        </w:rPr>
        <w:t xml:space="preserve">NRC </w:t>
      </w:r>
      <w:r w:rsidRPr="0075137A">
        <w:rPr>
          <w:i/>
          <w:iCs/>
          <w:sz w:val="22"/>
          <w:szCs w:val="22"/>
          <w:lang w:val="en-US"/>
        </w:rPr>
        <w:t>«Kurchatov Institute»</w:t>
      </w:r>
      <w:r w:rsidR="0075137A" w:rsidRPr="0075137A">
        <w:rPr>
          <w:i/>
          <w:iCs/>
          <w:sz w:val="22"/>
          <w:szCs w:val="22"/>
          <w:lang w:val="en-US"/>
        </w:rPr>
        <w:t>, Moscow, Russia</w:t>
      </w:r>
      <w:r w:rsidRPr="0075137A">
        <w:rPr>
          <w:i/>
          <w:iCs/>
          <w:sz w:val="22"/>
          <w:szCs w:val="22"/>
          <w:lang w:val="en-US"/>
        </w:rPr>
        <w:br/>
      </w:r>
      <w:r w:rsidR="008D1E21" w:rsidRPr="0075137A">
        <w:rPr>
          <w:i/>
          <w:iCs/>
          <w:sz w:val="22"/>
          <w:szCs w:val="22"/>
          <w:vertAlign w:val="superscript"/>
          <w:lang w:val="en-US"/>
        </w:rPr>
        <w:t>2</w:t>
      </w:r>
      <w:r w:rsidR="008D1E21" w:rsidRPr="0075137A">
        <w:rPr>
          <w:i/>
          <w:iCs/>
          <w:sz w:val="22"/>
          <w:szCs w:val="22"/>
          <w:lang w:val="en-US"/>
        </w:rPr>
        <w:t>ISSP RAS</w:t>
      </w:r>
      <w:r w:rsidR="0075137A" w:rsidRPr="0075137A">
        <w:rPr>
          <w:i/>
          <w:iCs/>
          <w:sz w:val="22"/>
          <w:szCs w:val="22"/>
          <w:lang w:val="en-US"/>
        </w:rPr>
        <w:t>, Moscow, Russia</w:t>
      </w:r>
      <w:r w:rsidRPr="0075137A">
        <w:rPr>
          <w:i/>
          <w:iCs/>
          <w:sz w:val="22"/>
          <w:szCs w:val="22"/>
          <w:lang w:val="en-US"/>
        </w:rPr>
        <w:br/>
      </w:r>
      <w:r w:rsidR="008D1E21" w:rsidRPr="0075137A">
        <w:rPr>
          <w:i/>
          <w:iCs/>
          <w:sz w:val="22"/>
          <w:szCs w:val="22"/>
          <w:vertAlign w:val="superscript"/>
          <w:lang w:val="en-US"/>
        </w:rPr>
        <w:t>3</w:t>
      </w:r>
      <w:r w:rsidRPr="0075137A">
        <w:rPr>
          <w:i/>
          <w:iCs/>
          <w:sz w:val="22"/>
          <w:szCs w:val="22"/>
          <w:lang w:val="en-US"/>
        </w:rPr>
        <w:t>Research Institute of Mechanics, Lomonosov Moscow State University</w:t>
      </w:r>
      <w:r w:rsidR="0075137A" w:rsidRPr="0075137A">
        <w:rPr>
          <w:i/>
          <w:iCs/>
          <w:sz w:val="22"/>
          <w:szCs w:val="22"/>
          <w:lang w:val="en-US"/>
        </w:rPr>
        <w:t>, Moscow, Russia</w:t>
      </w:r>
    </w:p>
    <w:p w14:paraId="12575F88" w14:textId="77777777" w:rsidR="003100AE" w:rsidRPr="00810FAE" w:rsidRDefault="003100AE" w:rsidP="003100AE">
      <w:pPr>
        <w:pStyle w:val="Default"/>
        <w:jc w:val="center"/>
        <w:rPr>
          <w:sz w:val="22"/>
          <w:szCs w:val="22"/>
          <w:lang w:val="en-US"/>
        </w:rPr>
      </w:pPr>
    </w:p>
    <w:p w14:paraId="71579D2A" w14:textId="7C0FA816" w:rsidR="003100AE" w:rsidRPr="00810FAE" w:rsidRDefault="000B476F" w:rsidP="003100AE">
      <w:pPr>
        <w:pStyle w:val="Default"/>
        <w:ind w:firstLine="708"/>
        <w:rPr>
          <w:sz w:val="22"/>
          <w:szCs w:val="22"/>
          <w:lang w:val="en-US"/>
        </w:rPr>
      </w:pPr>
      <w:r w:rsidRPr="000B476F">
        <w:rPr>
          <w:sz w:val="22"/>
          <w:szCs w:val="22"/>
          <w:lang w:val="en-US"/>
        </w:rPr>
        <w:t xml:space="preserve">Carbon-Aluminum Composites (CAC) are a promising class of materials for the aerospace industry due to their unique combination of lightness, high specific strength, and stiffness. Development of these composites has been ongoing for many years but has not led to success because of problems of a physical-chemical and technological nature </w:t>
      </w:r>
      <w:r w:rsidR="003100AE" w:rsidRPr="00810FAE">
        <w:rPr>
          <w:sz w:val="22"/>
          <w:szCs w:val="22"/>
          <w:lang w:val="en-US"/>
        </w:rPr>
        <w:t>[1].</w:t>
      </w:r>
    </w:p>
    <w:p w14:paraId="493544E0" w14:textId="5B5799E0" w:rsidR="003100AE" w:rsidRDefault="003100AE" w:rsidP="003100AE">
      <w:pPr>
        <w:pStyle w:val="Default"/>
        <w:ind w:firstLine="708"/>
        <w:rPr>
          <w:sz w:val="22"/>
          <w:szCs w:val="22"/>
          <w:lang w:val="en-US"/>
        </w:rPr>
      </w:pPr>
      <w:r w:rsidRPr="00810FAE">
        <w:rPr>
          <w:sz w:val="22"/>
          <w:szCs w:val="22"/>
          <w:lang w:val="en-US"/>
        </w:rPr>
        <w:t xml:space="preserve">In this work, X-ray microtomography was used for the non-destructive testing of the structure of samples produced by pressing carbon-aluminum wires. The performed data segmentation allowed for the identification of the individual material components—the aluminum matrix and the wire bundles—which serves as a basis for mathematical modeling and quantitative analysis of the mechanical properties of the carbon-aluminum composites. The projection data collection for the studied samples and subsequent processing (reconstruction) </w:t>
      </w:r>
      <w:proofErr w:type="gramStart"/>
      <w:r w:rsidRPr="00810FAE">
        <w:rPr>
          <w:sz w:val="22"/>
          <w:szCs w:val="22"/>
          <w:lang w:val="en-US"/>
        </w:rPr>
        <w:t>were</w:t>
      </w:r>
      <w:proofErr w:type="gramEnd"/>
      <w:r w:rsidR="008D1E21" w:rsidRPr="00810FAE">
        <w:rPr>
          <w:sz w:val="22"/>
          <w:szCs w:val="22"/>
          <w:lang w:val="en-US"/>
        </w:rPr>
        <w:t xml:space="preserve"> </w:t>
      </w:r>
      <w:r w:rsidRPr="00810FAE">
        <w:rPr>
          <w:sz w:val="22"/>
          <w:szCs w:val="22"/>
          <w:lang w:val="en-US"/>
        </w:rPr>
        <w:t>carried out at the NRC «Kurchatov Institute» [2].</w:t>
      </w:r>
    </w:p>
    <w:p w14:paraId="32A134A2" w14:textId="77777777" w:rsidR="00810FAE" w:rsidRPr="00810FAE" w:rsidRDefault="00810FAE" w:rsidP="003100AE">
      <w:pPr>
        <w:pStyle w:val="Default"/>
        <w:ind w:firstLine="708"/>
        <w:rPr>
          <w:sz w:val="22"/>
          <w:szCs w:val="22"/>
          <w:lang w:val="en-US"/>
        </w:rPr>
      </w:pPr>
    </w:p>
    <w:p w14:paraId="19C7FA53" w14:textId="080F1322" w:rsidR="005537B8" w:rsidRDefault="003100AE" w:rsidP="00810FAE">
      <w:pPr>
        <w:pStyle w:val="Default"/>
        <w:rPr>
          <w:sz w:val="22"/>
          <w:szCs w:val="22"/>
          <w:lang w:val="en-US"/>
        </w:rPr>
      </w:pPr>
      <w:r w:rsidRPr="00810FAE">
        <w:rPr>
          <w:b/>
          <w:bCs/>
          <w:sz w:val="22"/>
          <w:szCs w:val="22"/>
          <w:lang w:val="en-US"/>
        </w:rPr>
        <w:t>Keywords:</w:t>
      </w:r>
      <w:r w:rsidRPr="00810FAE">
        <w:rPr>
          <w:sz w:val="22"/>
          <w:szCs w:val="22"/>
          <w:lang w:val="en-US"/>
        </w:rPr>
        <w:t> composites, carbon fibers, computed microtomography, data segmentation</w:t>
      </w:r>
    </w:p>
    <w:p w14:paraId="19FC382A" w14:textId="77777777" w:rsidR="00810FAE" w:rsidRDefault="00810FAE" w:rsidP="00810FAE">
      <w:pPr>
        <w:pStyle w:val="Default"/>
        <w:rPr>
          <w:sz w:val="22"/>
          <w:szCs w:val="22"/>
          <w:lang w:val="en-US"/>
        </w:rPr>
      </w:pPr>
    </w:p>
    <w:p w14:paraId="6423047B" w14:textId="723B3D7D" w:rsidR="00810FAE" w:rsidRPr="00810FAE" w:rsidRDefault="00810FAE" w:rsidP="00810FAE">
      <w:pPr>
        <w:pStyle w:val="Default"/>
        <w:ind w:firstLine="708"/>
        <w:rPr>
          <w:b/>
          <w:bCs/>
          <w:sz w:val="22"/>
          <w:szCs w:val="22"/>
          <w:lang w:val="en-US"/>
        </w:rPr>
      </w:pPr>
      <w:r w:rsidRPr="00810FAE">
        <w:rPr>
          <w:b/>
          <w:bCs/>
          <w:sz w:val="22"/>
          <w:szCs w:val="22"/>
          <w:lang w:val="en-US"/>
        </w:rPr>
        <w:t>References:</w:t>
      </w:r>
    </w:p>
    <w:p w14:paraId="2AB832B7" w14:textId="77777777" w:rsidR="00810FAE" w:rsidRPr="00810FAE" w:rsidRDefault="00810FAE" w:rsidP="00810FAE">
      <w:pPr>
        <w:pStyle w:val="Default"/>
        <w:ind w:firstLine="708"/>
        <w:rPr>
          <w:sz w:val="22"/>
          <w:szCs w:val="22"/>
          <w:lang w:val="en-US"/>
        </w:rPr>
      </w:pPr>
    </w:p>
    <w:p w14:paraId="77C00404" w14:textId="73AE82E8" w:rsidR="00810FAE" w:rsidRPr="00810FAE" w:rsidRDefault="00810FAE" w:rsidP="00810FAE">
      <w:pPr>
        <w:pStyle w:val="Default"/>
        <w:numPr>
          <w:ilvl w:val="0"/>
          <w:numId w:val="2"/>
        </w:numPr>
        <w:tabs>
          <w:tab w:val="clear" w:pos="360"/>
          <w:tab w:val="num" w:pos="1416"/>
        </w:tabs>
        <w:ind w:left="1068"/>
        <w:rPr>
          <w:sz w:val="22"/>
          <w:szCs w:val="22"/>
          <w:lang w:val="en-US"/>
        </w:rPr>
      </w:pPr>
      <w:r w:rsidRPr="00810FAE">
        <w:rPr>
          <w:sz w:val="22"/>
          <w:szCs w:val="22"/>
          <w:lang w:val="en-US"/>
        </w:rPr>
        <w:t xml:space="preserve">Khokhlov A.V., et al., J. Physical </w:t>
      </w:r>
      <w:proofErr w:type="spellStart"/>
      <w:r w:rsidRPr="00810FAE">
        <w:rPr>
          <w:sz w:val="22"/>
          <w:szCs w:val="22"/>
          <w:lang w:val="en-US"/>
        </w:rPr>
        <w:t>Mesomechanics</w:t>
      </w:r>
      <w:proofErr w:type="spellEnd"/>
      <w:r>
        <w:rPr>
          <w:sz w:val="22"/>
          <w:szCs w:val="22"/>
          <w:lang w:val="en-US"/>
        </w:rPr>
        <w:t xml:space="preserve">. </w:t>
      </w:r>
      <w:r w:rsidRPr="00810FAE">
        <w:rPr>
          <w:sz w:val="22"/>
          <w:szCs w:val="22"/>
          <w:lang w:val="en-US"/>
        </w:rPr>
        <w:t>28 (2), (2025)</w:t>
      </w:r>
    </w:p>
    <w:p w14:paraId="10646D41" w14:textId="2469337B" w:rsidR="00810FAE" w:rsidRPr="00810FAE" w:rsidRDefault="00810FAE" w:rsidP="00810FAE">
      <w:pPr>
        <w:pStyle w:val="Default"/>
        <w:numPr>
          <w:ilvl w:val="0"/>
          <w:numId w:val="2"/>
        </w:numPr>
        <w:tabs>
          <w:tab w:val="clear" w:pos="360"/>
          <w:tab w:val="num" w:pos="1068"/>
        </w:tabs>
        <w:ind w:left="1068"/>
        <w:rPr>
          <w:sz w:val="22"/>
          <w:szCs w:val="22"/>
          <w:lang w:val="en-US"/>
        </w:rPr>
      </w:pPr>
      <w:proofErr w:type="spellStart"/>
      <w:r w:rsidRPr="00810FAE">
        <w:rPr>
          <w:rFonts w:eastAsiaTheme="minorHAnsi"/>
          <w:sz w:val="22"/>
          <w:szCs w:val="22"/>
          <w:lang w:val="en-US" w:eastAsia="en-US"/>
          <w14:ligatures w14:val="standardContextual"/>
        </w:rPr>
        <w:t>Buzmakov</w:t>
      </w:r>
      <w:proofErr w:type="spellEnd"/>
      <w:r w:rsidRPr="00810FAE">
        <w:rPr>
          <w:rFonts w:eastAsiaTheme="minorHAnsi"/>
          <w:sz w:val="22"/>
          <w:szCs w:val="22"/>
          <w:lang w:val="en-US" w:eastAsia="en-US"/>
          <w14:ligatures w14:val="standardContextual"/>
        </w:rPr>
        <w:t xml:space="preserve"> A. et al., J. Applied Crystallography. 48 (3), (2015)</w:t>
      </w:r>
    </w:p>
    <w:sectPr w:rsidR="00810FAE" w:rsidRPr="00810FAE" w:rsidSect="00770CDD">
      <w:pgSz w:w="11906" w:h="16838"/>
      <w:pgMar w:top="709" w:right="850" w:bottom="709"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932C4"/>
    <w:multiLevelType w:val="singleLevel"/>
    <w:tmpl w:val="0419000F"/>
    <w:lvl w:ilvl="0">
      <w:start w:val="1"/>
      <w:numFmt w:val="decimal"/>
      <w:lvlText w:val="%1."/>
      <w:lvlJc w:val="left"/>
      <w:pPr>
        <w:tabs>
          <w:tab w:val="num" w:pos="360"/>
        </w:tabs>
        <w:ind w:left="360" w:hanging="360"/>
      </w:pPr>
    </w:lvl>
  </w:abstractNum>
  <w:abstractNum w:abstractNumId="1" w15:restartNumberingAfterBreak="0">
    <w:nsid w:val="56303AB8"/>
    <w:multiLevelType w:val="singleLevel"/>
    <w:tmpl w:val="0419000F"/>
    <w:lvl w:ilvl="0">
      <w:start w:val="1"/>
      <w:numFmt w:val="decimal"/>
      <w:lvlText w:val="%1."/>
      <w:lvlJc w:val="left"/>
      <w:pPr>
        <w:tabs>
          <w:tab w:val="num" w:pos="360"/>
        </w:tabs>
        <w:ind w:left="360" w:hanging="360"/>
      </w:pPr>
    </w:lvl>
  </w:abstractNum>
  <w:num w:numId="1" w16cid:durableId="187069556">
    <w:abstractNumId w:val="1"/>
    <w:lvlOverride w:ilvl="0">
      <w:startOverride w:val="1"/>
    </w:lvlOverride>
  </w:num>
  <w:num w:numId="2" w16cid:durableId="865027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CDD"/>
    <w:rsid w:val="000B476F"/>
    <w:rsid w:val="001443FD"/>
    <w:rsid w:val="00251E9D"/>
    <w:rsid w:val="003100AE"/>
    <w:rsid w:val="00364490"/>
    <w:rsid w:val="005537B8"/>
    <w:rsid w:val="00570848"/>
    <w:rsid w:val="006C0B77"/>
    <w:rsid w:val="0075137A"/>
    <w:rsid w:val="00770CDD"/>
    <w:rsid w:val="007B2706"/>
    <w:rsid w:val="00810FAE"/>
    <w:rsid w:val="008242FF"/>
    <w:rsid w:val="00870751"/>
    <w:rsid w:val="008A41BD"/>
    <w:rsid w:val="008D1E21"/>
    <w:rsid w:val="00922C48"/>
    <w:rsid w:val="00937CC0"/>
    <w:rsid w:val="00B915B7"/>
    <w:rsid w:val="00CC68B5"/>
    <w:rsid w:val="00DD3431"/>
    <w:rsid w:val="00DE3B70"/>
    <w:rsid w:val="00EA59DF"/>
    <w:rsid w:val="00EE4070"/>
    <w:rsid w:val="00F12C76"/>
    <w:rsid w:val="00F544C3"/>
    <w:rsid w:val="00F647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B9E4E"/>
  <w15:chartTrackingRefBased/>
  <w15:docId w15:val="{8F4CD250-EFA5-4B20-891F-E9C772AAC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770C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70C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70CDD"/>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770CD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770CDD"/>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770CDD"/>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770CDD"/>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770CDD"/>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770CDD"/>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70CD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70CD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70CD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70CDD"/>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770CDD"/>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770CDD"/>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770CDD"/>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770CDD"/>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770CDD"/>
    <w:rPr>
      <w:rFonts w:eastAsiaTheme="majorEastAsia" w:cstheme="majorBidi"/>
      <w:color w:val="272727" w:themeColor="text1" w:themeTint="D8"/>
      <w:sz w:val="28"/>
    </w:rPr>
  </w:style>
  <w:style w:type="paragraph" w:styleId="a3">
    <w:name w:val="Title"/>
    <w:basedOn w:val="a"/>
    <w:next w:val="a"/>
    <w:link w:val="a4"/>
    <w:uiPriority w:val="10"/>
    <w:qFormat/>
    <w:rsid w:val="00770CDD"/>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70CD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70CDD"/>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770CD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70CDD"/>
    <w:pPr>
      <w:spacing w:before="160"/>
      <w:jc w:val="center"/>
    </w:pPr>
    <w:rPr>
      <w:i/>
      <w:iCs/>
      <w:color w:val="404040" w:themeColor="text1" w:themeTint="BF"/>
    </w:rPr>
  </w:style>
  <w:style w:type="character" w:customStyle="1" w:styleId="22">
    <w:name w:val="Цитата 2 Знак"/>
    <w:basedOn w:val="a0"/>
    <w:link w:val="21"/>
    <w:uiPriority w:val="29"/>
    <w:rsid w:val="00770CDD"/>
    <w:rPr>
      <w:rFonts w:ascii="Times New Roman" w:hAnsi="Times New Roman"/>
      <w:i/>
      <w:iCs/>
      <w:color w:val="404040" w:themeColor="text1" w:themeTint="BF"/>
      <w:sz w:val="28"/>
    </w:rPr>
  </w:style>
  <w:style w:type="paragraph" w:styleId="a7">
    <w:name w:val="List Paragraph"/>
    <w:basedOn w:val="a"/>
    <w:uiPriority w:val="34"/>
    <w:qFormat/>
    <w:rsid w:val="00770CDD"/>
    <w:pPr>
      <w:ind w:left="720"/>
      <w:contextualSpacing/>
    </w:pPr>
  </w:style>
  <w:style w:type="character" w:styleId="a8">
    <w:name w:val="Intense Emphasis"/>
    <w:basedOn w:val="a0"/>
    <w:uiPriority w:val="21"/>
    <w:qFormat/>
    <w:rsid w:val="00770CDD"/>
    <w:rPr>
      <w:i/>
      <w:iCs/>
      <w:color w:val="2F5496" w:themeColor="accent1" w:themeShade="BF"/>
    </w:rPr>
  </w:style>
  <w:style w:type="paragraph" w:styleId="a9">
    <w:name w:val="Intense Quote"/>
    <w:basedOn w:val="a"/>
    <w:next w:val="a"/>
    <w:link w:val="aa"/>
    <w:uiPriority w:val="30"/>
    <w:qFormat/>
    <w:rsid w:val="00770C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70CDD"/>
    <w:rPr>
      <w:rFonts w:ascii="Times New Roman" w:hAnsi="Times New Roman"/>
      <w:i/>
      <w:iCs/>
      <w:color w:val="2F5496" w:themeColor="accent1" w:themeShade="BF"/>
      <w:sz w:val="28"/>
    </w:rPr>
  </w:style>
  <w:style w:type="character" w:styleId="ab">
    <w:name w:val="Intense Reference"/>
    <w:basedOn w:val="a0"/>
    <w:uiPriority w:val="32"/>
    <w:qFormat/>
    <w:rsid w:val="00770CDD"/>
    <w:rPr>
      <w:b/>
      <w:bCs/>
      <w:smallCaps/>
      <w:color w:val="2F5496" w:themeColor="accent1" w:themeShade="BF"/>
      <w:spacing w:val="5"/>
    </w:rPr>
  </w:style>
  <w:style w:type="paragraph" w:customStyle="1" w:styleId="ac">
    <w:basedOn w:val="a"/>
    <w:next w:val="ad"/>
    <w:uiPriority w:val="99"/>
    <w:unhideWhenUsed/>
    <w:rsid w:val="00770CDD"/>
    <w:pPr>
      <w:spacing w:before="100" w:beforeAutospacing="1" w:after="100" w:afterAutospacing="1"/>
    </w:pPr>
    <w:rPr>
      <w:rFonts w:eastAsia="Times New Roman" w:cs="Times New Roman"/>
      <w:kern w:val="0"/>
      <w:sz w:val="24"/>
      <w:szCs w:val="24"/>
      <w:lang w:eastAsia="ru-RU"/>
      <w14:ligatures w14:val="none"/>
    </w:rPr>
  </w:style>
  <w:style w:type="character" w:styleId="ae">
    <w:name w:val="Emphasis"/>
    <w:uiPriority w:val="20"/>
    <w:qFormat/>
    <w:rsid w:val="00770CDD"/>
    <w:rPr>
      <w:i/>
      <w:iCs/>
    </w:rPr>
  </w:style>
  <w:style w:type="character" w:styleId="af">
    <w:name w:val="Strong"/>
    <w:uiPriority w:val="22"/>
    <w:qFormat/>
    <w:rsid w:val="00770CDD"/>
    <w:rPr>
      <w:b/>
      <w:bCs/>
    </w:rPr>
  </w:style>
  <w:style w:type="paragraph" w:styleId="ad">
    <w:name w:val="Normal (Web)"/>
    <w:basedOn w:val="a"/>
    <w:uiPriority w:val="99"/>
    <w:semiHidden/>
    <w:unhideWhenUsed/>
    <w:rsid w:val="00770CDD"/>
    <w:rPr>
      <w:rFonts w:cs="Times New Roman"/>
      <w:sz w:val="24"/>
      <w:szCs w:val="24"/>
    </w:rPr>
  </w:style>
  <w:style w:type="paragraph" w:customStyle="1" w:styleId="Default">
    <w:name w:val="Default"/>
    <w:rsid w:val="008A41BD"/>
    <w:pPr>
      <w:autoSpaceDE w:val="0"/>
      <w:autoSpaceDN w:val="0"/>
      <w:adjustRightInd w:val="0"/>
      <w:spacing w:after="0" w:line="240" w:lineRule="auto"/>
    </w:pPr>
    <w:rPr>
      <w:rFonts w:ascii="Times New Roman" w:eastAsia="Times New Roman" w:hAnsi="Times New Roman" w:cs="Times New Roman"/>
      <w:color w:val="000000"/>
      <w:kern w:val="0"/>
      <w:sz w:val="24"/>
      <w:szCs w:val="24"/>
      <w:lang w:eastAsia="ru-RU"/>
      <w14:ligatures w14:val="none"/>
    </w:rPr>
  </w:style>
  <w:style w:type="character" w:styleId="af0">
    <w:name w:val="Hyperlink"/>
    <w:basedOn w:val="a0"/>
    <w:uiPriority w:val="99"/>
    <w:unhideWhenUsed/>
    <w:rsid w:val="008A41BD"/>
    <w:rPr>
      <w:color w:val="0563C1" w:themeColor="hyperlink"/>
      <w:u w:val="single"/>
    </w:rPr>
  </w:style>
  <w:style w:type="character" w:styleId="af1">
    <w:name w:val="Unresolved Mention"/>
    <w:basedOn w:val="a0"/>
    <w:uiPriority w:val="99"/>
    <w:semiHidden/>
    <w:unhideWhenUsed/>
    <w:rsid w:val="008A41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ut305@mail.ru" TargetMode="External"/><Relationship Id="rId13" Type="http://schemas.openxmlformats.org/officeDocument/2006/relationships/hyperlink" Target="mailto:andrey-khokhlov@yandex.ru" TargetMode="External"/><Relationship Id="rId18" Type="http://schemas.openxmlformats.org/officeDocument/2006/relationships/hyperlink" Target="mailto:asad@crys.ras.ru" TargetMode="External"/><Relationship Id="rId3" Type="http://schemas.openxmlformats.org/officeDocument/2006/relationships/settings" Target="settings.xml"/><Relationship Id="rId7" Type="http://schemas.openxmlformats.org/officeDocument/2006/relationships/hyperlink" Target="mailto:galyshew@yandex.ru" TargetMode="External"/><Relationship Id="rId12" Type="http://schemas.openxmlformats.org/officeDocument/2006/relationships/hyperlink" Target="mailto:masha020101@mail.ru" TargetMode="External"/><Relationship Id="rId17" Type="http://schemas.openxmlformats.org/officeDocument/2006/relationships/hyperlink" Target="mailto:yuri.s.krivonosov@yandex.ru" TargetMode="External"/><Relationship Id="rId2" Type="http://schemas.openxmlformats.org/officeDocument/2006/relationships/styles" Target="styles.xml"/><Relationship Id="rId16" Type="http://schemas.openxmlformats.org/officeDocument/2006/relationships/hyperlink" Target="mailto:buzmakov@gmail.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andrey-khokhlov@yandex.ru" TargetMode="External"/><Relationship Id="rId11" Type="http://schemas.openxmlformats.org/officeDocument/2006/relationships/hyperlink" Target="mailto:asad@crys.ras.ru" TargetMode="External"/><Relationship Id="rId5" Type="http://schemas.openxmlformats.org/officeDocument/2006/relationships/hyperlink" Target="mailto:masha020101@mail.ru" TargetMode="External"/><Relationship Id="rId15" Type="http://schemas.openxmlformats.org/officeDocument/2006/relationships/hyperlink" Target="mailto:but305@mail.ru" TargetMode="External"/><Relationship Id="rId10" Type="http://schemas.openxmlformats.org/officeDocument/2006/relationships/hyperlink" Target="mailto:yuri.s.krivonosov@yandex.ru"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buzmakov@gmail.com" TargetMode="External"/><Relationship Id="rId14" Type="http://schemas.openxmlformats.org/officeDocument/2006/relationships/hyperlink" Target="mailto:galyshew@yandex.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Pages>
  <Words>565</Words>
  <Characters>3221</Characters>
  <Application>Microsoft Office Word</Application>
  <DocSecurity>0</DocSecurity>
  <Lines>26</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cp:revision>
  <dcterms:created xsi:type="dcterms:W3CDTF">2025-09-30T09:15:00Z</dcterms:created>
  <dcterms:modified xsi:type="dcterms:W3CDTF">2025-09-30T11:37:00Z</dcterms:modified>
</cp:coreProperties>
</file>