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F1683" w14:textId="0EB62C60" w:rsidR="00054576" w:rsidRPr="00054576" w:rsidRDefault="00BA1417" w:rsidP="00BA1417">
      <w:pPr>
        <w:jc w:val="center"/>
      </w:pPr>
      <w:r w:rsidRPr="00BA1417">
        <w:rPr>
          <w:rFonts w:cs="Times New Roman"/>
          <w:b/>
          <w:bCs/>
          <w:color w:val="000000"/>
          <w:sz w:val="36"/>
          <w:szCs w:val="36"/>
        </w:rPr>
        <w:t>Движение однородно</w:t>
      </w:r>
      <w:r>
        <w:rPr>
          <w:rFonts w:cs="Times New Roman"/>
          <w:b/>
          <w:bCs/>
          <w:color w:val="000000"/>
          <w:sz w:val="36"/>
          <w:szCs w:val="36"/>
        </w:rPr>
        <w:t>й</w:t>
      </w:r>
      <w:r w:rsidRPr="00BA1417">
        <w:rPr>
          <w:rFonts w:cs="Times New Roman"/>
          <w:b/>
          <w:bCs/>
          <w:color w:val="000000"/>
          <w:sz w:val="36"/>
          <w:szCs w:val="36"/>
        </w:rPr>
        <w:t xml:space="preserve"> круглой пластины </w:t>
      </w:r>
      <w:r>
        <w:rPr>
          <w:rFonts w:cs="Times New Roman"/>
          <w:b/>
          <w:bCs/>
          <w:color w:val="000000"/>
          <w:sz w:val="36"/>
          <w:szCs w:val="36"/>
        </w:rPr>
        <w:br/>
      </w:r>
      <w:r w:rsidRPr="00BA1417">
        <w:rPr>
          <w:rFonts w:cs="Times New Roman"/>
          <w:b/>
          <w:bCs/>
          <w:color w:val="000000"/>
          <w:sz w:val="36"/>
          <w:szCs w:val="36"/>
        </w:rPr>
        <w:t>по горизонтальной шероховатой прямой</w:t>
      </w:r>
    </w:p>
    <w:p w14:paraId="2E172D96" w14:textId="250F25AA" w:rsidR="001812D0" w:rsidRPr="006D28EE" w:rsidRDefault="00A15364" w:rsidP="00A15364">
      <w:pPr>
        <w:pStyle w:val="af0"/>
        <w:jc w:val="center"/>
      </w:pPr>
      <w:r>
        <w:t>Бертяев В.Д.</w:t>
      </w:r>
    </w:p>
    <w:p w14:paraId="7913A9AA" w14:textId="5537C1F2" w:rsidR="00A15364" w:rsidRPr="00EA16DF" w:rsidRDefault="00EA16DF" w:rsidP="00EA16DF">
      <w:pPr>
        <w:pStyle w:val="af0"/>
        <w:jc w:val="center"/>
        <w:rPr>
          <w:sz w:val="24"/>
          <w:szCs w:val="24"/>
        </w:rPr>
      </w:pPr>
      <w:r>
        <w:rPr>
          <w:sz w:val="24"/>
          <w:szCs w:val="24"/>
        </w:rPr>
        <w:t>ТулГУ, Тула, Россия</w:t>
      </w:r>
    </w:p>
    <w:p w14:paraId="4A3C8FA9" w14:textId="1D72DE37" w:rsidR="001812D0" w:rsidRPr="00EA16DF" w:rsidRDefault="006D28EE" w:rsidP="00EA16DF">
      <w:pPr>
        <w:pStyle w:val="af0"/>
        <w:jc w:val="center"/>
        <w:rPr>
          <w:sz w:val="24"/>
          <w:szCs w:val="24"/>
        </w:rPr>
      </w:pPr>
      <w:r>
        <w:rPr>
          <w:sz w:val="24"/>
          <w:szCs w:val="24"/>
          <w:lang w:val="en-US"/>
        </w:rPr>
        <w:t>tm</w:t>
      </w:r>
      <w:r w:rsidR="00EA16DF" w:rsidRPr="00EA16DF">
        <w:rPr>
          <w:sz w:val="24"/>
          <w:szCs w:val="24"/>
        </w:rPr>
        <w:t>@</w:t>
      </w:r>
      <w:proofErr w:type="spellStart"/>
      <w:r>
        <w:rPr>
          <w:sz w:val="24"/>
          <w:szCs w:val="24"/>
          <w:lang w:val="en-US"/>
        </w:rPr>
        <w:t>tsu</w:t>
      </w:r>
      <w:proofErr w:type="spellEnd"/>
      <w:r w:rsidRPr="006D28EE">
        <w:rPr>
          <w:sz w:val="24"/>
          <w:szCs w:val="24"/>
        </w:rPr>
        <w:t>.</w:t>
      </w:r>
      <w:proofErr w:type="spellStart"/>
      <w:r>
        <w:rPr>
          <w:sz w:val="24"/>
          <w:szCs w:val="24"/>
          <w:lang w:val="en-US"/>
        </w:rPr>
        <w:t>tula</w:t>
      </w:r>
      <w:proofErr w:type="spellEnd"/>
      <w:r w:rsidR="00EA16DF" w:rsidRPr="00EA16DF">
        <w:rPr>
          <w:sz w:val="24"/>
          <w:szCs w:val="24"/>
        </w:rPr>
        <w:t>.ru</w:t>
      </w:r>
    </w:p>
    <w:p w14:paraId="7333A64B" w14:textId="77777777" w:rsidR="00EA16DF" w:rsidRPr="00CB7E43" w:rsidRDefault="00EA16DF" w:rsidP="00EA16DF"/>
    <w:p w14:paraId="7BB2F467" w14:textId="2338BDB1" w:rsidR="009C68D8" w:rsidRPr="00054576" w:rsidRDefault="009C68D8" w:rsidP="00054576">
      <w:pPr>
        <w:rPr>
          <w:rStyle w:val="af"/>
        </w:rPr>
      </w:pPr>
      <w:r w:rsidRPr="00054576">
        <w:rPr>
          <w:rStyle w:val="af"/>
        </w:rPr>
        <w:t>Аннотация:</w:t>
      </w:r>
      <w:r w:rsidR="00054576" w:rsidRPr="00054576">
        <w:rPr>
          <w:rStyle w:val="af"/>
        </w:rPr>
        <w:t xml:space="preserve"> </w:t>
      </w:r>
    </w:p>
    <w:p w14:paraId="498386E8" w14:textId="33C79CA4" w:rsidR="00A23149" w:rsidRPr="00A15364" w:rsidRDefault="00BA1417" w:rsidP="00054576">
      <w:pPr>
        <w:tabs>
          <w:tab w:val="left" w:pos="284"/>
          <w:tab w:val="left" w:pos="1134"/>
        </w:tabs>
        <w:ind w:right="-23"/>
        <w:rPr>
          <w:rFonts w:cs="Times New Roman"/>
          <w:bCs/>
          <w:szCs w:val="28"/>
        </w:rPr>
      </w:pPr>
      <w:bookmarkStart w:id="0" w:name="_Hlk149499976"/>
      <w:r w:rsidRPr="00BA1417">
        <w:rPr>
          <w:rFonts w:eastAsia="Calibri" w:cs="Times New Roman"/>
          <w:szCs w:val="28"/>
        </w:rPr>
        <w:t>Исследуется безотрывное движение однородной круглой пластины (диска) по горизонтальной прямой при наличии сухого трения под действием произвольной плоской системы сил. Определяются условия, при которых диск совершает тот или иной вид движения: чистое качение, поступательное, вращательное движения или качение с проскальзыванием</w:t>
      </w:r>
      <w:r w:rsidR="00BA62D7">
        <w:rPr>
          <w:rFonts w:eastAsia="Calibri" w:cs="Times New Roman"/>
          <w:szCs w:val="28"/>
        </w:rPr>
        <w:t>, а также направление проскальзывания</w:t>
      </w:r>
      <w:r w:rsidRPr="00BA1417">
        <w:rPr>
          <w:rFonts w:eastAsia="Calibri" w:cs="Times New Roman"/>
          <w:szCs w:val="28"/>
        </w:rPr>
        <w:t>. Определена ширина области, внутри которой происходит чистое качение диска</w:t>
      </w:r>
      <w:r w:rsidR="00714906">
        <w:rPr>
          <w:rFonts w:eastAsia="Calibri" w:cs="Times New Roman"/>
          <w:szCs w:val="28"/>
        </w:rPr>
        <w:t>.</w:t>
      </w:r>
      <w:r w:rsidR="00EC096E">
        <w:rPr>
          <w:rFonts w:eastAsia="Calibri" w:cs="Times New Roman"/>
          <w:szCs w:val="28"/>
        </w:rPr>
        <w:t xml:space="preserve"> </w:t>
      </w:r>
      <w:r w:rsidR="00EA0F4A">
        <w:rPr>
          <w:rFonts w:eastAsia="Calibri" w:cs="Times New Roman"/>
          <w:szCs w:val="28"/>
        </w:rPr>
        <w:t>Показано, что е</w:t>
      </w:r>
      <w:r w:rsidR="00714906">
        <w:rPr>
          <w:rFonts w:eastAsia="Calibri" w:cs="Times New Roman"/>
          <w:szCs w:val="28"/>
        </w:rPr>
        <w:t>ё величина</w:t>
      </w:r>
      <w:r w:rsidR="00EC096E">
        <w:rPr>
          <w:rFonts w:eastAsia="Calibri" w:cs="Times New Roman"/>
          <w:szCs w:val="28"/>
        </w:rPr>
        <w:t xml:space="preserve"> </w:t>
      </w:r>
      <w:r w:rsidR="00EA0F4A">
        <w:rPr>
          <w:rFonts w:eastAsia="Calibri" w:cs="Times New Roman"/>
          <w:szCs w:val="28"/>
        </w:rPr>
        <w:t xml:space="preserve">не только </w:t>
      </w:r>
      <w:r w:rsidR="00EC096E">
        <w:rPr>
          <w:rFonts w:eastAsia="Calibri" w:cs="Times New Roman"/>
          <w:szCs w:val="28"/>
        </w:rPr>
        <w:t>линейно зависит от предельной величины силы трения</w:t>
      </w:r>
      <w:r w:rsidR="00EA0F4A">
        <w:rPr>
          <w:rFonts w:eastAsia="Calibri" w:cs="Times New Roman"/>
          <w:szCs w:val="28"/>
        </w:rPr>
        <w:t>,</w:t>
      </w:r>
      <w:r w:rsidR="00EC096E">
        <w:rPr>
          <w:rFonts w:eastAsia="Calibri" w:cs="Times New Roman"/>
          <w:szCs w:val="28"/>
        </w:rPr>
        <w:t xml:space="preserve"> </w:t>
      </w:r>
      <w:r w:rsidR="00EA0F4A">
        <w:rPr>
          <w:rFonts w:eastAsia="Calibri" w:cs="Times New Roman"/>
          <w:szCs w:val="28"/>
        </w:rPr>
        <w:t>но и</w:t>
      </w:r>
      <w:r w:rsidR="00EC096E">
        <w:rPr>
          <w:rFonts w:eastAsia="Calibri" w:cs="Times New Roman"/>
          <w:szCs w:val="28"/>
        </w:rPr>
        <w:t xml:space="preserve"> нелинейно от момента инерции</w:t>
      </w:r>
      <w:r w:rsidRPr="00BA1417">
        <w:rPr>
          <w:rFonts w:eastAsia="Calibri" w:cs="Times New Roman"/>
          <w:szCs w:val="28"/>
        </w:rPr>
        <w:t>.</w:t>
      </w:r>
    </w:p>
    <w:bookmarkEnd w:id="0"/>
    <w:p w14:paraId="6C48088B" w14:textId="42F35775" w:rsidR="009044D1" w:rsidRPr="00054576" w:rsidRDefault="002863A8" w:rsidP="009044D1">
      <w:pPr>
        <w:rPr>
          <w:rStyle w:val="ae"/>
        </w:rPr>
      </w:pPr>
      <w:r w:rsidRPr="00054576">
        <w:rPr>
          <w:rStyle w:val="ae"/>
          <w:b/>
          <w:bCs/>
        </w:rPr>
        <w:t>Ключевые слова:</w:t>
      </w:r>
      <w:r w:rsidR="00054576" w:rsidRPr="00054576">
        <w:rPr>
          <w:rStyle w:val="ae"/>
        </w:rPr>
        <w:t xml:space="preserve"> </w:t>
      </w:r>
      <w:r w:rsidR="00BA1417" w:rsidRPr="00BA1417">
        <w:rPr>
          <w:rStyle w:val="ae"/>
        </w:rPr>
        <w:t xml:space="preserve">плоскопараллельное движение, вращательное и поступательное движения, гладкая прямая, шероховатая прямая, </w:t>
      </w:r>
      <w:r w:rsidR="00EC096E">
        <w:rPr>
          <w:rStyle w:val="ae"/>
        </w:rPr>
        <w:t>сухое трение</w:t>
      </w:r>
      <w:r w:rsidR="00BA1417" w:rsidRPr="00BA1417">
        <w:rPr>
          <w:rStyle w:val="ae"/>
        </w:rPr>
        <w:t>.</w:t>
      </w:r>
    </w:p>
    <w:p w14:paraId="227CBB6D" w14:textId="77777777" w:rsidR="009044D1" w:rsidRDefault="009044D1" w:rsidP="009044D1"/>
    <w:p w14:paraId="6FDBDF1A" w14:textId="77777777" w:rsidR="00BA1417" w:rsidRDefault="00BA1417" w:rsidP="009044D1"/>
    <w:p w14:paraId="37365908" w14:textId="65197043" w:rsidR="00BA1417" w:rsidRPr="00C537BA" w:rsidRDefault="00BA1417" w:rsidP="00BA1417">
      <w:pPr>
        <w:pStyle w:val="af0"/>
        <w:jc w:val="center"/>
        <w:rPr>
          <w:rFonts w:cs="Times New Roman"/>
          <w:b/>
          <w:bCs/>
          <w:color w:val="000000"/>
          <w:sz w:val="36"/>
          <w:szCs w:val="36"/>
          <w:lang w:val="en-US"/>
        </w:rPr>
      </w:pPr>
      <w:r w:rsidRPr="00BA1417">
        <w:rPr>
          <w:rFonts w:cs="Times New Roman"/>
          <w:b/>
          <w:bCs/>
          <w:color w:val="000000"/>
          <w:sz w:val="36"/>
          <w:szCs w:val="36"/>
          <w:lang w:val="en-US"/>
        </w:rPr>
        <w:t>Movement of a homogeneous round plate</w:t>
      </w:r>
      <w:r w:rsidR="00C537BA" w:rsidRPr="00C537BA">
        <w:rPr>
          <w:rFonts w:cs="Times New Roman"/>
          <w:b/>
          <w:bCs/>
          <w:color w:val="000000"/>
          <w:sz w:val="36"/>
          <w:szCs w:val="36"/>
          <w:lang w:val="en-US"/>
        </w:rPr>
        <w:br/>
      </w:r>
      <w:r w:rsidRPr="00BA1417">
        <w:rPr>
          <w:rFonts w:cs="Times New Roman"/>
          <w:b/>
          <w:bCs/>
          <w:color w:val="000000"/>
          <w:sz w:val="36"/>
          <w:szCs w:val="36"/>
          <w:lang w:val="en-US"/>
        </w:rPr>
        <w:t>along a horizontal rough straight line</w:t>
      </w:r>
    </w:p>
    <w:p w14:paraId="09092B83" w14:textId="768276A8" w:rsidR="00BA1417" w:rsidRPr="00BA1417" w:rsidRDefault="00BA1417" w:rsidP="00BA1417">
      <w:pPr>
        <w:pStyle w:val="af0"/>
        <w:jc w:val="center"/>
        <w:rPr>
          <w:lang w:val="en-US"/>
        </w:rPr>
      </w:pPr>
      <w:r w:rsidRPr="00BA1417">
        <w:rPr>
          <w:lang w:val="en-US"/>
        </w:rPr>
        <w:t>Bertyaev V.D.</w:t>
      </w:r>
    </w:p>
    <w:p w14:paraId="3FD6FCC2" w14:textId="73322C21" w:rsidR="00BA1417" w:rsidRPr="00BA1417" w:rsidRDefault="00BA1417" w:rsidP="00BA1417">
      <w:pPr>
        <w:pStyle w:val="af0"/>
        <w:jc w:val="center"/>
        <w:rPr>
          <w:sz w:val="24"/>
          <w:szCs w:val="24"/>
          <w:lang w:val="en-US"/>
        </w:rPr>
      </w:pPr>
      <w:proofErr w:type="spellStart"/>
      <w:r w:rsidRPr="00BA1417">
        <w:rPr>
          <w:sz w:val="24"/>
          <w:szCs w:val="24"/>
          <w:lang w:val="en-US"/>
        </w:rPr>
        <w:t>TulSU</w:t>
      </w:r>
      <w:proofErr w:type="spellEnd"/>
      <w:r w:rsidRPr="00BA1417">
        <w:rPr>
          <w:sz w:val="24"/>
          <w:szCs w:val="24"/>
          <w:lang w:val="en-US"/>
        </w:rPr>
        <w:t>, Tula, Russia</w:t>
      </w:r>
    </w:p>
    <w:p w14:paraId="35AB72D9" w14:textId="77777777" w:rsidR="00BA1417" w:rsidRPr="00EC096E" w:rsidRDefault="00BA1417" w:rsidP="00BA1417">
      <w:pPr>
        <w:pStyle w:val="af0"/>
        <w:jc w:val="center"/>
        <w:rPr>
          <w:sz w:val="24"/>
          <w:szCs w:val="24"/>
          <w:lang w:val="en-US"/>
        </w:rPr>
      </w:pPr>
      <w:r>
        <w:rPr>
          <w:sz w:val="24"/>
          <w:szCs w:val="24"/>
          <w:lang w:val="en-US"/>
        </w:rPr>
        <w:t>tm</w:t>
      </w:r>
      <w:r w:rsidRPr="00EC096E">
        <w:rPr>
          <w:sz w:val="24"/>
          <w:szCs w:val="24"/>
          <w:lang w:val="en-US"/>
        </w:rPr>
        <w:t>@</w:t>
      </w:r>
      <w:r>
        <w:rPr>
          <w:sz w:val="24"/>
          <w:szCs w:val="24"/>
          <w:lang w:val="en-US"/>
        </w:rPr>
        <w:t>tsu</w:t>
      </w:r>
      <w:r w:rsidRPr="00EC096E">
        <w:rPr>
          <w:sz w:val="24"/>
          <w:szCs w:val="24"/>
          <w:lang w:val="en-US"/>
        </w:rPr>
        <w:t>.</w:t>
      </w:r>
      <w:r>
        <w:rPr>
          <w:sz w:val="24"/>
          <w:szCs w:val="24"/>
          <w:lang w:val="en-US"/>
        </w:rPr>
        <w:t>tula</w:t>
      </w:r>
      <w:r w:rsidRPr="00EC096E">
        <w:rPr>
          <w:sz w:val="24"/>
          <w:szCs w:val="24"/>
          <w:lang w:val="en-US"/>
        </w:rPr>
        <w:t>.ru</w:t>
      </w:r>
    </w:p>
    <w:p w14:paraId="0D61B68B" w14:textId="77777777" w:rsidR="00BA1417" w:rsidRPr="00EC096E" w:rsidRDefault="00BA1417" w:rsidP="00BA1417">
      <w:pPr>
        <w:rPr>
          <w:lang w:val="en-US"/>
        </w:rPr>
      </w:pPr>
    </w:p>
    <w:p w14:paraId="78A49F73" w14:textId="1069FBDD" w:rsidR="00BA1417" w:rsidRPr="00BA1417" w:rsidRDefault="00BA1417" w:rsidP="00BA1417">
      <w:pPr>
        <w:rPr>
          <w:rStyle w:val="af"/>
          <w:lang w:val="en-US"/>
        </w:rPr>
      </w:pPr>
      <w:r w:rsidRPr="00BA1417">
        <w:rPr>
          <w:b/>
          <w:bCs/>
          <w:lang w:val="en-US"/>
        </w:rPr>
        <w:t>Annotation:</w:t>
      </w:r>
    </w:p>
    <w:p w14:paraId="5E85FE61" w14:textId="1F7AD747" w:rsidR="00BA1417" w:rsidRPr="00BA1417" w:rsidRDefault="00BA62D7" w:rsidP="00BA1417">
      <w:pPr>
        <w:tabs>
          <w:tab w:val="left" w:pos="284"/>
          <w:tab w:val="left" w:pos="1134"/>
        </w:tabs>
        <w:ind w:right="-23"/>
        <w:rPr>
          <w:rFonts w:cs="Times New Roman"/>
          <w:bCs/>
          <w:szCs w:val="28"/>
          <w:lang w:val="en-US"/>
        </w:rPr>
      </w:pPr>
      <w:r w:rsidRPr="00BA62D7">
        <w:rPr>
          <w:rFonts w:cs="Times New Roman"/>
          <w:bCs/>
          <w:szCs w:val="28"/>
          <w:lang w:val="en-US"/>
        </w:rPr>
        <w:t>The continuous motion of a homogeneous circular plate (disk) along a horizontal straight line in the presence of dry friction under the action of an arbitrary plane system of forces is investigated. The conditions under which the disc performs a particular type of movement are determined: pure rolling, translational, rotational, or rolling with slippage, as well as the direction of slippage. The width of the area inside which the pure rolling of the disc occurs is determined. It is shown that its value not only linearly depends on the limiting value of the friction force, but also non-linearly on the moment of inertia.</w:t>
      </w:r>
    </w:p>
    <w:p w14:paraId="557CB5F7" w14:textId="473D350D" w:rsidR="00BA1417" w:rsidRPr="00BA1417" w:rsidRDefault="00BA1417" w:rsidP="00BA1417">
      <w:pPr>
        <w:rPr>
          <w:rStyle w:val="ae"/>
          <w:lang w:val="en-US"/>
        </w:rPr>
      </w:pPr>
      <w:r w:rsidRPr="00BA1417">
        <w:rPr>
          <w:rStyle w:val="ae"/>
          <w:b/>
          <w:bCs/>
          <w:lang w:val="en-US"/>
        </w:rPr>
        <w:t>Keywords:</w:t>
      </w:r>
      <w:r w:rsidRPr="00BA1417">
        <w:rPr>
          <w:rStyle w:val="ae"/>
          <w:lang w:val="en-US"/>
        </w:rPr>
        <w:t xml:space="preserve"> </w:t>
      </w:r>
      <w:r w:rsidR="00BA62D7" w:rsidRPr="00BA62D7">
        <w:rPr>
          <w:rStyle w:val="ae"/>
          <w:lang w:val="en-US"/>
        </w:rPr>
        <w:t>plane parallel motion, rotational and translational motion, smooth straight line, rough straight line, dry friction.</w:t>
      </w:r>
    </w:p>
    <w:p w14:paraId="60450DEB" w14:textId="77777777" w:rsidR="00BA1417" w:rsidRPr="00BA1417" w:rsidRDefault="00BA1417" w:rsidP="009044D1">
      <w:pPr>
        <w:rPr>
          <w:lang w:val="en-US"/>
        </w:rPr>
      </w:pPr>
    </w:p>
    <w:sectPr w:rsidR="00BA1417" w:rsidRPr="00BA1417" w:rsidSect="00A22BB2">
      <w:pgSz w:w="11906" w:h="16838"/>
      <w:pgMar w:top="709" w:right="709"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4A322" w14:textId="77777777" w:rsidR="00647E6E" w:rsidRDefault="00647E6E" w:rsidP="006F2DF5">
      <w:r>
        <w:separator/>
      </w:r>
    </w:p>
  </w:endnote>
  <w:endnote w:type="continuationSeparator" w:id="0">
    <w:p w14:paraId="48E50FB2" w14:textId="77777777" w:rsidR="00647E6E" w:rsidRDefault="00647E6E" w:rsidP="006F2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82127" w14:textId="77777777" w:rsidR="00647E6E" w:rsidRDefault="00647E6E" w:rsidP="006F2DF5">
      <w:r>
        <w:separator/>
      </w:r>
    </w:p>
  </w:footnote>
  <w:footnote w:type="continuationSeparator" w:id="0">
    <w:p w14:paraId="30289240" w14:textId="77777777" w:rsidR="00647E6E" w:rsidRDefault="00647E6E" w:rsidP="006F2D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A6821"/>
    <w:multiLevelType w:val="hybridMultilevel"/>
    <w:tmpl w:val="2CC4A47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A382944"/>
    <w:multiLevelType w:val="hybridMultilevel"/>
    <w:tmpl w:val="755E0BBA"/>
    <w:lvl w:ilvl="0" w:tplc="48487888">
      <w:start w:val="2"/>
      <w:numFmt w:val="bullet"/>
      <w:lvlText w:val=""/>
      <w:lvlJc w:val="left"/>
      <w:pPr>
        <w:ind w:left="1069" w:hanging="360"/>
      </w:pPr>
      <w:rPr>
        <w:rFonts w:ascii="Symbol" w:eastAsiaTheme="minorHAnsi" w:hAnsi="Symbol" w:cstheme="minorBidi"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15:restartNumberingAfterBreak="0">
    <w:nsid w:val="14F10620"/>
    <w:multiLevelType w:val="hybridMultilevel"/>
    <w:tmpl w:val="C3F648EC"/>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2AB2130"/>
    <w:multiLevelType w:val="hybridMultilevel"/>
    <w:tmpl w:val="425293F2"/>
    <w:lvl w:ilvl="0" w:tplc="4EA464E6">
      <w:start w:val="2"/>
      <w:numFmt w:val="bullet"/>
      <w:lvlText w:val=""/>
      <w:lvlJc w:val="left"/>
      <w:pPr>
        <w:ind w:left="1069" w:hanging="360"/>
      </w:pPr>
      <w:rPr>
        <w:rFonts w:ascii="Symbol" w:eastAsiaTheme="minorHAnsi" w:hAnsi="Symbol" w:cstheme="minorBidi"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15:restartNumberingAfterBreak="0">
    <w:nsid w:val="4D8F3DCB"/>
    <w:multiLevelType w:val="hybridMultilevel"/>
    <w:tmpl w:val="C346EF08"/>
    <w:lvl w:ilvl="0" w:tplc="FD94D12A">
      <w:start w:val="1"/>
      <w:numFmt w:val="bullet"/>
      <w:lvlText w:val="–"/>
      <w:lvlJc w:val="left"/>
      <w:pPr>
        <w:ind w:left="1260" w:hanging="360"/>
      </w:pPr>
      <w:rPr>
        <w:rFonts w:ascii="Times New Roman" w:hAnsi="Times New Roman" w:cs="Times New Roman"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5" w15:restartNumberingAfterBreak="0">
    <w:nsid w:val="4EE30D62"/>
    <w:multiLevelType w:val="hybridMultilevel"/>
    <w:tmpl w:val="69DEFDFA"/>
    <w:lvl w:ilvl="0" w:tplc="67E8C9DA">
      <w:start w:val="9"/>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541872B3"/>
    <w:multiLevelType w:val="hybridMultilevel"/>
    <w:tmpl w:val="5606BD14"/>
    <w:lvl w:ilvl="0" w:tplc="0419000F">
      <w:start w:val="1"/>
      <w:numFmt w:val="decimal"/>
      <w:lvlText w:val="%1."/>
      <w:lvlJc w:val="left"/>
      <w:pPr>
        <w:ind w:left="360" w:hanging="360"/>
      </w:pPr>
    </w:lvl>
    <w:lvl w:ilvl="1" w:tplc="04190019">
      <w:start w:val="1"/>
      <w:numFmt w:val="lowerLetter"/>
      <w:lvlText w:val="%2."/>
      <w:lvlJc w:val="left"/>
      <w:pPr>
        <w:ind w:left="1222" w:hanging="360"/>
      </w:pPr>
    </w:lvl>
    <w:lvl w:ilvl="2" w:tplc="0419001B">
      <w:start w:val="1"/>
      <w:numFmt w:val="lowerRoman"/>
      <w:lvlText w:val="%3."/>
      <w:lvlJc w:val="right"/>
      <w:pPr>
        <w:ind w:left="1942" w:hanging="180"/>
      </w:pPr>
    </w:lvl>
    <w:lvl w:ilvl="3" w:tplc="0419000F">
      <w:start w:val="1"/>
      <w:numFmt w:val="decimal"/>
      <w:lvlText w:val="%4."/>
      <w:lvlJc w:val="left"/>
      <w:pPr>
        <w:ind w:left="2662" w:hanging="360"/>
      </w:pPr>
    </w:lvl>
    <w:lvl w:ilvl="4" w:tplc="04190019">
      <w:start w:val="1"/>
      <w:numFmt w:val="lowerLetter"/>
      <w:lvlText w:val="%5."/>
      <w:lvlJc w:val="left"/>
      <w:pPr>
        <w:ind w:left="3382" w:hanging="360"/>
      </w:pPr>
    </w:lvl>
    <w:lvl w:ilvl="5" w:tplc="0419001B">
      <w:start w:val="1"/>
      <w:numFmt w:val="lowerRoman"/>
      <w:lvlText w:val="%6."/>
      <w:lvlJc w:val="right"/>
      <w:pPr>
        <w:ind w:left="4102" w:hanging="180"/>
      </w:pPr>
    </w:lvl>
    <w:lvl w:ilvl="6" w:tplc="0419000F">
      <w:start w:val="1"/>
      <w:numFmt w:val="decimal"/>
      <w:lvlText w:val="%7."/>
      <w:lvlJc w:val="left"/>
      <w:pPr>
        <w:ind w:left="4822" w:hanging="360"/>
      </w:pPr>
    </w:lvl>
    <w:lvl w:ilvl="7" w:tplc="04190019">
      <w:start w:val="1"/>
      <w:numFmt w:val="lowerLetter"/>
      <w:lvlText w:val="%8."/>
      <w:lvlJc w:val="left"/>
      <w:pPr>
        <w:ind w:left="5542" w:hanging="360"/>
      </w:pPr>
    </w:lvl>
    <w:lvl w:ilvl="8" w:tplc="0419001B">
      <w:start w:val="1"/>
      <w:numFmt w:val="lowerRoman"/>
      <w:lvlText w:val="%9."/>
      <w:lvlJc w:val="right"/>
      <w:pPr>
        <w:ind w:left="6262" w:hanging="180"/>
      </w:pPr>
    </w:lvl>
  </w:abstractNum>
  <w:abstractNum w:abstractNumId="7" w15:restartNumberingAfterBreak="0">
    <w:nsid w:val="640560C1"/>
    <w:multiLevelType w:val="hybridMultilevel"/>
    <w:tmpl w:val="102CBE4A"/>
    <w:lvl w:ilvl="0" w:tplc="6410265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65A94838"/>
    <w:multiLevelType w:val="hybridMultilevel"/>
    <w:tmpl w:val="5D5AB6D4"/>
    <w:lvl w:ilvl="0" w:tplc="1300318C">
      <w:start w:val="9"/>
      <w:numFmt w:val="decimal"/>
      <w:lvlText w:val="%1."/>
      <w:lvlJc w:val="left"/>
      <w:pPr>
        <w:ind w:left="1069" w:hanging="360"/>
      </w:pPr>
      <w:rPr>
        <w:rFonts w:hint="default"/>
        <w:i/>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65E01EB9"/>
    <w:multiLevelType w:val="hybridMultilevel"/>
    <w:tmpl w:val="DA0A2F5A"/>
    <w:lvl w:ilvl="0" w:tplc="9AD4641A">
      <w:start w:val="2"/>
      <w:numFmt w:val="bullet"/>
      <w:lvlText w:val=""/>
      <w:lvlJc w:val="left"/>
      <w:pPr>
        <w:ind w:left="1069" w:hanging="360"/>
      </w:pPr>
      <w:rPr>
        <w:rFonts w:ascii="Symbol" w:eastAsiaTheme="minorHAnsi" w:hAnsi="Symbol" w:cstheme="minorBidi"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16cid:durableId="1096054757">
    <w:abstractNumId w:val="0"/>
  </w:num>
  <w:num w:numId="2" w16cid:durableId="433793085">
    <w:abstractNumId w:val="7"/>
  </w:num>
  <w:num w:numId="3" w16cid:durableId="1689988445">
    <w:abstractNumId w:val="6"/>
  </w:num>
  <w:num w:numId="4" w16cid:durableId="1645238636">
    <w:abstractNumId w:val="8"/>
  </w:num>
  <w:num w:numId="5" w16cid:durableId="414939563">
    <w:abstractNumId w:val="5"/>
  </w:num>
  <w:num w:numId="6" w16cid:durableId="1783457211">
    <w:abstractNumId w:val="2"/>
  </w:num>
  <w:num w:numId="7" w16cid:durableId="2090688936">
    <w:abstractNumId w:val="4"/>
  </w:num>
  <w:num w:numId="8" w16cid:durableId="1014305013">
    <w:abstractNumId w:val="9"/>
  </w:num>
  <w:num w:numId="9" w16cid:durableId="1029523925">
    <w:abstractNumId w:val="1"/>
  </w:num>
  <w:num w:numId="10" w16cid:durableId="1558934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533"/>
    <w:rsid w:val="00007D06"/>
    <w:rsid w:val="000121D7"/>
    <w:rsid w:val="00054576"/>
    <w:rsid w:val="00061118"/>
    <w:rsid w:val="000619F1"/>
    <w:rsid w:val="00065312"/>
    <w:rsid w:val="00074A5B"/>
    <w:rsid w:val="000772C8"/>
    <w:rsid w:val="0007765A"/>
    <w:rsid w:val="000865E9"/>
    <w:rsid w:val="000A20C4"/>
    <w:rsid w:val="000A5163"/>
    <w:rsid w:val="000A7902"/>
    <w:rsid w:val="000B3D16"/>
    <w:rsid w:val="000B4240"/>
    <w:rsid w:val="000C33A8"/>
    <w:rsid w:val="000C6CC8"/>
    <w:rsid w:val="000D3C27"/>
    <w:rsid w:val="000E00E4"/>
    <w:rsid w:val="000E3F34"/>
    <w:rsid w:val="000E642A"/>
    <w:rsid w:val="000E7ABF"/>
    <w:rsid w:val="000F0365"/>
    <w:rsid w:val="000F7F41"/>
    <w:rsid w:val="0010689E"/>
    <w:rsid w:val="00107873"/>
    <w:rsid w:val="00120E61"/>
    <w:rsid w:val="0012550A"/>
    <w:rsid w:val="00142E33"/>
    <w:rsid w:val="00145116"/>
    <w:rsid w:val="00146791"/>
    <w:rsid w:val="00153FDC"/>
    <w:rsid w:val="00170E1A"/>
    <w:rsid w:val="00175CDA"/>
    <w:rsid w:val="00180DFA"/>
    <w:rsid w:val="001812D0"/>
    <w:rsid w:val="00183CCE"/>
    <w:rsid w:val="00187E4C"/>
    <w:rsid w:val="00192A6B"/>
    <w:rsid w:val="001A0DC8"/>
    <w:rsid w:val="001C4A58"/>
    <w:rsid w:val="001D090F"/>
    <w:rsid w:val="001D2E36"/>
    <w:rsid w:val="001D6131"/>
    <w:rsid w:val="00203605"/>
    <w:rsid w:val="002205B2"/>
    <w:rsid w:val="00223E55"/>
    <w:rsid w:val="002321F5"/>
    <w:rsid w:val="002409AA"/>
    <w:rsid w:val="00246BD6"/>
    <w:rsid w:val="002470E5"/>
    <w:rsid w:val="00260ABA"/>
    <w:rsid w:val="002726A7"/>
    <w:rsid w:val="00277F64"/>
    <w:rsid w:val="0028442B"/>
    <w:rsid w:val="002863A8"/>
    <w:rsid w:val="00287282"/>
    <w:rsid w:val="00291B9E"/>
    <w:rsid w:val="00297C1D"/>
    <w:rsid w:val="002A2FCD"/>
    <w:rsid w:val="002B6A3A"/>
    <w:rsid w:val="002C09DF"/>
    <w:rsid w:val="002C5AC5"/>
    <w:rsid w:val="002D47DC"/>
    <w:rsid w:val="002D6168"/>
    <w:rsid w:val="002D756A"/>
    <w:rsid w:val="002E0684"/>
    <w:rsid w:val="002E7310"/>
    <w:rsid w:val="002F58B8"/>
    <w:rsid w:val="002F5962"/>
    <w:rsid w:val="002F6556"/>
    <w:rsid w:val="0031475C"/>
    <w:rsid w:val="00314FF1"/>
    <w:rsid w:val="003164D0"/>
    <w:rsid w:val="00324A91"/>
    <w:rsid w:val="00350AE4"/>
    <w:rsid w:val="0035212F"/>
    <w:rsid w:val="003609F6"/>
    <w:rsid w:val="00365614"/>
    <w:rsid w:val="00366B65"/>
    <w:rsid w:val="003745DB"/>
    <w:rsid w:val="0037780D"/>
    <w:rsid w:val="00386EEB"/>
    <w:rsid w:val="003A3EBC"/>
    <w:rsid w:val="003A5577"/>
    <w:rsid w:val="003B5CE1"/>
    <w:rsid w:val="003E2BA0"/>
    <w:rsid w:val="003F633D"/>
    <w:rsid w:val="003F6DE4"/>
    <w:rsid w:val="003F7929"/>
    <w:rsid w:val="0040026D"/>
    <w:rsid w:val="00406BFB"/>
    <w:rsid w:val="004071A7"/>
    <w:rsid w:val="00416190"/>
    <w:rsid w:val="004217EC"/>
    <w:rsid w:val="004227E9"/>
    <w:rsid w:val="00422D54"/>
    <w:rsid w:val="0045048E"/>
    <w:rsid w:val="00451017"/>
    <w:rsid w:val="00453F3A"/>
    <w:rsid w:val="004542B2"/>
    <w:rsid w:val="00465099"/>
    <w:rsid w:val="004662E6"/>
    <w:rsid w:val="004779BE"/>
    <w:rsid w:val="00495055"/>
    <w:rsid w:val="004A107E"/>
    <w:rsid w:val="004A15A9"/>
    <w:rsid w:val="004A2922"/>
    <w:rsid w:val="004A792B"/>
    <w:rsid w:val="004C582A"/>
    <w:rsid w:val="004C6D2A"/>
    <w:rsid w:val="004E0482"/>
    <w:rsid w:val="004E0CC0"/>
    <w:rsid w:val="004F4687"/>
    <w:rsid w:val="00501ACA"/>
    <w:rsid w:val="005035B7"/>
    <w:rsid w:val="00506295"/>
    <w:rsid w:val="005105DD"/>
    <w:rsid w:val="00525CBF"/>
    <w:rsid w:val="005400BF"/>
    <w:rsid w:val="00552CFC"/>
    <w:rsid w:val="0055499B"/>
    <w:rsid w:val="005638D5"/>
    <w:rsid w:val="00574C80"/>
    <w:rsid w:val="005912C0"/>
    <w:rsid w:val="00596A00"/>
    <w:rsid w:val="005A4D7B"/>
    <w:rsid w:val="005B2DE6"/>
    <w:rsid w:val="005D7A4D"/>
    <w:rsid w:val="005D7E8E"/>
    <w:rsid w:val="005E6778"/>
    <w:rsid w:val="005E69BC"/>
    <w:rsid w:val="005E7967"/>
    <w:rsid w:val="005F4F01"/>
    <w:rsid w:val="005F64CB"/>
    <w:rsid w:val="006003A6"/>
    <w:rsid w:val="006005D2"/>
    <w:rsid w:val="00607714"/>
    <w:rsid w:val="006209F2"/>
    <w:rsid w:val="00632ABE"/>
    <w:rsid w:val="00637437"/>
    <w:rsid w:val="00646664"/>
    <w:rsid w:val="00647E6E"/>
    <w:rsid w:val="00654CE3"/>
    <w:rsid w:val="00665491"/>
    <w:rsid w:val="00670C60"/>
    <w:rsid w:val="006801D9"/>
    <w:rsid w:val="00685025"/>
    <w:rsid w:val="006914CA"/>
    <w:rsid w:val="006A10F8"/>
    <w:rsid w:val="006B25C7"/>
    <w:rsid w:val="006B421A"/>
    <w:rsid w:val="006B4224"/>
    <w:rsid w:val="006C0F6F"/>
    <w:rsid w:val="006D28EE"/>
    <w:rsid w:val="006D4488"/>
    <w:rsid w:val="006D769D"/>
    <w:rsid w:val="006E4FB3"/>
    <w:rsid w:val="006F28C9"/>
    <w:rsid w:val="006F2DF5"/>
    <w:rsid w:val="00702A33"/>
    <w:rsid w:val="007033D2"/>
    <w:rsid w:val="007044BA"/>
    <w:rsid w:val="00710DFB"/>
    <w:rsid w:val="00713885"/>
    <w:rsid w:val="00714906"/>
    <w:rsid w:val="00716367"/>
    <w:rsid w:val="007174AB"/>
    <w:rsid w:val="00717791"/>
    <w:rsid w:val="00731B0D"/>
    <w:rsid w:val="007323BD"/>
    <w:rsid w:val="00735666"/>
    <w:rsid w:val="00736B82"/>
    <w:rsid w:val="00741199"/>
    <w:rsid w:val="007509CE"/>
    <w:rsid w:val="00754E2D"/>
    <w:rsid w:val="00761F3B"/>
    <w:rsid w:val="00775641"/>
    <w:rsid w:val="00782865"/>
    <w:rsid w:val="00782BD8"/>
    <w:rsid w:val="007950AA"/>
    <w:rsid w:val="007A1880"/>
    <w:rsid w:val="007B318C"/>
    <w:rsid w:val="007B355A"/>
    <w:rsid w:val="007C6DA7"/>
    <w:rsid w:val="007E0454"/>
    <w:rsid w:val="007E08D5"/>
    <w:rsid w:val="00801240"/>
    <w:rsid w:val="00804120"/>
    <w:rsid w:val="008208B2"/>
    <w:rsid w:val="0082219D"/>
    <w:rsid w:val="0082244B"/>
    <w:rsid w:val="008227E3"/>
    <w:rsid w:val="008548F4"/>
    <w:rsid w:val="00854AA1"/>
    <w:rsid w:val="00861D11"/>
    <w:rsid w:val="00873713"/>
    <w:rsid w:val="00874C35"/>
    <w:rsid w:val="00877AAC"/>
    <w:rsid w:val="00880A52"/>
    <w:rsid w:val="008853E9"/>
    <w:rsid w:val="008924DE"/>
    <w:rsid w:val="008930DB"/>
    <w:rsid w:val="008A31F9"/>
    <w:rsid w:val="008B64D0"/>
    <w:rsid w:val="008B64D3"/>
    <w:rsid w:val="008B73C0"/>
    <w:rsid w:val="008C2238"/>
    <w:rsid w:val="008C41EE"/>
    <w:rsid w:val="008C76DB"/>
    <w:rsid w:val="008C7D97"/>
    <w:rsid w:val="008D25D3"/>
    <w:rsid w:val="008E20E3"/>
    <w:rsid w:val="008E433B"/>
    <w:rsid w:val="008E6BD9"/>
    <w:rsid w:val="008F7EFF"/>
    <w:rsid w:val="008F7FC7"/>
    <w:rsid w:val="00902BA3"/>
    <w:rsid w:val="009044D1"/>
    <w:rsid w:val="009114C9"/>
    <w:rsid w:val="00914EEA"/>
    <w:rsid w:val="00925B1D"/>
    <w:rsid w:val="009375DE"/>
    <w:rsid w:val="009439A8"/>
    <w:rsid w:val="0095335D"/>
    <w:rsid w:val="0096357C"/>
    <w:rsid w:val="00966713"/>
    <w:rsid w:val="009679BA"/>
    <w:rsid w:val="00971147"/>
    <w:rsid w:val="00972603"/>
    <w:rsid w:val="00973C4E"/>
    <w:rsid w:val="00977EC6"/>
    <w:rsid w:val="009829F5"/>
    <w:rsid w:val="009A4DA1"/>
    <w:rsid w:val="009A6E0F"/>
    <w:rsid w:val="009C1875"/>
    <w:rsid w:val="009C68D8"/>
    <w:rsid w:val="009D0C2F"/>
    <w:rsid w:val="009E23A2"/>
    <w:rsid w:val="009E2461"/>
    <w:rsid w:val="009F250D"/>
    <w:rsid w:val="009F3EFA"/>
    <w:rsid w:val="009F40A4"/>
    <w:rsid w:val="009F50DC"/>
    <w:rsid w:val="00A041CE"/>
    <w:rsid w:val="00A107EF"/>
    <w:rsid w:val="00A149C1"/>
    <w:rsid w:val="00A15364"/>
    <w:rsid w:val="00A20014"/>
    <w:rsid w:val="00A20CE8"/>
    <w:rsid w:val="00A22BB2"/>
    <w:rsid w:val="00A23149"/>
    <w:rsid w:val="00A23153"/>
    <w:rsid w:val="00A263D6"/>
    <w:rsid w:val="00A312F6"/>
    <w:rsid w:val="00A35EFA"/>
    <w:rsid w:val="00A3634F"/>
    <w:rsid w:val="00A40622"/>
    <w:rsid w:val="00A50CF5"/>
    <w:rsid w:val="00A52C56"/>
    <w:rsid w:val="00A617E4"/>
    <w:rsid w:val="00A62088"/>
    <w:rsid w:val="00A81149"/>
    <w:rsid w:val="00A81C8B"/>
    <w:rsid w:val="00A910D2"/>
    <w:rsid w:val="00A92533"/>
    <w:rsid w:val="00AA3BA3"/>
    <w:rsid w:val="00AC59C8"/>
    <w:rsid w:val="00AD2A79"/>
    <w:rsid w:val="00AD5529"/>
    <w:rsid w:val="00AE1BBC"/>
    <w:rsid w:val="00AE2264"/>
    <w:rsid w:val="00AE23E9"/>
    <w:rsid w:val="00AF008F"/>
    <w:rsid w:val="00AF073A"/>
    <w:rsid w:val="00AF2183"/>
    <w:rsid w:val="00B14C5C"/>
    <w:rsid w:val="00B2007B"/>
    <w:rsid w:val="00B2617A"/>
    <w:rsid w:val="00B335AD"/>
    <w:rsid w:val="00B41424"/>
    <w:rsid w:val="00B50BB6"/>
    <w:rsid w:val="00B74AB7"/>
    <w:rsid w:val="00B80CD1"/>
    <w:rsid w:val="00B90643"/>
    <w:rsid w:val="00B9268E"/>
    <w:rsid w:val="00B97449"/>
    <w:rsid w:val="00BA1417"/>
    <w:rsid w:val="00BA62D7"/>
    <w:rsid w:val="00BB002B"/>
    <w:rsid w:val="00BC1228"/>
    <w:rsid w:val="00BC43C9"/>
    <w:rsid w:val="00BE162D"/>
    <w:rsid w:val="00C02BF8"/>
    <w:rsid w:val="00C11BA0"/>
    <w:rsid w:val="00C13F27"/>
    <w:rsid w:val="00C30404"/>
    <w:rsid w:val="00C43A9A"/>
    <w:rsid w:val="00C537BA"/>
    <w:rsid w:val="00C53996"/>
    <w:rsid w:val="00C57119"/>
    <w:rsid w:val="00C73D3C"/>
    <w:rsid w:val="00C76417"/>
    <w:rsid w:val="00C8389C"/>
    <w:rsid w:val="00C84764"/>
    <w:rsid w:val="00C86293"/>
    <w:rsid w:val="00CA01A4"/>
    <w:rsid w:val="00CA2112"/>
    <w:rsid w:val="00CA6694"/>
    <w:rsid w:val="00CB115B"/>
    <w:rsid w:val="00CB7E43"/>
    <w:rsid w:val="00CC1A07"/>
    <w:rsid w:val="00CC2C08"/>
    <w:rsid w:val="00CD0BE2"/>
    <w:rsid w:val="00CD1011"/>
    <w:rsid w:val="00CD458D"/>
    <w:rsid w:val="00CE011C"/>
    <w:rsid w:val="00CE192E"/>
    <w:rsid w:val="00CF1600"/>
    <w:rsid w:val="00CF5D5F"/>
    <w:rsid w:val="00D00244"/>
    <w:rsid w:val="00D01AC1"/>
    <w:rsid w:val="00D0578C"/>
    <w:rsid w:val="00D13254"/>
    <w:rsid w:val="00D15FF1"/>
    <w:rsid w:val="00D21719"/>
    <w:rsid w:val="00D500DF"/>
    <w:rsid w:val="00D64755"/>
    <w:rsid w:val="00D65903"/>
    <w:rsid w:val="00D7161F"/>
    <w:rsid w:val="00D760A2"/>
    <w:rsid w:val="00D839B3"/>
    <w:rsid w:val="00D8436C"/>
    <w:rsid w:val="00D874C7"/>
    <w:rsid w:val="00D933D1"/>
    <w:rsid w:val="00D95B31"/>
    <w:rsid w:val="00D95D0C"/>
    <w:rsid w:val="00D95F79"/>
    <w:rsid w:val="00D9776C"/>
    <w:rsid w:val="00DA63E6"/>
    <w:rsid w:val="00DA6AE5"/>
    <w:rsid w:val="00DB6083"/>
    <w:rsid w:val="00DB7450"/>
    <w:rsid w:val="00DC601C"/>
    <w:rsid w:val="00DE1DB5"/>
    <w:rsid w:val="00DE63EE"/>
    <w:rsid w:val="00E02BC6"/>
    <w:rsid w:val="00E03DE6"/>
    <w:rsid w:val="00E04DC8"/>
    <w:rsid w:val="00E067AB"/>
    <w:rsid w:val="00E129AA"/>
    <w:rsid w:val="00E12DAC"/>
    <w:rsid w:val="00E207F2"/>
    <w:rsid w:val="00E254F5"/>
    <w:rsid w:val="00E35484"/>
    <w:rsid w:val="00E37639"/>
    <w:rsid w:val="00E46598"/>
    <w:rsid w:val="00E50A86"/>
    <w:rsid w:val="00E56AB4"/>
    <w:rsid w:val="00E572E1"/>
    <w:rsid w:val="00E67576"/>
    <w:rsid w:val="00E8088F"/>
    <w:rsid w:val="00E8592A"/>
    <w:rsid w:val="00E909A9"/>
    <w:rsid w:val="00E94110"/>
    <w:rsid w:val="00E9519D"/>
    <w:rsid w:val="00EA0F4A"/>
    <w:rsid w:val="00EA16DF"/>
    <w:rsid w:val="00EB1572"/>
    <w:rsid w:val="00EB3A8C"/>
    <w:rsid w:val="00EC096E"/>
    <w:rsid w:val="00EC1280"/>
    <w:rsid w:val="00EC35A2"/>
    <w:rsid w:val="00EC6256"/>
    <w:rsid w:val="00EC7847"/>
    <w:rsid w:val="00ED102A"/>
    <w:rsid w:val="00ED46EF"/>
    <w:rsid w:val="00EE2763"/>
    <w:rsid w:val="00EE44A2"/>
    <w:rsid w:val="00EF1034"/>
    <w:rsid w:val="00F03C27"/>
    <w:rsid w:val="00F04BF2"/>
    <w:rsid w:val="00F167DC"/>
    <w:rsid w:val="00F416C2"/>
    <w:rsid w:val="00F4495E"/>
    <w:rsid w:val="00F45872"/>
    <w:rsid w:val="00F47DA7"/>
    <w:rsid w:val="00F5443D"/>
    <w:rsid w:val="00F611CD"/>
    <w:rsid w:val="00F74115"/>
    <w:rsid w:val="00F771EA"/>
    <w:rsid w:val="00F77698"/>
    <w:rsid w:val="00F92D55"/>
    <w:rsid w:val="00F966C9"/>
    <w:rsid w:val="00F96D44"/>
    <w:rsid w:val="00FA1A76"/>
    <w:rsid w:val="00FA3B43"/>
    <w:rsid w:val="00FB317E"/>
    <w:rsid w:val="00FB5256"/>
    <w:rsid w:val="00FC0711"/>
    <w:rsid w:val="00FC5CD3"/>
    <w:rsid w:val="00FC63BF"/>
    <w:rsid w:val="00FD4107"/>
    <w:rsid w:val="00FE56EB"/>
    <w:rsid w:val="00FE6D0C"/>
    <w:rsid w:val="00FE790C"/>
    <w:rsid w:val="00FF36C5"/>
    <w:rsid w:val="00FF51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4200E"/>
  <w15:chartTrackingRefBased/>
  <w15:docId w15:val="{C41A2C20-C852-49BB-A114-5738C8093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4576"/>
    <w:pPr>
      <w:spacing w:after="0" w:line="240" w:lineRule="auto"/>
      <w:ind w:firstLine="709"/>
      <w:jc w:val="both"/>
    </w:pPr>
    <w:rPr>
      <w:rFonts w:ascii="Times New Roman" w:hAnsi="Times New Roman"/>
      <w:sz w:val="28"/>
    </w:rPr>
  </w:style>
  <w:style w:type="paragraph" w:styleId="1">
    <w:name w:val="heading 1"/>
    <w:basedOn w:val="a"/>
    <w:next w:val="a"/>
    <w:link w:val="10"/>
    <w:uiPriority w:val="9"/>
    <w:qFormat/>
    <w:rsid w:val="00054576"/>
    <w:pPr>
      <w:autoSpaceDE w:val="0"/>
      <w:autoSpaceDN w:val="0"/>
      <w:adjustRightInd w:val="0"/>
      <w:ind w:firstLine="0"/>
      <w:jc w:val="center"/>
      <w:outlineLvl w:val="0"/>
    </w:pPr>
    <w:rPr>
      <w:rFonts w:cs="Times New Roman"/>
      <w:b/>
      <w:bCs/>
      <w:color w:val="00000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A792B"/>
    <w:rPr>
      <w:color w:val="808080"/>
    </w:rPr>
  </w:style>
  <w:style w:type="character" w:styleId="a4">
    <w:name w:val="Hyperlink"/>
    <w:basedOn w:val="a0"/>
    <w:uiPriority w:val="99"/>
    <w:unhideWhenUsed/>
    <w:rsid w:val="00A263D6"/>
    <w:rPr>
      <w:color w:val="0563C1" w:themeColor="hyperlink"/>
      <w:u w:val="single"/>
    </w:rPr>
  </w:style>
  <w:style w:type="paragraph" w:styleId="a5">
    <w:name w:val="Balloon Text"/>
    <w:basedOn w:val="a"/>
    <w:link w:val="a6"/>
    <w:uiPriority w:val="99"/>
    <w:semiHidden/>
    <w:unhideWhenUsed/>
    <w:rsid w:val="004F4687"/>
    <w:rPr>
      <w:rFonts w:ascii="Segoe UI" w:hAnsi="Segoe UI" w:cs="Segoe UI"/>
      <w:sz w:val="18"/>
      <w:szCs w:val="18"/>
    </w:rPr>
  </w:style>
  <w:style w:type="character" w:customStyle="1" w:styleId="a6">
    <w:name w:val="Текст выноски Знак"/>
    <w:basedOn w:val="a0"/>
    <w:link w:val="a5"/>
    <w:uiPriority w:val="99"/>
    <w:semiHidden/>
    <w:rsid w:val="004F4687"/>
    <w:rPr>
      <w:rFonts w:ascii="Segoe UI" w:hAnsi="Segoe UI" w:cs="Segoe UI"/>
      <w:sz w:val="18"/>
      <w:szCs w:val="18"/>
    </w:rPr>
  </w:style>
  <w:style w:type="paragraph" w:styleId="a7">
    <w:name w:val="List Paragraph"/>
    <w:basedOn w:val="a"/>
    <w:uiPriority w:val="34"/>
    <w:qFormat/>
    <w:rsid w:val="00EB3A8C"/>
    <w:pPr>
      <w:ind w:left="720"/>
      <w:contextualSpacing/>
    </w:pPr>
  </w:style>
  <w:style w:type="table" w:styleId="a8">
    <w:name w:val="Table Grid"/>
    <w:basedOn w:val="a1"/>
    <w:uiPriority w:val="39"/>
    <w:rsid w:val="006B42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10DFB"/>
    <w:pPr>
      <w:autoSpaceDE w:val="0"/>
      <w:autoSpaceDN w:val="0"/>
      <w:adjustRightInd w:val="0"/>
      <w:spacing w:after="0" w:line="240" w:lineRule="auto"/>
    </w:pPr>
    <w:rPr>
      <w:rFonts w:ascii="Times New Roman" w:hAnsi="Times New Roman" w:cs="Times New Roman"/>
      <w:color w:val="000000"/>
      <w:sz w:val="24"/>
      <w:szCs w:val="24"/>
    </w:rPr>
  </w:style>
  <w:style w:type="paragraph" w:styleId="a9">
    <w:name w:val="Normal (Web)"/>
    <w:basedOn w:val="a"/>
    <w:uiPriority w:val="99"/>
    <w:unhideWhenUsed/>
    <w:rsid w:val="00A3634F"/>
    <w:pPr>
      <w:spacing w:before="100" w:beforeAutospacing="1" w:after="100" w:afterAutospacing="1"/>
    </w:pPr>
    <w:rPr>
      <w:rFonts w:eastAsia="Times New Roman" w:cs="Times New Roman"/>
      <w:sz w:val="24"/>
      <w:szCs w:val="24"/>
      <w:lang w:eastAsia="ru-RU"/>
    </w:rPr>
  </w:style>
  <w:style w:type="character" w:customStyle="1" w:styleId="11">
    <w:name w:val="Неразрешенное упоминание1"/>
    <w:basedOn w:val="a0"/>
    <w:uiPriority w:val="99"/>
    <w:semiHidden/>
    <w:unhideWhenUsed/>
    <w:rsid w:val="0031475C"/>
    <w:rPr>
      <w:color w:val="605E5C"/>
      <w:shd w:val="clear" w:color="auto" w:fill="E1DFDD"/>
    </w:rPr>
  </w:style>
  <w:style w:type="paragraph" w:styleId="aa">
    <w:name w:val="header"/>
    <w:basedOn w:val="a"/>
    <w:link w:val="ab"/>
    <w:uiPriority w:val="99"/>
    <w:unhideWhenUsed/>
    <w:rsid w:val="006F2DF5"/>
    <w:pPr>
      <w:tabs>
        <w:tab w:val="center" w:pos="4677"/>
        <w:tab w:val="right" w:pos="9355"/>
      </w:tabs>
    </w:pPr>
  </w:style>
  <w:style w:type="character" w:customStyle="1" w:styleId="ab">
    <w:name w:val="Верхний колонтитул Знак"/>
    <w:basedOn w:val="a0"/>
    <w:link w:val="aa"/>
    <w:uiPriority w:val="99"/>
    <w:rsid w:val="006F2DF5"/>
  </w:style>
  <w:style w:type="paragraph" w:styleId="ac">
    <w:name w:val="footer"/>
    <w:basedOn w:val="a"/>
    <w:link w:val="ad"/>
    <w:uiPriority w:val="99"/>
    <w:unhideWhenUsed/>
    <w:rsid w:val="006F2DF5"/>
    <w:pPr>
      <w:tabs>
        <w:tab w:val="center" w:pos="4677"/>
        <w:tab w:val="right" w:pos="9355"/>
      </w:tabs>
    </w:pPr>
  </w:style>
  <w:style w:type="character" w:customStyle="1" w:styleId="ad">
    <w:name w:val="Нижний колонтитул Знак"/>
    <w:basedOn w:val="a0"/>
    <w:link w:val="ac"/>
    <w:uiPriority w:val="99"/>
    <w:rsid w:val="006F2DF5"/>
  </w:style>
  <w:style w:type="character" w:styleId="ae">
    <w:name w:val="Subtle Emphasis"/>
    <w:basedOn w:val="a0"/>
    <w:uiPriority w:val="19"/>
    <w:qFormat/>
    <w:rsid w:val="00054576"/>
    <w:rPr>
      <w:i/>
      <w:iCs/>
      <w:color w:val="404040" w:themeColor="text1" w:themeTint="BF"/>
    </w:rPr>
  </w:style>
  <w:style w:type="character" w:styleId="af">
    <w:name w:val="Strong"/>
    <w:basedOn w:val="a0"/>
    <w:uiPriority w:val="22"/>
    <w:qFormat/>
    <w:rsid w:val="00054576"/>
    <w:rPr>
      <w:b/>
      <w:bCs/>
    </w:rPr>
  </w:style>
  <w:style w:type="character" w:customStyle="1" w:styleId="10">
    <w:name w:val="Заголовок 1 Знак"/>
    <w:basedOn w:val="a0"/>
    <w:link w:val="1"/>
    <w:uiPriority w:val="9"/>
    <w:rsid w:val="00054576"/>
    <w:rPr>
      <w:rFonts w:ascii="Times New Roman" w:hAnsi="Times New Roman" w:cs="Times New Roman"/>
      <w:b/>
      <w:bCs/>
      <w:color w:val="000000"/>
      <w:sz w:val="36"/>
      <w:szCs w:val="36"/>
    </w:rPr>
  </w:style>
  <w:style w:type="paragraph" w:styleId="af0">
    <w:name w:val="No Spacing"/>
    <w:uiPriority w:val="1"/>
    <w:qFormat/>
    <w:rsid w:val="00A15364"/>
    <w:pPr>
      <w:spacing w:after="0" w:line="240" w:lineRule="auto"/>
      <w:ind w:firstLine="709"/>
      <w:jc w:val="both"/>
    </w:pPr>
    <w:rPr>
      <w:rFonts w:ascii="Times New Roman" w:hAnsi="Times New Roman"/>
      <w:sz w:val="28"/>
    </w:rPr>
  </w:style>
  <w:style w:type="paragraph" w:styleId="af1">
    <w:name w:val="Title"/>
    <w:basedOn w:val="1"/>
    <w:next w:val="af2"/>
    <w:link w:val="af3"/>
    <w:qFormat/>
    <w:rsid w:val="00BA1417"/>
    <w:pPr>
      <w:widowControl w:val="0"/>
      <w:autoSpaceDE/>
      <w:autoSpaceDN/>
      <w:adjustRightInd/>
      <w:spacing w:before="240" w:after="120" w:line="276" w:lineRule="auto"/>
    </w:pPr>
    <w:rPr>
      <w:rFonts w:eastAsia="Times New Roman"/>
      <w:bCs w:val="0"/>
      <w:caps/>
      <w:color w:val="auto"/>
      <w:sz w:val="32"/>
      <w:szCs w:val="32"/>
      <w:lang w:eastAsia="ru-RU"/>
    </w:rPr>
  </w:style>
  <w:style w:type="character" w:customStyle="1" w:styleId="af3">
    <w:name w:val="Заголовок Знак"/>
    <w:basedOn w:val="a0"/>
    <w:link w:val="af1"/>
    <w:rsid w:val="00BA1417"/>
    <w:rPr>
      <w:rFonts w:ascii="Times New Roman" w:eastAsia="Times New Roman" w:hAnsi="Times New Roman" w:cs="Times New Roman"/>
      <w:b/>
      <w:caps/>
      <w:sz w:val="32"/>
      <w:szCs w:val="32"/>
      <w:lang w:eastAsia="ru-RU"/>
    </w:rPr>
  </w:style>
  <w:style w:type="paragraph" w:customStyle="1" w:styleId="af4">
    <w:name w:val="Формула"/>
    <w:basedOn w:val="a"/>
    <w:next w:val="a"/>
    <w:link w:val="af5"/>
    <w:rsid w:val="00BA1417"/>
    <w:pPr>
      <w:widowControl w:val="0"/>
      <w:spacing w:before="60" w:after="60" w:line="276" w:lineRule="auto"/>
      <w:ind w:firstLine="0"/>
      <w:jc w:val="center"/>
    </w:pPr>
    <w:rPr>
      <w:rFonts w:eastAsia="Times New Roman" w:cs="Times New Roman"/>
      <w:szCs w:val="28"/>
      <w:lang w:eastAsia="ru-RU"/>
    </w:rPr>
  </w:style>
  <w:style w:type="character" w:customStyle="1" w:styleId="af5">
    <w:name w:val="Формула Знак"/>
    <w:link w:val="af4"/>
    <w:rsid w:val="00BA1417"/>
    <w:rPr>
      <w:rFonts w:ascii="Times New Roman" w:eastAsia="Times New Roman" w:hAnsi="Times New Roman" w:cs="Times New Roman"/>
      <w:sz w:val="28"/>
      <w:szCs w:val="28"/>
      <w:lang w:eastAsia="ru-RU"/>
    </w:rPr>
  </w:style>
  <w:style w:type="paragraph" w:styleId="af6">
    <w:name w:val="Salutation"/>
    <w:basedOn w:val="a"/>
    <w:next w:val="a"/>
    <w:link w:val="af7"/>
    <w:rsid w:val="00BA1417"/>
    <w:pPr>
      <w:widowControl w:val="0"/>
      <w:spacing w:line="276" w:lineRule="auto"/>
      <w:ind w:firstLine="851"/>
    </w:pPr>
    <w:rPr>
      <w:rFonts w:eastAsia="Times New Roman" w:cs="Times New Roman"/>
      <w:i/>
      <w:iCs/>
      <w:sz w:val="24"/>
      <w:szCs w:val="24"/>
      <w:lang w:eastAsia="ru-RU"/>
    </w:rPr>
  </w:style>
  <w:style w:type="character" w:customStyle="1" w:styleId="af7">
    <w:name w:val="Приветствие Знак"/>
    <w:basedOn w:val="a0"/>
    <w:link w:val="af6"/>
    <w:rsid w:val="00BA1417"/>
    <w:rPr>
      <w:rFonts w:ascii="Times New Roman" w:eastAsia="Times New Roman" w:hAnsi="Times New Roman" w:cs="Times New Roman"/>
      <w:i/>
      <w:iCs/>
      <w:sz w:val="24"/>
      <w:szCs w:val="24"/>
      <w:lang w:eastAsia="ru-RU"/>
    </w:rPr>
  </w:style>
  <w:style w:type="paragraph" w:styleId="af2">
    <w:name w:val="Body Text"/>
    <w:basedOn w:val="a"/>
    <w:link w:val="af8"/>
    <w:uiPriority w:val="99"/>
    <w:semiHidden/>
    <w:unhideWhenUsed/>
    <w:rsid w:val="00BA1417"/>
    <w:pPr>
      <w:spacing w:after="120"/>
    </w:pPr>
  </w:style>
  <w:style w:type="character" w:customStyle="1" w:styleId="af8">
    <w:name w:val="Основной текст Знак"/>
    <w:basedOn w:val="a0"/>
    <w:link w:val="af2"/>
    <w:uiPriority w:val="99"/>
    <w:semiHidden/>
    <w:rsid w:val="00BA1417"/>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334949">
      <w:bodyDiv w:val="1"/>
      <w:marLeft w:val="0"/>
      <w:marRight w:val="0"/>
      <w:marTop w:val="0"/>
      <w:marBottom w:val="0"/>
      <w:divBdr>
        <w:top w:val="none" w:sz="0" w:space="0" w:color="auto"/>
        <w:left w:val="none" w:sz="0" w:space="0" w:color="auto"/>
        <w:bottom w:val="none" w:sz="0" w:space="0" w:color="auto"/>
        <w:right w:val="none" w:sz="0" w:space="0" w:color="auto"/>
      </w:divBdr>
    </w:div>
    <w:div w:id="1391223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E3122-02F6-4AA0-AA2E-EF5A4CB32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258</Words>
  <Characters>1474</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Виталий Бертяев</cp:lastModifiedBy>
  <cp:revision>11</cp:revision>
  <cp:lastPrinted>2023-10-27T12:25:00Z</cp:lastPrinted>
  <dcterms:created xsi:type="dcterms:W3CDTF">2023-11-10T10:46:00Z</dcterms:created>
  <dcterms:modified xsi:type="dcterms:W3CDTF">2025-09-28T15:19:00Z</dcterms:modified>
</cp:coreProperties>
</file>