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334" w:rsidRDefault="00743334" w:rsidP="00743334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Strategický rámec: Rodiče v péči (v. 1.4 – FINÁLNÍ)</w:t>
      </w:r>
    </w:p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1. </w:t>
      </w:r>
      <w:proofErr w:type="spellStart"/>
      <w:r>
        <w:rPr>
          <w:rStyle w:val="ng-star-inserted"/>
          <w:rFonts w:ascii="Arial" w:hAnsi="Arial" w:cs="Arial"/>
          <w:color w:val="2B2D31"/>
        </w:rPr>
        <w:t>Beachhead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Market </w:t>
      </w:r>
      <w:proofErr w:type="spellStart"/>
      <w:r>
        <w:rPr>
          <w:rStyle w:val="ng-star-inserted"/>
          <w:rFonts w:ascii="Arial" w:hAnsi="Arial" w:cs="Arial"/>
          <w:color w:val="2B2D31"/>
        </w:rPr>
        <w:t>Definition</w:t>
      </w:r>
      <w:proofErr w:type="spellEnd"/>
    </w:p>
    <w:p w:rsidR="00743334" w:rsidRDefault="00743334" w:rsidP="00743334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Primary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Segment: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Ženy 40–55 let (manažerky/koordinátorky rodiny), které náhle čelí „systémovému selhání“ v péči o rodiče a potřebují přenést odpovědnost z hlavy do systému.</w:t>
      </w:r>
    </w:p>
    <w:p w:rsidR="00743334" w:rsidRDefault="00743334" w:rsidP="00743334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Trigger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Moment: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Moment „informační paralýzy“ – neschopnost odpovědět lékaři na anamnézu nebo zjištění, že sourozenci jednají v rozporu.</w:t>
      </w:r>
    </w:p>
    <w:p w:rsidR="00743334" w:rsidRDefault="00743334" w:rsidP="00743334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Explicit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Exclusions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Profesionální pečovatelské služby (B2B) a aplikace pro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self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-management seniorů.</w:t>
      </w:r>
    </w:p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2. </w:t>
      </w:r>
      <w:proofErr w:type="spellStart"/>
      <w:r>
        <w:rPr>
          <w:rStyle w:val="ng-star-inserted"/>
          <w:rFonts w:ascii="Arial" w:hAnsi="Arial" w:cs="Arial"/>
          <w:color w:val="2B2D31"/>
        </w:rPr>
        <w:t>Core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Value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Hypothesis</w:t>
      </w:r>
      <w:proofErr w:type="spellEnd"/>
    </w:p>
    <w:p w:rsidR="00743334" w:rsidRDefault="00743334" w:rsidP="00743334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Value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Proposition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Digitální jistota a právní navigace, která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automatizuje sběr zdravotních dat (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eRecept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/OCR)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, zajišťuje shodu v rodině a maximalizuje čerpání státní podpory.</w:t>
      </w:r>
    </w:p>
    <w:p w:rsidR="00743334" w:rsidRDefault="00743334" w:rsidP="00743334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Moment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of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Relief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Magic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Onboarding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 (import léků bez psaní) a stažení právně validního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„Balíčku plných mocí“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na jedno kliknutí.</w:t>
      </w:r>
    </w:p>
    <w:p w:rsidR="00743334" w:rsidRDefault="00743334" w:rsidP="00743334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Diferenciátor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Nejde o úložiště dat, ale o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procesní řízení krizové situace s prioritou právní bezpečnosti a kontinuity informací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3. </w:t>
      </w:r>
      <w:proofErr w:type="spellStart"/>
      <w:r>
        <w:rPr>
          <w:rStyle w:val="ng-star-inserted"/>
          <w:rFonts w:ascii="Arial" w:hAnsi="Arial" w:cs="Arial"/>
          <w:color w:val="2B2D31"/>
        </w:rPr>
        <w:t>Key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Features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&amp; </w:t>
      </w:r>
      <w:proofErr w:type="spellStart"/>
      <w:r>
        <w:rPr>
          <w:rStyle w:val="ng-star-inserted"/>
          <w:rFonts w:ascii="Arial" w:hAnsi="Arial" w:cs="Arial"/>
          <w:color w:val="2B2D31"/>
        </w:rPr>
        <w:t>Mechanics</w:t>
      </w:r>
      <w:proofErr w:type="spellEnd"/>
    </w:p>
    <w:p w:rsidR="00743334" w:rsidRDefault="00743334" w:rsidP="00743334">
      <w:pPr>
        <w:pStyle w:val="ng-star-inserted1"/>
        <w:numPr>
          <w:ilvl w:val="0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Smart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Onboarding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(</w:t>
      </w:r>
      <w:proofErr w:type="spellStart"/>
      <w:proofErr w:type="gram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The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3-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Path</w:t>
      </w:r>
      <w:proofErr w:type="spellEnd"/>
      <w:proofErr w:type="gram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Model):</w:t>
      </w:r>
    </w:p>
    <w:p w:rsidR="00743334" w:rsidRDefault="00743334" w:rsidP="00743334">
      <w:pPr>
        <w:pStyle w:val="ng-star-inserted1"/>
        <w:numPr>
          <w:ilvl w:val="1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Full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Digital: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Přímé napojení na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eRecept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přes Identitu občana.</w:t>
      </w:r>
    </w:p>
    <w:p w:rsidR="00743334" w:rsidRDefault="00743334" w:rsidP="00743334">
      <w:pPr>
        <w:pStyle w:val="ng-star-inserted1"/>
        <w:numPr>
          <w:ilvl w:val="1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Hybrid: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Vygenerování žádosti o „Oprávněnou osobu“ pro analogové seniory.</w:t>
      </w:r>
    </w:p>
    <w:p w:rsidR="00743334" w:rsidRDefault="00743334" w:rsidP="00743334">
      <w:pPr>
        <w:pStyle w:val="ng-star-inserted1"/>
        <w:numPr>
          <w:ilvl w:val="1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Manual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/OCR: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Inteligentní skenování lékařských zpráv.</w:t>
      </w:r>
    </w:p>
    <w:p w:rsidR="00743334" w:rsidRDefault="00743334" w:rsidP="00743334">
      <w:pPr>
        <w:pStyle w:val="ng-star-inserted1"/>
        <w:numPr>
          <w:ilvl w:val="0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Governance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&amp;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Family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Ethics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</w:p>
    <w:p w:rsidR="00743334" w:rsidRDefault="00743334" w:rsidP="00743334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Plátce vs. Garant: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Plátce spravuje licenci, ale editační práva a správa dat jsou v rukou určeného Garanta péče.</w:t>
      </w:r>
    </w:p>
    <w:p w:rsidR="00743334" w:rsidRDefault="00743334" w:rsidP="00743334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Anti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-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hostage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Clause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Každý člen s rolí „Pečující“ má trvalé právo na export kompletních dat (prevence blokování informací při rodinných sporech).</w:t>
      </w:r>
    </w:p>
    <w:p w:rsidR="00743334" w:rsidRDefault="00743334" w:rsidP="00743334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Legal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Survival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Kit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Modul pro generování personalizovaných šablon plných mocí (lékař, pošta, úřady) dle aktuální legislativy ČR.</w:t>
      </w:r>
    </w:p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4. Risk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3"/>
        <w:gridCol w:w="2176"/>
        <w:gridCol w:w="1126"/>
        <w:gridCol w:w="3937"/>
      </w:tblGrid>
      <w:tr w:rsidR="00743334" w:rsidTr="00743334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Riziko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Pravděpodobnost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Dopad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Mitigace</w:t>
            </w:r>
            <w:proofErr w:type="spellEnd"/>
          </w:p>
        </w:tc>
      </w:tr>
      <w:tr w:rsidR="00743334" w:rsidTr="0074333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Data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Obsolescence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Vysoká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Kritický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Povinný měsíční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check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-in před zobrazením SOS karty.</w:t>
            </w:r>
          </w:p>
        </w:tc>
      </w:tr>
      <w:tr w:rsidR="00743334" w:rsidTr="0074333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UX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Failure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lastRenderedPageBreak/>
              <w:t>(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eIdentita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lastRenderedPageBreak/>
              <w:t>Vysoká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Vysoká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Zavedení Hybridní a OCR cesty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lastRenderedPageBreak/>
              <w:t>(nezávislost na státním API).</w:t>
            </w:r>
          </w:p>
        </w:tc>
      </w:tr>
      <w:tr w:rsidR="00743334" w:rsidTr="0074333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lastRenderedPageBreak/>
              <w:t>Family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Hostage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Situation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Střední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Střední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Právo na export pro všechny;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auditní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stopa změn.</w:t>
            </w:r>
          </w:p>
        </w:tc>
      </w:tr>
      <w:tr w:rsidR="00743334" w:rsidTr="0074333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Legal</w:t>
            </w:r>
            <w:proofErr w:type="spellEnd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 xml:space="preserve"> Validity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Nízká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Vysoká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Pravidelná revize šablon advokátní kanceláří (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outsourced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).</w:t>
            </w:r>
          </w:p>
        </w:tc>
      </w:tr>
    </w:tbl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5. Unit </w:t>
      </w:r>
      <w:proofErr w:type="spellStart"/>
      <w:r>
        <w:rPr>
          <w:rStyle w:val="ng-star-inserted"/>
          <w:rFonts w:ascii="Arial" w:hAnsi="Arial" w:cs="Arial"/>
          <w:color w:val="2B2D31"/>
        </w:rPr>
        <w:t>Economics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&amp; </w:t>
      </w:r>
      <w:proofErr w:type="spellStart"/>
      <w:r>
        <w:rPr>
          <w:rStyle w:val="ng-star-inserted"/>
          <w:rFonts w:ascii="Arial" w:hAnsi="Arial" w:cs="Arial"/>
          <w:color w:val="2B2D31"/>
        </w:rPr>
        <w:t>Growth</w:t>
      </w:r>
      <w:proofErr w:type="spellEnd"/>
    </w:p>
    <w:p w:rsidR="00743334" w:rsidRDefault="00743334" w:rsidP="00743334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Pricing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149 Kč / měsíc (Rodinný balíček).</w:t>
      </w:r>
    </w:p>
    <w:p w:rsidR="00743334" w:rsidRDefault="00743334" w:rsidP="00743334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LTV (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Lifetime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Value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3 500 – 5 000 Kč (předpokládaná doba péče 18–36 měsíců).</w:t>
      </w:r>
    </w:p>
    <w:p w:rsidR="00743334" w:rsidRDefault="00743334" w:rsidP="00743334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CAC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Strategy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Kombinace „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High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Trust“ kanálů: Partnerství s výdejními místy nemocnic, SEO na specifické právní dotazy a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content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marketing zaměřený na „sendvičovou generaci“.</w:t>
      </w:r>
    </w:p>
    <w:p w:rsidR="00743334" w:rsidRDefault="00743334" w:rsidP="00743334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Retention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Model „Mrazák“ – data zůstávají v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read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-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only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režimu i po skončení předplatného pro potřeby pozůstalosti.</w:t>
      </w:r>
    </w:p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6. </w:t>
      </w:r>
      <w:proofErr w:type="spellStart"/>
      <w:r>
        <w:rPr>
          <w:rStyle w:val="ng-star-inserted"/>
          <w:rFonts w:ascii="Arial" w:hAnsi="Arial" w:cs="Arial"/>
          <w:color w:val="2B2D31"/>
        </w:rPr>
        <w:t>Strategic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Boundaries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(Co NEDĚLÁME)</w:t>
      </w:r>
    </w:p>
    <w:p w:rsidR="00743334" w:rsidRDefault="00743334" w:rsidP="00743334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Nejsme zdravotnické zařízení ani nediagnostikujeme.</w:t>
      </w:r>
    </w:p>
    <w:p w:rsidR="00743334" w:rsidRDefault="00743334" w:rsidP="00743334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Nejsme právní kancelář (poskytujeme pouze nástroje/šablony).</w:t>
      </w:r>
    </w:p>
    <w:p w:rsidR="00743334" w:rsidRDefault="00743334" w:rsidP="00743334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 MVP neřešíme automatické odesílání formulářů na úřady (pouze generování PDF).</w:t>
      </w:r>
    </w:p>
    <w:p w:rsidR="00303607" w:rsidRDefault="00303607"/>
    <w:sectPr w:rsidR="00303607" w:rsidSect="00303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1799F"/>
    <w:multiLevelType w:val="multilevel"/>
    <w:tmpl w:val="52CE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96828"/>
    <w:multiLevelType w:val="multilevel"/>
    <w:tmpl w:val="0D5A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7428D8"/>
    <w:multiLevelType w:val="multilevel"/>
    <w:tmpl w:val="2D2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62D0D"/>
    <w:multiLevelType w:val="multilevel"/>
    <w:tmpl w:val="F33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576515"/>
    <w:multiLevelType w:val="multilevel"/>
    <w:tmpl w:val="31C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A33ECE"/>
    <w:multiLevelType w:val="multilevel"/>
    <w:tmpl w:val="305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B957FE"/>
    <w:multiLevelType w:val="multilevel"/>
    <w:tmpl w:val="DC4E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C7FF5"/>
    <w:multiLevelType w:val="multilevel"/>
    <w:tmpl w:val="6F7A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1653FC"/>
    <w:multiLevelType w:val="multilevel"/>
    <w:tmpl w:val="679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49245E"/>
    <w:multiLevelType w:val="multilevel"/>
    <w:tmpl w:val="A696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446D3F"/>
    <w:multiLevelType w:val="multilevel"/>
    <w:tmpl w:val="8D46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2"/>
  </w:num>
  <w:num w:numId="9">
    <w:abstractNumId w:val="1"/>
  </w:num>
  <w:num w:numId="1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9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663BD"/>
    <w:rsid w:val="00303607"/>
    <w:rsid w:val="003E0B68"/>
    <w:rsid w:val="00743334"/>
    <w:rsid w:val="00E663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03607"/>
  </w:style>
  <w:style w:type="paragraph" w:styleId="Nadpis1">
    <w:name w:val="heading 1"/>
    <w:basedOn w:val="Normln"/>
    <w:next w:val="Normln"/>
    <w:link w:val="Nadpis1Char"/>
    <w:uiPriority w:val="9"/>
    <w:qFormat/>
    <w:rsid w:val="007433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433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link w:val="Nadpis3Char"/>
    <w:uiPriority w:val="9"/>
    <w:qFormat/>
    <w:rsid w:val="00E66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basedOn w:val="Standardnpsmoodstavce"/>
    <w:link w:val="Nadpis3"/>
    <w:uiPriority w:val="9"/>
    <w:rsid w:val="00E663BD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customStyle="1" w:styleId="ng-star-inserted">
    <w:name w:val="ng-star-inserted"/>
    <w:basedOn w:val="Standardnpsmoodstavce"/>
    <w:rsid w:val="00E663BD"/>
  </w:style>
  <w:style w:type="paragraph" w:customStyle="1" w:styleId="ng-star-inserted1">
    <w:name w:val="ng-star-inserted1"/>
    <w:basedOn w:val="Normln"/>
    <w:rsid w:val="00E66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7433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43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31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3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6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391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2</cp:revision>
  <dcterms:created xsi:type="dcterms:W3CDTF">2026-02-22T18:36:00Z</dcterms:created>
  <dcterms:modified xsi:type="dcterms:W3CDTF">2026-02-22T18:36:00Z</dcterms:modified>
</cp:coreProperties>
</file>